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imes New Roman" w:hAnsiTheme="minorHAnsi" w:cstheme="minorHAnsi"/>
          <w:color w:val="auto"/>
          <w:sz w:val="24"/>
          <w:szCs w:val="24"/>
          <w:lang w:val="es-ES" w:eastAsia="en-US"/>
        </w:rPr>
        <w:id w:val="-723911396"/>
        <w:docPartObj>
          <w:docPartGallery w:val="Table of Contents"/>
          <w:docPartUnique/>
        </w:docPartObj>
      </w:sdtPr>
      <w:sdtEndPr>
        <w:rPr>
          <w:b/>
          <w:bCs/>
        </w:rPr>
      </w:sdtEndPr>
      <w:sdtContent>
        <w:p w14:paraId="3090E5C8" w14:textId="4F06DA0A" w:rsidR="00020B5A" w:rsidRPr="00A23B59" w:rsidRDefault="00020B5A" w:rsidP="00020B5A">
          <w:pPr>
            <w:pStyle w:val="TtuloTDC"/>
            <w:jc w:val="center"/>
            <w:rPr>
              <w:rFonts w:asciiTheme="minorHAnsi" w:hAnsiTheme="minorHAnsi" w:cstheme="minorHAnsi"/>
              <w:b/>
              <w:bCs/>
              <w:sz w:val="22"/>
              <w:szCs w:val="22"/>
              <w:lang w:val="es-ES"/>
            </w:rPr>
          </w:pPr>
          <w:r w:rsidRPr="00B93C08">
            <w:rPr>
              <w:rFonts w:asciiTheme="minorHAnsi" w:hAnsiTheme="minorHAnsi" w:cstheme="minorHAnsi"/>
              <w:b/>
              <w:bCs/>
              <w:sz w:val="22"/>
              <w:szCs w:val="22"/>
              <w:lang w:val="es-ES"/>
            </w:rPr>
            <w:t>CONTENIDO</w:t>
          </w:r>
        </w:p>
        <w:p w14:paraId="54E79330" w14:textId="77777777" w:rsidR="00020B5A" w:rsidRPr="00A23B59" w:rsidRDefault="00020B5A" w:rsidP="00DC56A1">
          <w:pPr>
            <w:rPr>
              <w:rFonts w:asciiTheme="minorHAnsi" w:hAnsiTheme="minorHAnsi" w:cstheme="minorHAnsi"/>
              <w:lang w:val="es-ES"/>
            </w:rPr>
          </w:pPr>
        </w:p>
        <w:p w14:paraId="0B7545E7" w14:textId="11273048" w:rsidR="00590D6D" w:rsidRDefault="00020B5A">
          <w:pPr>
            <w:pStyle w:val="TDC3"/>
            <w:tabs>
              <w:tab w:val="left" w:pos="880"/>
              <w:tab w:val="right" w:leader="dot" w:pos="8828"/>
            </w:tabs>
            <w:rPr>
              <w:rFonts w:eastAsiaTheme="minorEastAsia"/>
              <w:noProof/>
              <w:lang w:eastAsia="es-MX"/>
            </w:rPr>
          </w:pPr>
          <w:r w:rsidRPr="00B93C08">
            <w:rPr>
              <w:rFonts w:cstheme="minorHAnsi"/>
            </w:rPr>
            <w:fldChar w:fldCharType="begin"/>
          </w:r>
          <w:r w:rsidRPr="00A23B59">
            <w:rPr>
              <w:rFonts w:cstheme="minorHAnsi"/>
            </w:rPr>
            <w:instrText xml:space="preserve"> TOC \o "1-3" \h \z \u </w:instrText>
          </w:r>
          <w:r w:rsidRPr="00A23B59">
            <w:rPr>
              <w:rFonts w:cstheme="minorHAnsi"/>
            </w:rPr>
            <w:fldChar w:fldCharType="separate"/>
          </w:r>
          <w:hyperlink w:anchor="_Toc31405534" w:history="1">
            <w:r w:rsidR="00590D6D" w:rsidRPr="008A5848">
              <w:rPr>
                <w:rStyle w:val="Hipervnculo"/>
                <w:rFonts w:cstheme="minorHAnsi"/>
                <w:b/>
                <w:noProof/>
                <w:lang w:val="es-CO"/>
              </w:rPr>
              <w:t>1.</w:t>
            </w:r>
            <w:r w:rsidR="00590D6D">
              <w:rPr>
                <w:rFonts w:eastAsiaTheme="minorEastAsia"/>
                <w:noProof/>
                <w:lang w:eastAsia="es-MX"/>
              </w:rPr>
              <w:tab/>
            </w:r>
            <w:r w:rsidR="00590D6D" w:rsidRPr="008A5848">
              <w:rPr>
                <w:rStyle w:val="Hipervnculo"/>
                <w:rFonts w:cstheme="minorHAnsi"/>
                <w:b/>
                <w:noProof/>
                <w:lang w:val="es-CO"/>
              </w:rPr>
              <w:t>PLATAFORMA ESTATÉGICA DE LA UAESP</w:t>
            </w:r>
            <w:r w:rsidR="00590D6D">
              <w:rPr>
                <w:noProof/>
                <w:webHidden/>
              </w:rPr>
              <w:tab/>
            </w:r>
            <w:r w:rsidR="00590D6D">
              <w:rPr>
                <w:noProof/>
                <w:webHidden/>
              </w:rPr>
              <w:fldChar w:fldCharType="begin"/>
            </w:r>
            <w:r w:rsidR="00590D6D">
              <w:rPr>
                <w:noProof/>
                <w:webHidden/>
              </w:rPr>
              <w:instrText xml:space="preserve"> PAGEREF _Toc31405534 \h </w:instrText>
            </w:r>
            <w:r w:rsidR="00590D6D">
              <w:rPr>
                <w:noProof/>
                <w:webHidden/>
              </w:rPr>
            </w:r>
            <w:r w:rsidR="00590D6D">
              <w:rPr>
                <w:noProof/>
                <w:webHidden/>
              </w:rPr>
              <w:fldChar w:fldCharType="separate"/>
            </w:r>
            <w:r w:rsidR="00A23B59">
              <w:rPr>
                <w:noProof/>
                <w:webHidden/>
              </w:rPr>
              <w:t>4</w:t>
            </w:r>
            <w:r w:rsidR="00590D6D">
              <w:rPr>
                <w:noProof/>
                <w:webHidden/>
              </w:rPr>
              <w:fldChar w:fldCharType="end"/>
            </w:r>
          </w:hyperlink>
        </w:p>
        <w:p w14:paraId="2D075A3A" w14:textId="29EDE649" w:rsidR="00590D6D" w:rsidRDefault="00590D6D">
          <w:pPr>
            <w:pStyle w:val="TDC3"/>
            <w:tabs>
              <w:tab w:val="left" w:pos="1100"/>
              <w:tab w:val="right" w:leader="dot" w:pos="8828"/>
            </w:tabs>
            <w:rPr>
              <w:rFonts w:eastAsiaTheme="minorEastAsia"/>
              <w:noProof/>
              <w:lang w:eastAsia="es-MX"/>
            </w:rPr>
          </w:pPr>
          <w:hyperlink w:anchor="_Toc31405535" w:history="1">
            <w:r w:rsidRPr="008A5848">
              <w:rPr>
                <w:rStyle w:val="Hipervnculo"/>
                <w:rFonts w:cstheme="minorHAnsi"/>
                <w:b/>
                <w:noProof/>
                <w:lang w:val="es-CO"/>
              </w:rPr>
              <w:t>1.1.</w:t>
            </w:r>
            <w:r>
              <w:rPr>
                <w:rFonts w:eastAsiaTheme="minorEastAsia"/>
                <w:noProof/>
                <w:lang w:eastAsia="es-MX"/>
              </w:rPr>
              <w:tab/>
            </w:r>
            <w:r w:rsidRPr="008A5848">
              <w:rPr>
                <w:rStyle w:val="Hipervnculo"/>
                <w:rFonts w:cstheme="minorHAnsi"/>
                <w:b/>
                <w:noProof/>
                <w:lang w:val="es-CO"/>
              </w:rPr>
              <w:t>Misión</w:t>
            </w:r>
            <w:r>
              <w:rPr>
                <w:noProof/>
                <w:webHidden/>
              </w:rPr>
              <w:tab/>
            </w:r>
            <w:r>
              <w:rPr>
                <w:noProof/>
                <w:webHidden/>
              </w:rPr>
              <w:fldChar w:fldCharType="begin"/>
            </w:r>
            <w:r>
              <w:rPr>
                <w:noProof/>
                <w:webHidden/>
              </w:rPr>
              <w:instrText xml:space="preserve"> PAGEREF _Toc31405535 \h </w:instrText>
            </w:r>
            <w:r>
              <w:rPr>
                <w:noProof/>
                <w:webHidden/>
              </w:rPr>
            </w:r>
            <w:r>
              <w:rPr>
                <w:noProof/>
                <w:webHidden/>
              </w:rPr>
              <w:fldChar w:fldCharType="separate"/>
            </w:r>
            <w:r w:rsidR="00A23B59">
              <w:rPr>
                <w:noProof/>
                <w:webHidden/>
              </w:rPr>
              <w:t>4</w:t>
            </w:r>
            <w:r>
              <w:rPr>
                <w:noProof/>
                <w:webHidden/>
              </w:rPr>
              <w:fldChar w:fldCharType="end"/>
            </w:r>
          </w:hyperlink>
        </w:p>
        <w:p w14:paraId="0E1D3C77" w14:textId="22F6973C" w:rsidR="00590D6D" w:rsidRDefault="00590D6D">
          <w:pPr>
            <w:pStyle w:val="TDC3"/>
            <w:tabs>
              <w:tab w:val="left" w:pos="1100"/>
              <w:tab w:val="right" w:leader="dot" w:pos="8828"/>
            </w:tabs>
            <w:rPr>
              <w:rFonts w:eastAsiaTheme="minorEastAsia"/>
              <w:noProof/>
              <w:lang w:eastAsia="es-MX"/>
            </w:rPr>
          </w:pPr>
          <w:hyperlink w:anchor="_Toc31405536" w:history="1">
            <w:r w:rsidRPr="008A5848">
              <w:rPr>
                <w:rStyle w:val="Hipervnculo"/>
                <w:rFonts w:cstheme="minorHAnsi"/>
                <w:b/>
                <w:noProof/>
                <w:lang w:val="es-CO"/>
              </w:rPr>
              <w:t>1.2.</w:t>
            </w:r>
            <w:r>
              <w:rPr>
                <w:rFonts w:eastAsiaTheme="minorEastAsia"/>
                <w:noProof/>
                <w:lang w:eastAsia="es-MX"/>
              </w:rPr>
              <w:tab/>
            </w:r>
            <w:r w:rsidRPr="008A5848">
              <w:rPr>
                <w:rStyle w:val="Hipervnculo"/>
                <w:rFonts w:cstheme="minorHAnsi"/>
                <w:b/>
                <w:noProof/>
                <w:lang w:val="es-CO"/>
              </w:rPr>
              <w:t>Visión</w:t>
            </w:r>
            <w:r>
              <w:rPr>
                <w:noProof/>
                <w:webHidden/>
              </w:rPr>
              <w:tab/>
            </w:r>
            <w:r>
              <w:rPr>
                <w:noProof/>
                <w:webHidden/>
              </w:rPr>
              <w:fldChar w:fldCharType="begin"/>
            </w:r>
            <w:r>
              <w:rPr>
                <w:noProof/>
                <w:webHidden/>
              </w:rPr>
              <w:instrText xml:space="preserve"> PAGEREF _Toc31405536 \h </w:instrText>
            </w:r>
            <w:r>
              <w:rPr>
                <w:noProof/>
                <w:webHidden/>
              </w:rPr>
            </w:r>
            <w:r>
              <w:rPr>
                <w:noProof/>
                <w:webHidden/>
              </w:rPr>
              <w:fldChar w:fldCharType="separate"/>
            </w:r>
            <w:r w:rsidR="00A23B59">
              <w:rPr>
                <w:noProof/>
                <w:webHidden/>
              </w:rPr>
              <w:t>4</w:t>
            </w:r>
            <w:r>
              <w:rPr>
                <w:noProof/>
                <w:webHidden/>
              </w:rPr>
              <w:fldChar w:fldCharType="end"/>
            </w:r>
          </w:hyperlink>
        </w:p>
        <w:p w14:paraId="12A54918" w14:textId="56C8CEE8" w:rsidR="00590D6D" w:rsidRDefault="00590D6D">
          <w:pPr>
            <w:pStyle w:val="TDC3"/>
            <w:tabs>
              <w:tab w:val="left" w:pos="1100"/>
              <w:tab w:val="right" w:leader="dot" w:pos="8828"/>
            </w:tabs>
            <w:rPr>
              <w:rFonts w:eastAsiaTheme="minorEastAsia"/>
              <w:noProof/>
              <w:lang w:eastAsia="es-MX"/>
            </w:rPr>
          </w:pPr>
          <w:hyperlink w:anchor="_Toc31405537" w:history="1">
            <w:r w:rsidRPr="008A5848">
              <w:rPr>
                <w:rStyle w:val="Hipervnculo"/>
                <w:rFonts w:cstheme="minorHAnsi"/>
                <w:b/>
                <w:noProof/>
                <w:lang w:val="es-CO"/>
              </w:rPr>
              <w:t>1.3.</w:t>
            </w:r>
            <w:r>
              <w:rPr>
                <w:rFonts w:eastAsiaTheme="minorEastAsia"/>
                <w:noProof/>
                <w:lang w:eastAsia="es-MX"/>
              </w:rPr>
              <w:tab/>
            </w:r>
            <w:r w:rsidRPr="008A5848">
              <w:rPr>
                <w:rStyle w:val="Hipervnculo"/>
                <w:rFonts w:cstheme="minorHAnsi"/>
                <w:b/>
                <w:noProof/>
                <w:lang w:val="es-CO"/>
              </w:rPr>
              <w:t>Objetivos Estratégicos y de Calidad</w:t>
            </w:r>
            <w:r>
              <w:rPr>
                <w:noProof/>
                <w:webHidden/>
              </w:rPr>
              <w:tab/>
            </w:r>
            <w:r>
              <w:rPr>
                <w:noProof/>
                <w:webHidden/>
              </w:rPr>
              <w:fldChar w:fldCharType="begin"/>
            </w:r>
            <w:r>
              <w:rPr>
                <w:noProof/>
                <w:webHidden/>
              </w:rPr>
              <w:instrText xml:space="preserve"> PAGEREF _Toc31405537 \h </w:instrText>
            </w:r>
            <w:r>
              <w:rPr>
                <w:noProof/>
                <w:webHidden/>
              </w:rPr>
            </w:r>
            <w:r>
              <w:rPr>
                <w:noProof/>
                <w:webHidden/>
              </w:rPr>
              <w:fldChar w:fldCharType="separate"/>
            </w:r>
            <w:r w:rsidR="00A23B59">
              <w:rPr>
                <w:noProof/>
                <w:webHidden/>
              </w:rPr>
              <w:t>4</w:t>
            </w:r>
            <w:r>
              <w:rPr>
                <w:noProof/>
                <w:webHidden/>
              </w:rPr>
              <w:fldChar w:fldCharType="end"/>
            </w:r>
          </w:hyperlink>
        </w:p>
        <w:p w14:paraId="69F1E978" w14:textId="25D8F52C" w:rsidR="00590D6D" w:rsidRDefault="00590D6D">
          <w:pPr>
            <w:pStyle w:val="TDC3"/>
            <w:tabs>
              <w:tab w:val="left" w:pos="880"/>
              <w:tab w:val="right" w:leader="dot" w:pos="8828"/>
            </w:tabs>
            <w:rPr>
              <w:rFonts w:eastAsiaTheme="minorEastAsia"/>
              <w:noProof/>
              <w:lang w:eastAsia="es-MX"/>
            </w:rPr>
          </w:pPr>
          <w:hyperlink w:anchor="_Toc31405538" w:history="1">
            <w:r w:rsidRPr="008A5848">
              <w:rPr>
                <w:rStyle w:val="Hipervnculo"/>
                <w:rFonts w:cstheme="minorHAnsi"/>
                <w:b/>
                <w:noProof/>
                <w:lang w:val="es-CO"/>
              </w:rPr>
              <w:t>2.</w:t>
            </w:r>
            <w:r>
              <w:rPr>
                <w:rFonts w:eastAsiaTheme="minorEastAsia"/>
                <w:noProof/>
                <w:lang w:eastAsia="es-MX"/>
              </w:rPr>
              <w:tab/>
            </w:r>
            <w:r w:rsidRPr="008A5848">
              <w:rPr>
                <w:rStyle w:val="Hipervnculo"/>
                <w:rFonts w:cstheme="minorHAnsi"/>
                <w:b/>
                <w:noProof/>
                <w:lang w:val="es-CO"/>
              </w:rPr>
              <w:t>EJECUCIÓN PRESUPUESTAL</w:t>
            </w:r>
            <w:r>
              <w:rPr>
                <w:noProof/>
                <w:webHidden/>
              </w:rPr>
              <w:tab/>
            </w:r>
            <w:r>
              <w:rPr>
                <w:noProof/>
                <w:webHidden/>
              </w:rPr>
              <w:fldChar w:fldCharType="begin"/>
            </w:r>
            <w:r>
              <w:rPr>
                <w:noProof/>
                <w:webHidden/>
              </w:rPr>
              <w:instrText xml:space="preserve"> PAGEREF _Toc31405538 \h </w:instrText>
            </w:r>
            <w:r>
              <w:rPr>
                <w:noProof/>
                <w:webHidden/>
              </w:rPr>
            </w:r>
            <w:r>
              <w:rPr>
                <w:noProof/>
                <w:webHidden/>
              </w:rPr>
              <w:fldChar w:fldCharType="separate"/>
            </w:r>
            <w:r w:rsidR="00A23B59">
              <w:rPr>
                <w:noProof/>
                <w:webHidden/>
              </w:rPr>
              <w:t>5</w:t>
            </w:r>
            <w:r>
              <w:rPr>
                <w:noProof/>
                <w:webHidden/>
              </w:rPr>
              <w:fldChar w:fldCharType="end"/>
            </w:r>
          </w:hyperlink>
        </w:p>
        <w:p w14:paraId="009692F0" w14:textId="0113F329" w:rsidR="00590D6D" w:rsidRDefault="00590D6D">
          <w:pPr>
            <w:pStyle w:val="TDC3"/>
            <w:tabs>
              <w:tab w:val="left" w:pos="1100"/>
              <w:tab w:val="right" w:leader="dot" w:pos="8828"/>
            </w:tabs>
            <w:rPr>
              <w:rFonts w:eastAsiaTheme="minorEastAsia"/>
              <w:noProof/>
              <w:lang w:eastAsia="es-MX"/>
            </w:rPr>
          </w:pPr>
          <w:hyperlink w:anchor="_Toc31405539" w:history="1">
            <w:r w:rsidRPr="008A5848">
              <w:rPr>
                <w:rStyle w:val="Hipervnculo"/>
                <w:rFonts w:cstheme="minorHAnsi"/>
                <w:b/>
                <w:noProof/>
              </w:rPr>
              <w:t>2.1.</w:t>
            </w:r>
            <w:r>
              <w:rPr>
                <w:rFonts w:eastAsiaTheme="minorEastAsia"/>
                <w:noProof/>
                <w:lang w:eastAsia="es-MX"/>
              </w:rPr>
              <w:tab/>
            </w:r>
            <w:r w:rsidRPr="008A5848">
              <w:rPr>
                <w:rStyle w:val="Hipervnculo"/>
                <w:rFonts w:cstheme="minorHAnsi"/>
                <w:b/>
                <w:noProof/>
              </w:rPr>
              <w:t xml:space="preserve">Presupuesto </w:t>
            </w:r>
            <w:r w:rsidRPr="008A5848">
              <w:rPr>
                <w:rStyle w:val="Hipervnculo"/>
                <w:rFonts w:cstheme="minorHAnsi"/>
                <w:b/>
                <w:noProof/>
                <w:lang w:val="es-CO"/>
              </w:rPr>
              <w:t>de</w:t>
            </w:r>
            <w:r w:rsidRPr="008A5848">
              <w:rPr>
                <w:rStyle w:val="Hipervnculo"/>
                <w:rFonts w:cstheme="minorHAnsi"/>
                <w:b/>
                <w:noProof/>
              </w:rPr>
              <w:t xml:space="preserve"> Ingresos</w:t>
            </w:r>
            <w:r>
              <w:rPr>
                <w:noProof/>
                <w:webHidden/>
              </w:rPr>
              <w:tab/>
            </w:r>
            <w:r>
              <w:rPr>
                <w:noProof/>
                <w:webHidden/>
              </w:rPr>
              <w:fldChar w:fldCharType="begin"/>
            </w:r>
            <w:r>
              <w:rPr>
                <w:noProof/>
                <w:webHidden/>
              </w:rPr>
              <w:instrText xml:space="preserve"> PAGEREF _Toc31405539 \h </w:instrText>
            </w:r>
            <w:r>
              <w:rPr>
                <w:noProof/>
                <w:webHidden/>
              </w:rPr>
            </w:r>
            <w:r>
              <w:rPr>
                <w:noProof/>
                <w:webHidden/>
              </w:rPr>
              <w:fldChar w:fldCharType="separate"/>
            </w:r>
            <w:r w:rsidR="00A23B59">
              <w:rPr>
                <w:noProof/>
                <w:webHidden/>
              </w:rPr>
              <w:t>5</w:t>
            </w:r>
            <w:r>
              <w:rPr>
                <w:noProof/>
                <w:webHidden/>
              </w:rPr>
              <w:fldChar w:fldCharType="end"/>
            </w:r>
          </w:hyperlink>
        </w:p>
        <w:p w14:paraId="2B8FBBB5" w14:textId="1ADB2ACB" w:rsidR="00590D6D" w:rsidRDefault="00590D6D">
          <w:pPr>
            <w:pStyle w:val="TDC3"/>
            <w:tabs>
              <w:tab w:val="left" w:pos="1100"/>
              <w:tab w:val="right" w:leader="dot" w:pos="8828"/>
            </w:tabs>
            <w:rPr>
              <w:rFonts w:eastAsiaTheme="minorEastAsia"/>
              <w:noProof/>
              <w:lang w:eastAsia="es-MX"/>
            </w:rPr>
          </w:pPr>
          <w:hyperlink w:anchor="_Toc31405540" w:history="1">
            <w:r w:rsidRPr="008A5848">
              <w:rPr>
                <w:rStyle w:val="Hipervnculo"/>
                <w:rFonts w:cstheme="minorHAnsi"/>
                <w:b/>
                <w:noProof/>
              </w:rPr>
              <w:t>2.2.</w:t>
            </w:r>
            <w:r>
              <w:rPr>
                <w:rFonts w:eastAsiaTheme="minorEastAsia"/>
                <w:noProof/>
                <w:lang w:eastAsia="es-MX"/>
              </w:rPr>
              <w:tab/>
            </w:r>
            <w:r w:rsidRPr="008A5848">
              <w:rPr>
                <w:rStyle w:val="Hipervnculo"/>
                <w:rFonts w:cstheme="minorHAnsi"/>
                <w:b/>
                <w:noProof/>
              </w:rPr>
              <w:t>Presupuesto de Gastos</w:t>
            </w:r>
            <w:r>
              <w:rPr>
                <w:noProof/>
                <w:webHidden/>
              </w:rPr>
              <w:tab/>
            </w:r>
            <w:r>
              <w:rPr>
                <w:noProof/>
                <w:webHidden/>
              </w:rPr>
              <w:fldChar w:fldCharType="begin"/>
            </w:r>
            <w:r>
              <w:rPr>
                <w:noProof/>
                <w:webHidden/>
              </w:rPr>
              <w:instrText xml:space="preserve"> PAGEREF _Toc31405540 \h </w:instrText>
            </w:r>
            <w:r>
              <w:rPr>
                <w:noProof/>
                <w:webHidden/>
              </w:rPr>
            </w:r>
            <w:r>
              <w:rPr>
                <w:noProof/>
                <w:webHidden/>
              </w:rPr>
              <w:fldChar w:fldCharType="separate"/>
            </w:r>
            <w:r w:rsidR="00A23B59">
              <w:rPr>
                <w:noProof/>
                <w:webHidden/>
              </w:rPr>
              <w:t>5</w:t>
            </w:r>
            <w:r>
              <w:rPr>
                <w:noProof/>
                <w:webHidden/>
              </w:rPr>
              <w:fldChar w:fldCharType="end"/>
            </w:r>
          </w:hyperlink>
        </w:p>
        <w:p w14:paraId="4420E346" w14:textId="1DA5B465" w:rsidR="00590D6D" w:rsidRDefault="00590D6D">
          <w:pPr>
            <w:pStyle w:val="TDC3"/>
            <w:tabs>
              <w:tab w:val="left" w:pos="880"/>
              <w:tab w:val="right" w:leader="dot" w:pos="8828"/>
            </w:tabs>
            <w:rPr>
              <w:rFonts w:eastAsiaTheme="minorEastAsia"/>
              <w:noProof/>
              <w:lang w:eastAsia="es-MX"/>
            </w:rPr>
          </w:pPr>
          <w:hyperlink w:anchor="_Toc31405541" w:history="1">
            <w:r w:rsidRPr="008A5848">
              <w:rPr>
                <w:rStyle w:val="Hipervnculo"/>
                <w:rFonts w:cstheme="minorHAnsi"/>
                <w:b/>
                <w:noProof/>
                <w:lang w:val="es-CO"/>
              </w:rPr>
              <w:t>3.</w:t>
            </w:r>
            <w:r>
              <w:rPr>
                <w:rFonts w:eastAsiaTheme="minorEastAsia"/>
                <w:noProof/>
                <w:lang w:eastAsia="es-MX"/>
              </w:rPr>
              <w:tab/>
            </w:r>
            <w:r w:rsidRPr="008A5848">
              <w:rPr>
                <w:rStyle w:val="Hipervnculo"/>
                <w:rFonts w:cstheme="minorHAnsi"/>
                <w:b/>
                <w:noProof/>
                <w:lang w:val="es-CO"/>
              </w:rPr>
              <w:t>GESTIÓN CONTROL INTERNO</w:t>
            </w:r>
            <w:r>
              <w:rPr>
                <w:noProof/>
                <w:webHidden/>
              </w:rPr>
              <w:tab/>
            </w:r>
            <w:r>
              <w:rPr>
                <w:noProof/>
                <w:webHidden/>
              </w:rPr>
              <w:fldChar w:fldCharType="begin"/>
            </w:r>
            <w:r>
              <w:rPr>
                <w:noProof/>
                <w:webHidden/>
              </w:rPr>
              <w:instrText xml:space="preserve"> PAGEREF _Toc31405541 \h </w:instrText>
            </w:r>
            <w:r>
              <w:rPr>
                <w:noProof/>
                <w:webHidden/>
              </w:rPr>
            </w:r>
            <w:r>
              <w:rPr>
                <w:noProof/>
                <w:webHidden/>
              </w:rPr>
              <w:fldChar w:fldCharType="separate"/>
            </w:r>
            <w:r w:rsidR="00A23B59">
              <w:rPr>
                <w:noProof/>
                <w:webHidden/>
              </w:rPr>
              <w:t>6</w:t>
            </w:r>
            <w:r>
              <w:rPr>
                <w:noProof/>
                <w:webHidden/>
              </w:rPr>
              <w:fldChar w:fldCharType="end"/>
            </w:r>
          </w:hyperlink>
        </w:p>
        <w:p w14:paraId="3CBBD593" w14:textId="007943B5" w:rsidR="00590D6D" w:rsidRDefault="00590D6D">
          <w:pPr>
            <w:pStyle w:val="TDC3"/>
            <w:tabs>
              <w:tab w:val="left" w:pos="1100"/>
              <w:tab w:val="right" w:leader="dot" w:pos="8828"/>
            </w:tabs>
            <w:rPr>
              <w:rFonts w:eastAsiaTheme="minorEastAsia"/>
              <w:noProof/>
              <w:lang w:eastAsia="es-MX"/>
            </w:rPr>
          </w:pPr>
          <w:hyperlink w:anchor="_Toc31405542" w:history="1">
            <w:r w:rsidRPr="008A5848">
              <w:rPr>
                <w:rStyle w:val="Hipervnculo"/>
                <w:rFonts w:cstheme="minorHAnsi"/>
                <w:b/>
                <w:noProof/>
                <w:lang w:val="es-CO"/>
              </w:rPr>
              <w:t>3.1.</w:t>
            </w:r>
            <w:r>
              <w:rPr>
                <w:rFonts w:eastAsiaTheme="minorEastAsia"/>
                <w:noProof/>
                <w:lang w:eastAsia="es-MX"/>
              </w:rPr>
              <w:tab/>
            </w:r>
            <w:r w:rsidRPr="008A5848">
              <w:rPr>
                <w:rStyle w:val="Hipervnculo"/>
                <w:rFonts w:cstheme="minorHAnsi"/>
                <w:b/>
                <w:noProof/>
                <w:lang w:val="es-CO"/>
              </w:rPr>
              <w:t>Rol evaluación y seguimiento</w:t>
            </w:r>
            <w:r>
              <w:rPr>
                <w:noProof/>
                <w:webHidden/>
              </w:rPr>
              <w:tab/>
            </w:r>
            <w:r>
              <w:rPr>
                <w:noProof/>
                <w:webHidden/>
              </w:rPr>
              <w:fldChar w:fldCharType="begin"/>
            </w:r>
            <w:r>
              <w:rPr>
                <w:noProof/>
                <w:webHidden/>
              </w:rPr>
              <w:instrText xml:space="preserve"> PAGEREF _Toc31405542 \h </w:instrText>
            </w:r>
            <w:r>
              <w:rPr>
                <w:noProof/>
                <w:webHidden/>
              </w:rPr>
            </w:r>
            <w:r>
              <w:rPr>
                <w:noProof/>
                <w:webHidden/>
              </w:rPr>
              <w:fldChar w:fldCharType="separate"/>
            </w:r>
            <w:r w:rsidR="00A23B59">
              <w:rPr>
                <w:noProof/>
                <w:webHidden/>
              </w:rPr>
              <w:t>6</w:t>
            </w:r>
            <w:r>
              <w:rPr>
                <w:noProof/>
                <w:webHidden/>
              </w:rPr>
              <w:fldChar w:fldCharType="end"/>
            </w:r>
          </w:hyperlink>
        </w:p>
        <w:p w14:paraId="0CFD422B" w14:textId="46BF51C2" w:rsidR="00590D6D" w:rsidRDefault="00590D6D">
          <w:pPr>
            <w:pStyle w:val="TDC3"/>
            <w:tabs>
              <w:tab w:val="left" w:pos="1100"/>
              <w:tab w:val="right" w:leader="dot" w:pos="8828"/>
            </w:tabs>
            <w:rPr>
              <w:rFonts w:eastAsiaTheme="minorEastAsia"/>
              <w:noProof/>
              <w:lang w:eastAsia="es-MX"/>
            </w:rPr>
          </w:pPr>
          <w:hyperlink w:anchor="_Toc31405543" w:history="1">
            <w:r w:rsidRPr="008A5848">
              <w:rPr>
                <w:rStyle w:val="Hipervnculo"/>
                <w:rFonts w:cstheme="minorHAnsi"/>
                <w:b/>
                <w:noProof/>
                <w:lang w:val="es-CO"/>
              </w:rPr>
              <w:t>3.2.</w:t>
            </w:r>
            <w:r>
              <w:rPr>
                <w:rFonts w:eastAsiaTheme="minorEastAsia"/>
                <w:noProof/>
                <w:lang w:eastAsia="es-MX"/>
              </w:rPr>
              <w:tab/>
            </w:r>
            <w:r w:rsidRPr="008A5848">
              <w:rPr>
                <w:rStyle w:val="Hipervnculo"/>
                <w:rFonts w:cstheme="minorHAnsi"/>
                <w:b/>
                <w:noProof/>
                <w:lang w:val="es-CO"/>
              </w:rPr>
              <w:t>Rol de gestión de riesgo</w:t>
            </w:r>
            <w:r>
              <w:rPr>
                <w:noProof/>
                <w:webHidden/>
              </w:rPr>
              <w:tab/>
            </w:r>
            <w:r>
              <w:rPr>
                <w:noProof/>
                <w:webHidden/>
              </w:rPr>
              <w:fldChar w:fldCharType="begin"/>
            </w:r>
            <w:r>
              <w:rPr>
                <w:noProof/>
                <w:webHidden/>
              </w:rPr>
              <w:instrText xml:space="preserve"> PAGEREF _Toc31405543 \h </w:instrText>
            </w:r>
            <w:r>
              <w:rPr>
                <w:noProof/>
                <w:webHidden/>
              </w:rPr>
            </w:r>
            <w:r>
              <w:rPr>
                <w:noProof/>
                <w:webHidden/>
              </w:rPr>
              <w:fldChar w:fldCharType="separate"/>
            </w:r>
            <w:r w:rsidR="00A23B59">
              <w:rPr>
                <w:noProof/>
                <w:webHidden/>
              </w:rPr>
              <w:t>7</w:t>
            </w:r>
            <w:r>
              <w:rPr>
                <w:noProof/>
                <w:webHidden/>
              </w:rPr>
              <w:fldChar w:fldCharType="end"/>
            </w:r>
          </w:hyperlink>
        </w:p>
        <w:p w14:paraId="6AE03653" w14:textId="6DB55AB5" w:rsidR="00590D6D" w:rsidRDefault="00590D6D">
          <w:pPr>
            <w:pStyle w:val="TDC3"/>
            <w:tabs>
              <w:tab w:val="left" w:pos="880"/>
              <w:tab w:val="right" w:leader="dot" w:pos="8828"/>
            </w:tabs>
            <w:rPr>
              <w:rFonts w:eastAsiaTheme="minorEastAsia"/>
              <w:noProof/>
              <w:lang w:eastAsia="es-MX"/>
            </w:rPr>
          </w:pPr>
          <w:hyperlink w:anchor="_Toc31405544" w:history="1">
            <w:r w:rsidRPr="008A5848">
              <w:rPr>
                <w:rStyle w:val="Hipervnculo"/>
                <w:rFonts w:cstheme="minorHAnsi"/>
                <w:b/>
                <w:noProof/>
                <w:lang w:val="es-CO"/>
              </w:rPr>
              <w:t>4.</w:t>
            </w:r>
            <w:r>
              <w:rPr>
                <w:rFonts w:eastAsiaTheme="minorEastAsia"/>
                <w:noProof/>
                <w:lang w:eastAsia="es-MX"/>
              </w:rPr>
              <w:tab/>
            </w:r>
            <w:r w:rsidRPr="008A5848">
              <w:rPr>
                <w:rStyle w:val="Hipervnculo"/>
                <w:rFonts w:cstheme="minorHAnsi"/>
                <w:b/>
                <w:noProof/>
                <w:lang w:val="es-CO"/>
              </w:rPr>
              <w:t>MANEJO INTEGRAL DE RESIDUOS SÓLIDOS EN EL DISTRITO CAPITAL Y LA REGIÓN</w:t>
            </w:r>
            <w:r>
              <w:rPr>
                <w:noProof/>
                <w:webHidden/>
              </w:rPr>
              <w:tab/>
            </w:r>
            <w:r>
              <w:rPr>
                <w:noProof/>
                <w:webHidden/>
              </w:rPr>
              <w:fldChar w:fldCharType="begin"/>
            </w:r>
            <w:r>
              <w:rPr>
                <w:noProof/>
                <w:webHidden/>
              </w:rPr>
              <w:instrText xml:space="preserve"> PAGEREF _Toc31405544 \h </w:instrText>
            </w:r>
            <w:r>
              <w:rPr>
                <w:noProof/>
                <w:webHidden/>
              </w:rPr>
            </w:r>
            <w:r>
              <w:rPr>
                <w:noProof/>
                <w:webHidden/>
              </w:rPr>
              <w:fldChar w:fldCharType="separate"/>
            </w:r>
            <w:r w:rsidR="00A23B59">
              <w:rPr>
                <w:noProof/>
                <w:webHidden/>
              </w:rPr>
              <w:t>7</w:t>
            </w:r>
            <w:r>
              <w:rPr>
                <w:noProof/>
                <w:webHidden/>
              </w:rPr>
              <w:fldChar w:fldCharType="end"/>
            </w:r>
          </w:hyperlink>
        </w:p>
        <w:p w14:paraId="3690EBAA" w14:textId="15A28A50" w:rsidR="00590D6D" w:rsidRDefault="00590D6D">
          <w:pPr>
            <w:pStyle w:val="TDC3"/>
            <w:tabs>
              <w:tab w:val="left" w:pos="1100"/>
              <w:tab w:val="right" w:leader="dot" w:pos="8828"/>
            </w:tabs>
            <w:rPr>
              <w:rFonts w:eastAsiaTheme="minorEastAsia"/>
              <w:noProof/>
              <w:lang w:eastAsia="es-MX"/>
            </w:rPr>
          </w:pPr>
          <w:hyperlink w:anchor="_Toc31405545" w:history="1">
            <w:r w:rsidRPr="008A5848">
              <w:rPr>
                <w:rStyle w:val="Hipervnculo"/>
                <w:rFonts w:cstheme="minorHAnsi"/>
                <w:b/>
                <w:noProof/>
                <w:lang w:val="es-CO"/>
              </w:rPr>
              <w:t>4.1.</w:t>
            </w:r>
            <w:r>
              <w:rPr>
                <w:rFonts w:eastAsiaTheme="minorEastAsia"/>
                <w:noProof/>
                <w:lang w:eastAsia="es-MX"/>
              </w:rPr>
              <w:tab/>
            </w:r>
            <w:r w:rsidRPr="008A5848">
              <w:rPr>
                <w:rStyle w:val="Hipervnculo"/>
                <w:rFonts w:cstheme="minorHAnsi"/>
                <w:b/>
                <w:noProof/>
                <w:lang w:val="es-CO"/>
              </w:rPr>
              <w:t>Aprovechamiento de Residuos Solidos</w:t>
            </w:r>
            <w:r>
              <w:rPr>
                <w:noProof/>
                <w:webHidden/>
              </w:rPr>
              <w:tab/>
            </w:r>
            <w:r>
              <w:rPr>
                <w:noProof/>
                <w:webHidden/>
              </w:rPr>
              <w:fldChar w:fldCharType="begin"/>
            </w:r>
            <w:r>
              <w:rPr>
                <w:noProof/>
                <w:webHidden/>
              </w:rPr>
              <w:instrText xml:space="preserve"> PAGEREF _Toc31405545 \h </w:instrText>
            </w:r>
            <w:r>
              <w:rPr>
                <w:noProof/>
                <w:webHidden/>
              </w:rPr>
            </w:r>
            <w:r>
              <w:rPr>
                <w:noProof/>
                <w:webHidden/>
              </w:rPr>
              <w:fldChar w:fldCharType="separate"/>
            </w:r>
            <w:r w:rsidR="00A23B59">
              <w:rPr>
                <w:noProof/>
                <w:webHidden/>
              </w:rPr>
              <w:t>8</w:t>
            </w:r>
            <w:r>
              <w:rPr>
                <w:noProof/>
                <w:webHidden/>
              </w:rPr>
              <w:fldChar w:fldCharType="end"/>
            </w:r>
          </w:hyperlink>
        </w:p>
        <w:p w14:paraId="70ADA69B" w14:textId="13CD3ADD" w:rsidR="00590D6D" w:rsidRDefault="00590D6D">
          <w:pPr>
            <w:pStyle w:val="TDC3"/>
            <w:tabs>
              <w:tab w:val="left" w:pos="1100"/>
              <w:tab w:val="right" w:leader="dot" w:pos="8828"/>
            </w:tabs>
            <w:rPr>
              <w:rFonts w:eastAsiaTheme="minorEastAsia"/>
              <w:noProof/>
              <w:lang w:eastAsia="es-MX"/>
            </w:rPr>
          </w:pPr>
          <w:hyperlink w:anchor="_Toc31405546" w:history="1">
            <w:r w:rsidRPr="008A5848">
              <w:rPr>
                <w:rStyle w:val="Hipervnculo"/>
                <w:rFonts w:cstheme="minorHAnsi"/>
                <w:b/>
                <w:noProof/>
                <w:lang w:val="es-CO"/>
              </w:rPr>
              <w:t>4.2.</w:t>
            </w:r>
            <w:r>
              <w:rPr>
                <w:rFonts w:eastAsiaTheme="minorEastAsia"/>
                <w:noProof/>
                <w:lang w:eastAsia="es-MX"/>
              </w:rPr>
              <w:tab/>
            </w:r>
            <w:r w:rsidRPr="008A5848">
              <w:rPr>
                <w:rStyle w:val="Hipervnculo"/>
                <w:rFonts w:cstheme="minorHAnsi"/>
                <w:b/>
                <w:noProof/>
                <w:lang w:val="es-CO"/>
              </w:rPr>
              <w:t>Recolección, Barrido y Limpieza</w:t>
            </w:r>
            <w:r>
              <w:rPr>
                <w:noProof/>
                <w:webHidden/>
              </w:rPr>
              <w:tab/>
            </w:r>
            <w:r>
              <w:rPr>
                <w:noProof/>
                <w:webHidden/>
              </w:rPr>
              <w:fldChar w:fldCharType="begin"/>
            </w:r>
            <w:r>
              <w:rPr>
                <w:noProof/>
                <w:webHidden/>
              </w:rPr>
              <w:instrText xml:space="preserve"> PAGEREF _Toc31405546 \h </w:instrText>
            </w:r>
            <w:r>
              <w:rPr>
                <w:noProof/>
                <w:webHidden/>
              </w:rPr>
            </w:r>
            <w:r>
              <w:rPr>
                <w:noProof/>
                <w:webHidden/>
              </w:rPr>
              <w:fldChar w:fldCharType="separate"/>
            </w:r>
            <w:r w:rsidR="00A23B59">
              <w:rPr>
                <w:noProof/>
                <w:webHidden/>
              </w:rPr>
              <w:t>9</w:t>
            </w:r>
            <w:r>
              <w:rPr>
                <w:noProof/>
                <w:webHidden/>
              </w:rPr>
              <w:fldChar w:fldCharType="end"/>
            </w:r>
          </w:hyperlink>
        </w:p>
        <w:p w14:paraId="50DD7DF2" w14:textId="1DC0E1E7" w:rsidR="00590D6D" w:rsidRDefault="00590D6D">
          <w:pPr>
            <w:pStyle w:val="TDC3"/>
            <w:tabs>
              <w:tab w:val="left" w:pos="1100"/>
              <w:tab w:val="right" w:leader="dot" w:pos="8828"/>
            </w:tabs>
            <w:rPr>
              <w:rFonts w:eastAsiaTheme="minorEastAsia"/>
              <w:noProof/>
              <w:lang w:eastAsia="es-MX"/>
            </w:rPr>
          </w:pPr>
          <w:hyperlink w:anchor="_Toc31405547" w:history="1">
            <w:r w:rsidRPr="008A5848">
              <w:rPr>
                <w:rStyle w:val="Hipervnculo"/>
                <w:rFonts w:cstheme="minorHAnsi"/>
                <w:b/>
                <w:noProof/>
                <w:lang w:val="es-CO"/>
              </w:rPr>
              <w:t>4.3.</w:t>
            </w:r>
            <w:r>
              <w:rPr>
                <w:rFonts w:eastAsiaTheme="minorEastAsia"/>
                <w:noProof/>
                <w:lang w:eastAsia="es-MX"/>
              </w:rPr>
              <w:tab/>
            </w:r>
            <w:r w:rsidRPr="008A5848">
              <w:rPr>
                <w:rStyle w:val="Hipervnculo"/>
                <w:rFonts w:cstheme="minorHAnsi"/>
                <w:b/>
                <w:noProof/>
                <w:lang w:val="es-CO"/>
              </w:rPr>
              <w:t>Disposición Final de Residuos en el Relleno Sanitario Doña Juana - RSDJ</w:t>
            </w:r>
            <w:r>
              <w:rPr>
                <w:noProof/>
                <w:webHidden/>
              </w:rPr>
              <w:tab/>
            </w:r>
            <w:r>
              <w:rPr>
                <w:noProof/>
                <w:webHidden/>
              </w:rPr>
              <w:fldChar w:fldCharType="begin"/>
            </w:r>
            <w:r>
              <w:rPr>
                <w:noProof/>
                <w:webHidden/>
              </w:rPr>
              <w:instrText xml:space="preserve"> PAGEREF _Toc31405547 \h </w:instrText>
            </w:r>
            <w:r>
              <w:rPr>
                <w:noProof/>
                <w:webHidden/>
              </w:rPr>
            </w:r>
            <w:r>
              <w:rPr>
                <w:noProof/>
                <w:webHidden/>
              </w:rPr>
              <w:fldChar w:fldCharType="separate"/>
            </w:r>
            <w:r w:rsidR="00A23B59">
              <w:rPr>
                <w:noProof/>
                <w:webHidden/>
              </w:rPr>
              <w:t>11</w:t>
            </w:r>
            <w:r>
              <w:rPr>
                <w:noProof/>
                <w:webHidden/>
              </w:rPr>
              <w:fldChar w:fldCharType="end"/>
            </w:r>
          </w:hyperlink>
        </w:p>
        <w:p w14:paraId="5C358DA5" w14:textId="24A915CD" w:rsidR="00590D6D" w:rsidRDefault="00590D6D">
          <w:pPr>
            <w:pStyle w:val="TDC3"/>
            <w:tabs>
              <w:tab w:val="left" w:pos="880"/>
              <w:tab w:val="right" w:leader="dot" w:pos="8828"/>
            </w:tabs>
            <w:rPr>
              <w:rFonts w:eastAsiaTheme="minorEastAsia"/>
              <w:noProof/>
              <w:lang w:eastAsia="es-MX"/>
            </w:rPr>
          </w:pPr>
          <w:hyperlink w:anchor="_Toc31405548" w:history="1">
            <w:r w:rsidRPr="008A5848">
              <w:rPr>
                <w:rStyle w:val="Hipervnculo"/>
                <w:rFonts w:cstheme="minorHAnsi"/>
                <w:b/>
                <w:noProof/>
                <w:lang w:val="es-CO"/>
              </w:rPr>
              <w:t>5.</w:t>
            </w:r>
            <w:r>
              <w:rPr>
                <w:rFonts w:eastAsiaTheme="minorEastAsia"/>
                <w:noProof/>
                <w:lang w:eastAsia="es-MX"/>
              </w:rPr>
              <w:tab/>
            </w:r>
            <w:r w:rsidRPr="008A5848">
              <w:rPr>
                <w:rStyle w:val="Hipervnculo"/>
                <w:rFonts w:cstheme="minorHAnsi"/>
                <w:b/>
                <w:noProof/>
                <w:lang w:val="es-CO"/>
              </w:rPr>
              <w:t>GESTIÓN PARA LA AMPLIACIÓN Y MODERNIZACIÓN DE LOS SERVICIOS FUNERARIOS PRESTADOS EN LOS CEMENTERIOS</w:t>
            </w:r>
            <w:r>
              <w:rPr>
                <w:noProof/>
                <w:webHidden/>
              </w:rPr>
              <w:tab/>
            </w:r>
            <w:r>
              <w:rPr>
                <w:noProof/>
                <w:webHidden/>
              </w:rPr>
              <w:fldChar w:fldCharType="begin"/>
            </w:r>
            <w:r>
              <w:rPr>
                <w:noProof/>
                <w:webHidden/>
              </w:rPr>
              <w:instrText xml:space="preserve"> PAGEREF _Toc31405548 \h </w:instrText>
            </w:r>
            <w:r>
              <w:rPr>
                <w:noProof/>
                <w:webHidden/>
              </w:rPr>
            </w:r>
            <w:r>
              <w:rPr>
                <w:noProof/>
                <w:webHidden/>
              </w:rPr>
              <w:fldChar w:fldCharType="separate"/>
            </w:r>
            <w:r w:rsidR="00A23B59">
              <w:rPr>
                <w:noProof/>
                <w:webHidden/>
              </w:rPr>
              <w:t>15</w:t>
            </w:r>
            <w:r>
              <w:rPr>
                <w:noProof/>
                <w:webHidden/>
              </w:rPr>
              <w:fldChar w:fldCharType="end"/>
            </w:r>
          </w:hyperlink>
        </w:p>
        <w:p w14:paraId="0D87DFE4" w14:textId="39543BD0" w:rsidR="00590D6D" w:rsidRDefault="00590D6D">
          <w:pPr>
            <w:pStyle w:val="TDC3"/>
            <w:tabs>
              <w:tab w:val="left" w:pos="880"/>
              <w:tab w:val="right" w:leader="dot" w:pos="8828"/>
            </w:tabs>
            <w:rPr>
              <w:rFonts w:eastAsiaTheme="minorEastAsia"/>
              <w:noProof/>
              <w:lang w:eastAsia="es-MX"/>
            </w:rPr>
          </w:pPr>
          <w:hyperlink w:anchor="_Toc31405549" w:history="1">
            <w:r w:rsidRPr="008A5848">
              <w:rPr>
                <w:rStyle w:val="Hipervnculo"/>
                <w:rFonts w:cstheme="minorHAnsi"/>
                <w:b/>
                <w:noProof/>
                <w:lang w:val="es-CO"/>
              </w:rPr>
              <w:t>6.</w:t>
            </w:r>
            <w:r>
              <w:rPr>
                <w:rFonts w:eastAsiaTheme="minorEastAsia"/>
                <w:noProof/>
                <w:lang w:eastAsia="es-MX"/>
              </w:rPr>
              <w:tab/>
            </w:r>
            <w:r w:rsidRPr="008A5848">
              <w:rPr>
                <w:rStyle w:val="Hipervnculo"/>
                <w:rFonts w:cstheme="minorHAnsi"/>
                <w:b/>
                <w:noProof/>
                <w:lang w:val="es-CO"/>
              </w:rPr>
              <w:t>GESTIÓN PARA LA EFICIENCIA ENERGÉTICA DEL SERVICIO DE ALUMBRADO PÚBLICO</w:t>
            </w:r>
            <w:r>
              <w:rPr>
                <w:noProof/>
                <w:webHidden/>
              </w:rPr>
              <w:tab/>
            </w:r>
            <w:r>
              <w:rPr>
                <w:noProof/>
                <w:webHidden/>
              </w:rPr>
              <w:fldChar w:fldCharType="begin"/>
            </w:r>
            <w:r>
              <w:rPr>
                <w:noProof/>
                <w:webHidden/>
              </w:rPr>
              <w:instrText xml:space="preserve"> PAGEREF _Toc31405549 \h </w:instrText>
            </w:r>
            <w:r>
              <w:rPr>
                <w:noProof/>
                <w:webHidden/>
              </w:rPr>
            </w:r>
            <w:r>
              <w:rPr>
                <w:noProof/>
                <w:webHidden/>
              </w:rPr>
              <w:fldChar w:fldCharType="separate"/>
            </w:r>
            <w:r w:rsidR="00A23B59">
              <w:rPr>
                <w:noProof/>
                <w:webHidden/>
              </w:rPr>
              <w:t>17</w:t>
            </w:r>
            <w:r>
              <w:rPr>
                <w:noProof/>
                <w:webHidden/>
              </w:rPr>
              <w:fldChar w:fldCharType="end"/>
            </w:r>
          </w:hyperlink>
        </w:p>
        <w:p w14:paraId="30A4E55A" w14:textId="3AC002A2" w:rsidR="00590D6D" w:rsidRDefault="00590D6D">
          <w:pPr>
            <w:pStyle w:val="TDC3"/>
            <w:tabs>
              <w:tab w:val="left" w:pos="880"/>
              <w:tab w:val="right" w:leader="dot" w:pos="8828"/>
            </w:tabs>
            <w:rPr>
              <w:rFonts w:eastAsiaTheme="minorEastAsia"/>
              <w:noProof/>
              <w:lang w:eastAsia="es-MX"/>
            </w:rPr>
          </w:pPr>
          <w:hyperlink w:anchor="_Toc31405550" w:history="1">
            <w:r w:rsidRPr="008A5848">
              <w:rPr>
                <w:rStyle w:val="Hipervnculo"/>
                <w:rFonts w:cstheme="minorHAnsi"/>
                <w:b/>
                <w:noProof/>
                <w:lang w:val="es-CO"/>
              </w:rPr>
              <w:t>7.</w:t>
            </w:r>
            <w:r>
              <w:rPr>
                <w:rFonts w:eastAsiaTheme="minorEastAsia"/>
                <w:noProof/>
                <w:lang w:eastAsia="es-MX"/>
              </w:rPr>
              <w:tab/>
            </w:r>
            <w:r w:rsidRPr="008A5848">
              <w:rPr>
                <w:rStyle w:val="Hipervnculo"/>
                <w:rFonts w:cstheme="minorHAnsi"/>
                <w:b/>
                <w:noProof/>
                <w:lang w:val="es-CO"/>
              </w:rPr>
              <w:t>FORTALECIMIENTO INSTITUCIONAL EN LA GESTIÓN PÚBLICA</w:t>
            </w:r>
            <w:r>
              <w:rPr>
                <w:noProof/>
                <w:webHidden/>
              </w:rPr>
              <w:tab/>
            </w:r>
            <w:r>
              <w:rPr>
                <w:noProof/>
                <w:webHidden/>
              </w:rPr>
              <w:fldChar w:fldCharType="begin"/>
            </w:r>
            <w:r>
              <w:rPr>
                <w:noProof/>
                <w:webHidden/>
              </w:rPr>
              <w:instrText xml:space="preserve"> PAGEREF _Toc31405550 \h </w:instrText>
            </w:r>
            <w:r>
              <w:rPr>
                <w:noProof/>
                <w:webHidden/>
              </w:rPr>
            </w:r>
            <w:r>
              <w:rPr>
                <w:noProof/>
                <w:webHidden/>
              </w:rPr>
              <w:fldChar w:fldCharType="separate"/>
            </w:r>
            <w:r w:rsidR="00A23B59">
              <w:rPr>
                <w:noProof/>
                <w:webHidden/>
              </w:rPr>
              <w:t>18</w:t>
            </w:r>
            <w:r>
              <w:rPr>
                <w:noProof/>
                <w:webHidden/>
              </w:rPr>
              <w:fldChar w:fldCharType="end"/>
            </w:r>
          </w:hyperlink>
        </w:p>
        <w:p w14:paraId="40FF7806" w14:textId="5A54CD55" w:rsidR="00590D6D" w:rsidRDefault="00590D6D">
          <w:pPr>
            <w:pStyle w:val="TDC3"/>
            <w:tabs>
              <w:tab w:val="left" w:pos="1320"/>
              <w:tab w:val="right" w:leader="dot" w:pos="8828"/>
            </w:tabs>
            <w:rPr>
              <w:rFonts w:eastAsiaTheme="minorEastAsia"/>
              <w:noProof/>
              <w:lang w:eastAsia="es-MX"/>
            </w:rPr>
          </w:pPr>
          <w:hyperlink w:anchor="_Toc31405551" w:history="1">
            <w:r w:rsidRPr="008A5848">
              <w:rPr>
                <w:rStyle w:val="Hipervnculo"/>
                <w:rFonts w:cstheme="minorHAnsi"/>
                <w:b/>
                <w:noProof/>
                <w:lang w:val="es-CO"/>
              </w:rPr>
              <w:t>7.1.1.</w:t>
            </w:r>
            <w:r>
              <w:rPr>
                <w:rFonts w:eastAsiaTheme="minorEastAsia"/>
                <w:noProof/>
                <w:lang w:eastAsia="es-MX"/>
              </w:rPr>
              <w:tab/>
            </w:r>
            <w:r w:rsidRPr="008A5848">
              <w:rPr>
                <w:rStyle w:val="Hipervnculo"/>
                <w:rFonts w:cstheme="minorHAnsi"/>
                <w:b/>
                <w:noProof/>
                <w:lang w:val="es-CO"/>
              </w:rPr>
              <w:t>Talento Humano</w:t>
            </w:r>
            <w:r>
              <w:rPr>
                <w:noProof/>
                <w:webHidden/>
              </w:rPr>
              <w:tab/>
            </w:r>
            <w:r>
              <w:rPr>
                <w:noProof/>
                <w:webHidden/>
              </w:rPr>
              <w:fldChar w:fldCharType="begin"/>
            </w:r>
            <w:r>
              <w:rPr>
                <w:noProof/>
                <w:webHidden/>
              </w:rPr>
              <w:instrText xml:space="preserve"> PAGEREF _Toc31405551 \h </w:instrText>
            </w:r>
            <w:r>
              <w:rPr>
                <w:noProof/>
                <w:webHidden/>
              </w:rPr>
            </w:r>
            <w:r>
              <w:rPr>
                <w:noProof/>
                <w:webHidden/>
              </w:rPr>
              <w:fldChar w:fldCharType="separate"/>
            </w:r>
            <w:r w:rsidR="00A23B59">
              <w:rPr>
                <w:noProof/>
                <w:webHidden/>
              </w:rPr>
              <w:t>18</w:t>
            </w:r>
            <w:r>
              <w:rPr>
                <w:noProof/>
                <w:webHidden/>
              </w:rPr>
              <w:fldChar w:fldCharType="end"/>
            </w:r>
          </w:hyperlink>
        </w:p>
        <w:p w14:paraId="23AC5F37" w14:textId="3F23A3C9" w:rsidR="00590D6D" w:rsidRDefault="00590D6D">
          <w:pPr>
            <w:pStyle w:val="TDC3"/>
            <w:tabs>
              <w:tab w:val="left" w:pos="1540"/>
              <w:tab w:val="right" w:leader="dot" w:pos="8828"/>
            </w:tabs>
            <w:rPr>
              <w:rFonts w:eastAsiaTheme="minorEastAsia"/>
              <w:noProof/>
              <w:lang w:eastAsia="es-MX"/>
            </w:rPr>
          </w:pPr>
          <w:hyperlink w:anchor="_Toc31405552" w:history="1">
            <w:r w:rsidRPr="008A5848">
              <w:rPr>
                <w:rStyle w:val="Hipervnculo"/>
                <w:rFonts w:cstheme="minorHAnsi"/>
                <w:b/>
                <w:noProof/>
                <w:lang w:val="es-CO"/>
              </w:rPr>
              <w:t>7.1.1.1.</w:t>
            </w:r>
            <w:r>
              <w:rPr>
                <w:rFonts w:eastAsiaTheme="minorEastAsia"/>
                <w:noProof/>
                <w:lang w:eastAsia="es-MX"/>
              </w:rPr>
              <w:tab/>
            </w:r>
            <w:r w:rsidRPr="008A5848">
              <w:rPr>
                <w:rStyle w:val="Hipervnculo"/>
                <w:rFonts w:cstheme="minorHAnsi"/>
                <w:b/>
                <w:noProof/>
                <w:lang w:val="es-CO"/>
              </w:rPr>
              <w:t>Gestión de Bienestar</w:t>
            </w:r>
            <w:r>
              <w:rPr>
                <w:noProof/>
                <w:webHidden/>
              </w:rPr>
              <w:tab/>
            </w:r>
            <w:r>
              <w:rPr>
                <w:noProof/>
                <w:webHidden/>
              </w:rPr>
              <w:fldChar w:fldCharType="begin"/>
            </w:r>
            <w:r>
              <w:rPr>
                <w:noProof/>
                <w:webHidden/>
              </w:rPr>
              <w:instrText xml:space="preserve"> PAGEREF _Toc31405552 \h </w:instrText>
            </w:r>
            <w:r>
              <w:rPr>
                <w:noProof/>
                <w:webHidden/>
              </w:rPr>
            </w:r>
            <w:r>
              <w:rPr>
                <w:noProof/>
                <w:webHidden/>
              </w:rPr>
              <w:fldChar w:fldCharType="separate"/>
            </w:r>
            <w:r w:rsidR="00A23B59">
              <w:rPr>
                <w:noProof/>
                <w:webHidden/>
              </w:rPr>
              <w:t>18</w:t>
            </w:r>
            <w:r>
              <w:rPr>
                <w:noProof/>
                <w:webHidden/>
              </w:rPr>
              <w:fldChar w:fldCharType="end"/>
            </w:r>
          </w:hyperlink>
        </w:p>
        <w:p w14:paraId="26CD7D13" w14:textId="5A08B24D" w:rsidR="00590D6D" w:rsidRDefault="00590D6D">
          <w:pPr>
            <w:pStyle w:val="TDC3"/>
            <w:tabs>
              <w:tab w:val="left" w:pos="1540"/>
              <w:tab w:val="right" w:leader="dot" w:pos="8828"/>
            </w:tabs>
            <w:rPr>
              <w:rFonts w:eastAsiaTheme="minorEastAsia"/>
              <w:noProof/>
              <w:lang w:eastAsia="es-MX"/>
            </w:rPr>
          </w:pPr>
          <w:hyperlink w:anchor="_Toc31405553" w:history="1">
            <w:r w:rsidRPr="008A5848">
              <w:rPr>
                <w:rStyle w:val="Hipervnculo"/>
                <w:rFonts w:cstheme="minorHAnsi"/>
                <w:b/>
                <w:noProof/>
                <w:lang w:val="es-CO"/>
              </w:rPr>
              <w:t>7.1.1.2.</w:t>
            </w:r>
            <w:r>
              <w:rPr>
                <w:rFonts w:eastAsiaTheme="minorEastAsia"/>
                <w:noProof/>
                <w:lang w:eastAsia="es-MX"/>
              </w:rPr>
              <w:tab/>
            </w:r>
            <w:r w:rsidRPr="008A5848">
              <w:rPr>
                <w:rStyle w:val="Hipervnculo"/>
                <w:rFonts w:cstheme="minorHAnsi"/>
                <w:b/>
                <w:noProof/>
                <w:lang w:val="es-CO"/>
              </w:rPr>
              <w:t>Gestión de Capacitación</w:t>
            </w:r>
            <w:r>
              <w:rPr>
                <w:noProof/>
                <w:webHidden/>
              </w:rPr>
              <w:tab/>
            </w:r>
            <w:r>
              <w:rPr>
                <w:noProof/>
                <w:webHidden/>
              </w:rPr>
              <w:fldChar w:fldCharType="begin"/>
            </w:r>
            <w:r>
              <w:rPr>
                <w:noProof/>
                <w:webHidden/>
              </w:rPr>
              <w:instrText xml:space="preserve"> PAGEREF _Toc31405553 \h </w:instrText>
            </w:r>
            <w:r>
              <w:rPr>
                <w:noProof/>
                <w:webHidden/>
              </w:rPr>
            </w:r>
            <w:r>
              <w:rPr>
                <w:noProof/>
                <w:webHidden/>
              </w:rPr>
              <w:fldChar w:fldCharType="separate"/>
            </w:r>
            <w:r w:rsidR="00A23B59">
              <w:rPr>
                <w:noProof/>
                <w:webHidden/>
              </w:rPr>
              <w:t>20</w:t>
            </w:r>
            <w:r>
              <w:rPr>
                <w:noProof/>
                <w:webHidden/>
              </w:rPr>
              <w:fldChar w:fldCharType="end"/>
            </w:r>
          </w:hyperlink>
        </w:p>
        <w:p w14:paraId="34440F4E" w14:textId="7FDD295B" w:rsidR="00590D6D" w:rsidRDefault="00590D6D">
          <w:pPr>
            <w:pStyle w:val="TDC3"/>
            <w:tabs>
              <w:tab w:val="left" w:pos="1540"/>
              <w:tab w:val="right" w:leader="dot" w:pos="8828"/>
            </w:tabs>
            <w:rPr>
              <w:rFonts w:eastAsiaTheme="minorEastAsia"/>
              <w:noProof/>
              <w:lang w:eastAsia="es-MX"/>
            </w:rPr>
          </w:pPr>
          <w:hyperlink w:anchor="_Toc31405554" w:history="1">
            <w:r w:rsidRPr="008A5848">
              <w:rPr>
                <w:rStyle w:val="Hipervnculo"/>
                <w:rFonts w:cstheme="minorHAnsi"/>
                <w:b/>
                <w:bCs/>
                <w:noProof/>
              </w:rPr>
              <w:t>7.1.1.3.</w:t>
            </w:r>
            <w:r>
              <w:rPr>
                <w:rFonts w:eastAsiaTheme="minorEastAsia"/>
                <w:noProof/>
                <w:lang w:eastAsia="es-MX"/>
              </w:rPr>
              <w:tab/>
            </w:r>
            <w:r w:rsidRPr="008A5848">
              <w:rPr>
                <w:rStyle w:val="Hipervnculo"/>
                <w:rFonts w:cstheme="minorHAnsi"/>
                <w:b/>
                <w:bCs/>
                <w:noProof/>
              </w:rPr>
              <w:t xml:space="preserve">Gestión </w:t>
            </w:r>
            <w:r w:rsidRPr="008A5848">
              <w:rPr>
                <w:rStyle w:val="Hipervnculo"/>
                <w:rFonts w:cstheme="minorHAnsi"/>
                <w:b/>
                <w:bCs/>
                <w:noProof/>
                <w:lang w:val="es-CO"/>
              </w:rPr>
              <w:t>del</w:t>
            </w:r>
            <w:r w:rsidRPr="008A5848">
              <w:rPr>
                <w:rStyle w:val="Hipervnculo"/>
                <w:rFonts w:cstheme="minorHAnsi"/>
                <w:b/>
                <w:bCs/>
                <w:noProof/>
              </w:rPr>
              <w:t xml:space="preserve"> Desempeño</w:t>
            </w:r>
            <w:r>
              <w:rPr>
                <w:noProof/>
                <w:webHidden/>
              </w:rPr>
              <w:tab/>
            </w:r>
            <w:r>
              <w:rPr>
                <w:noProof/>
                <w:webHidden/>
              </w:rPr>
              <w:fldChar w:fldCharType="begin"/>
            </w:r>
            <w:r>
              <w:rPr>
                <w:noProof/>
                <w:webHidden/>
              </w:rPr>
              <w:instrText xml:space="preserve"> PAGEREF _Toc31405554 \h </w:instrText>
            </w:r>
            <w:r>
              <w:rPr>
                <w:noProof/>
                <w:webHidden/>
              </w:rPr>
            </w:r>
            <w:r>
              <w:rPr>
                <w:noProof/>
                <w:webHidden/>
              </w:rPr>
              <w:fldChar w:fldCharType="separate"/>
            </w:r>
            <w:r w:rsidR="00A23B59">
              <w:rPr>
                <w:noProof/>
                <w:webHidden/>
              </w:rPr>
              <w:t>20</w:t>
            </w:r>
            <w:r>
              <w:rPr>
                <w:noProof/>
                <w:webHidden/>
              </w:rPr>
              <w:fldChar w:fldCharType="end"/>
            </w:r>
          </w:hyperlink>
        </w:p>
        <w:p w14:paraId="320BEF2A" w14:textId="2939B706" w:rsidR="00590D6D" w:rsidRDefault="00590D6D">
          <w:pPr>
            <w:pStyle w:val="TDC3"/>
            <w:tabs>
              <w:tab w:val="left" w:pos="1540"/>
              <w:tab w:val="right" w:leader="dot" w:pos="8828"/>
            </w:tabs>
            <w:rPr>
              <w:rFonts w:eastAsiaTheme="minorEastAsia"/>
              <w:noProof/>
              <w:lang w:eastAsia="es-MX"/>
            </w:rPr>
          </w:pPr>
          <w:hyperlink w:anchor="_Toc31405555" w:history="1">
            <w:r w:rsidRPr="008A5848">
              <w:rPr>
                <w:rStyle w:val="Hipervnculo"/>
                <w:rFonts w:cstheme="minorHAnsi"/>
                <w:b/>
                <w:noProof/>
                <w:lang w:val="es-CO"/>
              </w:rPr>
              <w:t>7.1.1.4.</w:t>
            </w:r>
            <w:r>
              <w:rPr>
                <w:rFonts w:eastAsiaTheme="minorEastAsia"/>
                <w:noProof/>
                <w:lang w:eastAsia="es-MX"/>
              </w:rPr>
              <w:tab/>
            </w:r>
            <w:r w:rsidRPr="008A5848">
              <w:rPr>
                <w:rStyle w:val="Hipervnculo"/>
                <w:rFonts w:cstheme="minorHAnsi"/>
                <w:b/>
                <w:bCs/>
                <w:noProof/>
              </w:rPr>
              <w:t>Gestión</w:t>
            </w:r>
            <w:r w:rsidRPr="008A5848">
              <w:rPr>
                <w:rStyle w:val="Hipervnculo"/>
                <w:rFonts w:cstheme="minorHAnsi"/>
                <w:b/>
                <w:noProof/>
                <w:lang w:val="es-CO"/>
              </w:rPr>
              <w:t xml:space="preserve"> de Seguridad y Salud en el Trabajo</w:t>
            </w:r>
            <w:r>
              <w:rPr>
                <w:noProof/>
                <w:webHidden/>
              </w:rPr>
              <w:tab/>
            </w:r>
            <w:r>
              <w:rPr>
                <w:noProof/>
                <w:webHidden/>
              </w:rPr>
              <w:fldChar w:fldCharType="begin"/>
            </w:r>
            <w:r>
              <w:rPr>
                <w:noProof/>
                <w:webHidden/>
              </w:rPr>
              <w:instrText xml:space="preserve"> PAGEREF _Toc31405555 \h </w:instrText>
            </w:r>
            <w:r>
              <w:rPr>
                <w:noProof/>
                <w:webHidden/>
              </w:rPr>
            </w:r>
            <w:r>
              <w:rPr>
                <w:noProof/>
                <w:webHidden/>
              </w:rPr>
              <w:fldChar w:fldCharType="separate"/>
            </w:r>
            <w:r w:rsidR="00A23B59">
              <w:rPr>
                <w:noProof/>
                <w:webHidden/>
              </w:rPr>
              <w:t>21</w:t>
            </w:r>
            <w:r>
              <w:rPr>
                <w:noProof/>
                <w:webHidden/>
              </w:rPr>
              <w:fldChar w:fldCharType="end"/>
            </w:r>
          </w:hyperlink>
        </w:p>
        <w:p w14:paraId="0EE2F135" w14:textId="7BB32F19" w:rsidR="00590D6D" w:rsidRDefault="00590D6D">
          <w:pPr>
            <w:pStyle w:val="TDC3"/>
            <w:tabs>
              <w:tab w:val="left" w:pos="1540"/>
              <w:tab w:val="right" w:leader="dot" w:pos="8828"/>
            </w:tabs>
            <w:rPr>
              <w:rFonts w:eastAsiaTheme="minorEastAsia"/>
              <w:noProof/>
              <w:lang w:eastAsia="es-MX"/>
            </w:rPr>
          </w:pPr>
          <w:hyperlink w:anchor="_Toc31405556" w:history="1">
            <w:r w:rsidRPr="008A5848">
              <w:rPr>
                <w:rStyle w:val="Hipervnculo"/>
                <w:rFonts w:cstheme="minorHAnsi"/>
                <w:b/>
                <w:noProof/>
                <w:lang w:val="es-CO"/>
              </w:rPr>
              <w:t>7.1.1.5.</w:t>
            </w:r>
            <w:r>
              <w:rPr>
                <w:rFonts w:eastAsiaTheme="minorEastAsia"/>
                <w:noProof/>
                <w:lang w:eastAsia="es-MX"/>
              </w:rPr>
              <w:tab/>
            </w:r>
            <w:r w:rsidRPr="008A5848">
              <w:rPr>
                <w:rStyle w:val="Hipervnculo"/>
                <w:rFonts w:cstheme="minorHAnsi"/>
                <w:b/>
                <w:noProof/>
                <w:lang w:val="es-CO"/>
              </w:rPr>
              <w:t>Gestión Financiera</w:t>
            </w:r>
            <w:r>
              <w:rPr>
                <w:noProof/>
                <w:webHidden/>
              </w:rPr>
              <w:tab/>
            </w:r>
            <w:r>
              <w:rPr>
                <w:noProof/>
                <w:webHidden/>
              </w:rPr>
              <w:fldChar w:fldCharType="begin"/>
            </w:r>
            <w:r>
              <w:rPr>
                <w:noProof/>
                <w:webHidden/>
              </w:rPr>
              <w:instrText xml:space="preserve"> PAGEREF _Toc31405556 \h </w:instrText>
            </w:r>
            <w:r>
              <w:rPr>
                <w:noProof/>
                <w:webHidden/>
              </w:rPr>
            </w:r>
            <w:r>
              <w:rPr>
                <w:noProof/>
                <w:webHidden/>
              </w:rPr>
              <w:fldChar w:fldCharType="separate"/>
            </w:r>
            <w:r w:rsidR="00A23B59">
              <w:rPr>
                <w:noProof/>
                <w:webHidden/>
              </w:rPr>
              <w:t>22</w:t>
            </w:r>
            <w:r>
              <w:rPr>
                <w:noProof/>
                <w:webHidden/>
              </w:rPr>
              <w:fldChar w:fldCharType="end"/>
            </w:r>
          </w:hyperlink>
        </w:p>
        <w:p w14:paraId="334C34A7" w14:textId="67A4E3C8" w:rsidR="00590D6D" w:rsidRDefault="00590D6D">
          <w:pPr>
            <w:pStyle w:val="TDC3"/>
            <w:tabs>
              <w:tab w:val="left" w:pos="1540"/>
              <w:tab w:val="right" w:leader="dot" w:pos="8828"/>
            </w:tabs>
            <w:rPr>
              <w:rFonts w:eastAsiaTheme="minorEastAsia"/>
              <w:noProof/>
              <w:lang w:eastAsia="es-MX"/>
            </w:rPr>
          </w:pPr>
          <w:hyperlink w:anchor="_Toc31405557" w:history="1">
            <w:r w:rsidRPr="008A5848">
              <w:rPr>
                <w:rStyle w:val="Hipervnculo"/>
                <w:rFonts w:cstheme="minorHAnsi"/>
                <w:b/>
                <w:noProof/>
              </w:rPr>
              <w:t>7.1.1.6.</w:t>
            </w:r>
            <w:r>
              <w:rPr>
                <w:rFonts w:eastAsiaTheme="minorEastAsia"/>
                <w:noProof/>
                <w:lang w:eastAsia="es-MX"/>
              </w:rPr>
              <w:tab/>
            </w:r>
            <w:r w:rsidRPr="008A5848">
              <w:rPr>
                <w:rStyle w:val="Hipervnculo"/>
                <w:rFonts w:cstheme="minorHAnsi"/>
                <w:b/>
                <w:noProof/>
              </w:rPr>
              <w:t xml:space="preserve">Gestión Servicios </w:t>
            </w:r>
            <w:r w:rsidRPr="008A5848">
              <w:rPr>
                <w:rStyle w:val="Hipervnculo"/>
                <w:rFonts w:cstheme="minorHAnsi"/>
                <w:b/>
                <w:noProof/>
                <w:lang w:val="es-CO"/>
              </w:rPr>
              <w:t>Administrativos</w:t>
            </w:r>
            <w:r>
              <w:rPr>
                <w:noProof/>
                <w:webHidden/>
              </w:rPr>
              <w:tab/>
            </w:r>
            <w:r>
              <w:rPr>
                <w:noProof/>
                <w:webHidden/>
              </w:rPr>
              <w:fldChar w:fldCharType="begin"/>
            </w:r>
            <w:r>
              <w:rPr>
                <w:noProof/>
                <w:webHidden/>
              </w:rPr>
              <w:instrText xml:space="preserve"> PAGEREF _Toc31405557 \h </w:instrText>
            </w:r>
            <w:r>
              <w:rPr>
                <w:noProof/>
                <w:webHidden/>
              </w:rPr>
            </w:r>
            <w:r>
              <w:rPr>
                <w:noProof/>
                <w:webHidden/>
              </w:rPr>
              <w:fldChar w:fldCharType="separate"/>
            </w:r>
            <w:r w:rsidR="00A23B59">
              <w:rPr>
                <w:noProof/>
                <w:webHidden/>
              </w:rPr>
              <w:t>23</w:t>
            </w:r>
            <w:r>
              <w:rPr>
                <w:noProof/>
                <w:webHidden/>
              </w:rPr>
              <w:fldChar w:fldCharType="end"/>
            </w:r>
          </w:hyperlink>
        </w:p>
        <w:p w14:paraId="0D8CBF91" w14:textId="53AFBC34" w:rsidR="00590D6D" w:rsidRDefault="00590D6D">
          <w:pPr>
            <w:pStyle w:val="TDC3"/>
            <w:tabs>
              <w:tab w:val="left" w:pos="1540"/>
              <w:tab w:val="right" w:leader="dot" w:pos="8828"/>
            </w:tabs>
            <w:rPr>
              <w:rFonts w:eastAsiaTheme="minorEastAsia"/>
              <w:noProof/>
              <w:lang w:eastAsia="es-MX"/>
            </w:rPr>
          </w:pPr>
          <w:hyperlink w:anchor="_Toc31405558" w:history="1">
            <w:r w:rsidRPr="008A5848">
              <w:rPr>
                <w:rStyle w:val="Hipervnculo"/>
                <w:rFonts w:cstheme="minorHAnsi"/>
                <w:b/>
                <w:noProof/>
                <w:lang w:val="es-CO"/>
              </w:rPr>
              <w:t>7.1.1.7.</w:t>
            </w:r>
            <w:r>
              <w:rPr>
                <w:rFonts w:eastAsiaTheme="minorEastAsia"/>
                <w:noProof/>
                <w:lang w:eastAsia="es-MX"/>
              </w:rPr>
              <w:tab/>
            </w:r>
            <w:r w:rsidRPr="008A5848">
              <w:rPr>
                <w:rStyle w:val="Hipervnculo"/>
                <w:rFonts w:cstheme="minorHAnsi"/>
                <w:b/>
                <w:noProof/>
                <w:lang w:val="es-CO"/>
              </w:rPr>
              <w:t>Gestión Documental</w:t>
            </w:r>
            <w:r>
              <w:rPr>
                <w:noProof/>
                <w:webHidden/>
              </w:rPr>
              <w:tab/>
            </w:r>
            <w:r>
              <w:rPr>
                <w:noProof/>
                <w:webHidden/>
              </w:rPr>
              <w:fldChar w:fldCharType="begin"/>
            </w:r>
            <w:r>
              <w:rPr>
                <w:noProof/>
                <w:webHidden/>
              </w:rPr>
              <w:instrText xml:space="preserve"> PAGEREF _Toc31405558 \h </w:instrText>
            </w:r>
            <w:r>
              <w:rPr>
                <w:noProof/>
                <w:webHidden/>
              </w:rPr>
            </w:r>
            <w:r>
              <w:rPr>
                <w:noProof/>
                <w:webHidden/>
              </w:rPr>
              <w:fldChar w:fldCharType="separate"/>
            </w:r>
            <w:r w:rsidR="00A23B59">
              <w:rPr>
                <w:noProof/>
                <w:webHidden/>
              </w:rPr>
              <w:t>23</w:t>
            </w:r>
            <w:r>
              <w:rPr>
                <w:noProof/>
                <w:webHidden/>
              </w:rPr>
              <w:fldChar w:fldCharType="end"/>
            </w:r>
          </w:hyperlink>
        </w:p>
        <w:p w14:paraId="6B9DC96E" w14:textId="3C9B3B81" w:rsidR="00590D6D" w:rsidRDefault="00590D6D">
          <w:pPr>
            <w:pStyle w:val="TDC3"/>
            <w:tabs>
              <w:tab w:val="left" w:pos="1540"/>
              <w:tab w:val="right" w:leader="dot" w:pos="8828"/>
            </w:tabs>
            <w:rPr>
              <w:rFonts w:eastAsiaTheme="minorEastAsia"/>
              <w:noProof/>
              <w:lang w:eastAsia="es-MX"/>
            </w:rPr>
          </w:pPr>
          <w:hyperlink w:anchor="_Toc31405559" w:history="1">
            <w:r w:rsidRPr="008A5848">
              <w:rPr>
                <w:rStyle w:val="Hipervnculo"/>
                <w:rFonts w:cstheme="minorHAnsi"/>
                <w:b/>
                <w:noProof/>
                <w:lang w:val="es-CO"/>
              </w:rPr>
              <w:t>7.1.1.8.</w:t>
            </w:r>
            <w:r>
              <w:rPr>
                <w:rFonts w:eastAsiaTheme="minorEastAsia"/>
                <w:noProof/>
                <w:lang w:eastAsia="es-MX"/>
              </w:rPr>
              <w:tab/>
            </w:r>
            <w:r w:rsidRPr="008A5848">
              <w:rPr>
                <w:rStyle w:val="Hipervnculo"/>
                <w:rFonts w:cstheme="minorHAnsi"/>
                <w:b/>
                <w:noProof/>
                <w:lang w:val="es-CO"/>
              </w:rPr>
              <w:t>Servicio al ciudadano</w:t>
            </w:r>
            <w:r>
              <w:rPr>
                <w:noProof/>
                <w:webHidden/>
              </w:rPr>
              <w:tab/>
            </w:r>
            <w:r>
              <w:rPr>
                <w:noProof/>
                <w:webHidden/>
              </w:rPr>
              <w:fldChar w:fldCharType="begin"/>
            </w:r>
            <w:r>
              <w:rPr>
                <w:noProof/>
                <w:webHidden/>
              </w:rPr>
              <w:instrText xml:space="preserve"> PAGEREF _Toc31405559 \h </w:instrText>
            </w:r>
            <w:r>
              <w:rPr>
                <w:noProof/>
                <w:webHidden/>
              </w:rPr>
            </w:r>
            <w:r>
              <w:rPr>
                <w:noProof/>
                <w:webHidden/>
              </w:rPr>
              <w:fldChar w:fldCharType="separate"/>
            </w:r>
            <w:r w:rsidR="00A23B59">
              <w:rPr>
                <w:noProof/>
                <w:webHidden/>
              </w:rPr>
              <w:t>24</w:t>
            </w:r>
            <w:r>
              <w:rPr>
                <w:noProof/>
                <w:webHidden/>
              </w:rPr>
              <w:fldChar w:fldCharType="end"/>
            </w:r>
          </w:hyperlink>
        </w:p>
        <w:p w14:paraId="1F45842A" w14:textId="742ADC65" w:rsidR="00590D6D" w:rsidRDefault="00590D6D">
          <w:pPr>
            <w:pStyle w:val="TDC3"/>
            <w:tabs>
              <w:tab w:val="left" w:pos="880"/>
              <w:tab w:val="right" w:leader="dot" w:pos="8828"/>
            </w:tabs>
            <w:rPr>
              <w:rFonts w:eastAsiaTheme="minorEastAsia"/>
              <w:noProof/>
              <w:lang w:eastAsia="es-MX"/>
            </w:rPr>
          </w:pPr>
          <w:hyperlink w:anchor="_Toc31405560" w:history="1">
            <w:r w:rsidRPr="008A5848">
              <w:rPr>
                <w:rStyle w:val="Hipervnculo"/>
                <w:rFonts w:cstheme="minorHAnsi"/>
                <w:b/>
                <w:noProof/>
                <w:lang w:val="es-CO"/>
              </w:rPr>
              <w:t>8.</w:t>
            </w:r>
            <w:r>
              <w:rPr>
                <w:rFonts w:eastAsiaTheme="minorEastAsia"/>
                <w:noProof/>
                <w:lang w:eastAsia="es-MX"/>
              </w:rPr>
              <w:tab/>
            </w:r>
            <w:r w:rsidRPr="008A5848">
              <w:rPr>
                <w:rStyle w:val="Hipervnculo"/>
                <w:rFonts w:cstheme="minorHAnsi"/>
                <w:b/>
                <w:noProof/>
                <w:lang w:val="es-CO"/>
              </w:rPr>
              <w:t>FORTALECIMIENTO A LA GESTIÓN JUDICIAL</w:t>
            </w:r>
            <w:r>
              <w:rPr>
                <w:noProof/>
                <w:webHidden/>
              </w:rPr>
              <w:tab/>
            </w:r>
            <w:r>
              <w:rPr>
                <w:noProof/>
                <w:webHidden/>
              </w:rPr>
              <w:fldChar w:fldCharType="begin"/>
            </w:r>
            <w:r>
              <w:rPr>
                <w:noProof/>
                <w:webHidden/>
              </w:rPr>
              <w:instrText xml:space="preserve"> PAGEREF _Toc31405560 \h </w:instrText>
            </w:r>
            <w:r>
              <w:rPr>
                <w:noProof/>
                <w:webHidden/>
              </w:rPr>
            </w:r>
            <w:r>
              <w:rPr>
                <w:noProof/>
                <w:webHidden/>
              </w:rPr>
              <w:fldChar w:fldCharType="separate"/>
            </w:r>
            <w:r w:rsidR="00A23B59">
              <w:rPr>
                <w:noProof/>
                <w:webHidden/>
              </w:rPr>
              <w:t>26</w:t>
            </w:r>
            <w:r>
              <w:rPr>
                <w:noProof/>
                <w:webHidden/>
              </w:rPr>
              <w:fldChar w:fldCharType="end"/>
            </w:r>
          </w:hyperlink>
        </w:p>
        <w:p w14:paraId="48EBF4D5" w14:textId="1BAC4539" w:rsidR="00590D6D" w:rsidRDefault="00590D6D">
          <w:pPr>
            <w:pStyle w:val="TDC3"/>
            <w:tabs>
              <w:tab w:val="left" w:pos="880"/>
              <w:tab w:val="right" w:leader="dot" w:pos="8828"/>
            </w:tabs>
            <w:rPr>
              <w:rFonts w:eastAsiaTheme="minorEastAsia"/>
              <w:noProof/>
              <w:lang w:eastAsia="es-MX"/>
            </w:rPr>
          </w:pPr>
          <w:hyperlink w:anchor="_Toc31405561" w:history="1">
            <w:r w:rsidRPr="008A5848">
              <w:rPr>
                <w:rStyle w:val="Hipervnculo"/>
                <w:rFonts w:cstheme="minorHAnsi"/>
                <w:b/>
                <w:noProof/>
                <w:lang w:val="es-CO"/>
              </w:rPr>
              <w:t>9.</w:t>
            </w:r>
            <w:r>
              <w:rPr>
                <w:rFonts w:eastAsiaTheme="minorEastAsia"/>
                <w:noProof/>
                <w:lang w:eastAsia="es-MX"/>
              </w:rPr>
              <w:tab/>
            </w:r>
            <w:r w:rsidRPr="008A5848">
              <w:rPr>
                <w:rStyle w:val="Hipervnculo"/>
                <w:rFonts w:cstheme="minorHAnsi"/>
                <w:b/>
                <w:noProof/>
                <w:lang w:val="es-CO"/>
              </w:rPr>
              <w:t>ARQUITECTURA TECNOLÓGICA DE LA ENTIDAD</w:t>
            </w:r>
            <w:r>
              <w:rPr>
                <w:noProof/>
                <w:webHidden/>
              </w:rPr>
              <w:tab/>
            </w:r>
            <w:r>
              <w:rPr>
                <w:noProof/>
                <w:webHidden/>
              </w:rPr>
              <w:fldChar w:fldCharType="begin"/>
            </w:r>
            <w:r>
              <w:rPr>
                <w:noProof/>
                <w:webHidden/>
              </w:rPr>
              <w:instrText xml:space="preserve"> PAGEREF _Toc31405561 \h </w:instrText>
            </w:r>
            <w:r>
              <w:rPr>
                <w:noProof/>
                <w:webHidden/>
              </w:rPr>
            </w:r>
            <w:r>
              <w:rPr>
                <w:noProof/>
                <w:webHidden/>
              </w:rPr>
              <w:fldChar w:fldCharType="separate"/>
            </w:r>
            <w:r w:rsidR="00A23B59">
              <w:rPr>
                <w:noProof/>
                <w:webHidden/>
              </w:rPr>
              <w:t>28</w:t>
            </w:r>
            <w:r>
              <w:rPr>
                <w:noProof/>
                <w:webHidden/>
              </w:rPr>
              <w:fldChar w:fldCharType="end"/>
            </w:r>
          </w:hyperlink>
        </w:p>
        <w:p w14:paraId="1F1C645A" w14:textId="01FDF887" w:rsidR="00590D6D" w:rsidRDefault="00590D6D">
          <w:pPr>
            <w:pStyle w:val="TDC3"/>
            <w:tabs>
              <w:tab w:val="left" w:pos="1320"/>
              <w:tab w:val="right" w:leader="dot" w:pos="8828"/>
            </w:tabs>
            <w:rPr>
              <w:rFonts w:eastAsiaTheme="minorEastAsia"/>
              <w:noProof/>
              <w:lang w:eastAsia="es-MX"/>
            </w:rPr>
          </w:pPr>
          <w:hyperlink w:anchor="_Toc31405562" w:history="1">
            <w:r w:rsidRPr="008A5848">
              <w:rPr>
                <w:rStyle w:val="Hipervnculo"/>
                <w:rFonts w:cstheme="minorHAnsi"/>
                <w:b/>
                <w:noProof/>
              </w:rPr>
              <w:t>9.1.1.</w:t>
            </w:r>
            <w:r>
              <w:rPr>
                <w:rFonts w:eastAsiaTheme="minorEastAsia"/>
                <w:noProof/>
                <w:lang w:eastAsia="es-MX"/>
              </w:rPr>
              <w:tab/>
            </w:r>
            <w:r w:rsidRPr="008A5848">
              <w:rPr>
                <w:rStyle w:val="Hipervnculo"/>
                <w:rFonts w:cstheme="minorHAnsi"/>
                <w:b/>
                <w:noProof/>
              </w:rPr>
              <w:t xml:space="preserve">Dispositivos </w:t>
            </w:r>
            <w:r w:rsidRPr="008A5848">
              <w:rPr>
                <w:rStyle w:val="Hipervnculo"/>
                <w:rFonts w:cstheme="minorHAnsi"/>
                <w:b/>
                <w:noProof/>
                <w:lang w:val="es-CO"/>
              </w:rPr>
              <w:t>Especializados</w:t>
            </w:r>
            <w:r w:rsidRPr="008A5848">
              <w:rPr>
                <w:rStyle w:val="Hipervnculo"/>
                <w:rFonts w:cstheme="minorHAnsi"/>
                <w:b/>
                <w:noProof/>
              </w:rPr>
              <w:t xml:space="preserve"> Para DRON</w:t>
            </w:r>
            <w:r>
              <w:rPr>
                <w:noProof/>
                <w:webHidden/>
              </w:rPr>
              <w:tab/>
            </w:r>
            <w:r>
              <w:rPr>
                <w:noProof/>
                <w:webHidden/>
              </w:rPr>
              <w:fldChar w:fldCharType="begin"/>
            </w:r>
            <w:r>
              <w:rPr>
                <w:noProof/>
                <w:webHidden/>
              </w:rPr>
              <w:instrText xml:space="preserve"> PAGEREF _Toc31405562 \h </w:instrText>
            </w:r>
            <w:r>
              <w:rPr>
                <w:noProof/>
                <w:webHidden/>
              </w:rPr>
            </w:r>
            <w:r>
              <w:rPr>
                <w:noProof/>
                <w:webHidden/>
              </w:rPr>
              <w:fldChar w:fldCharType="separate"/>
            </w:r>
            <w:r w:rsidR="00A23B59">
              <w:rPr>
                <w:noProof/>
                <w:webHidden/>
              </w:rPr>
              <w:t>29</w:t>
            </w:r>
            <w:r>
              <w:rPr>
                <w:noProof/>
                <w:webHidden/>
              </w:rPr>
              <w:fldChar w:fldCharType="end"/>
            </w:r>
          </w:hyperlink>
        </w:p>
        <w:p w14:paraId="1F42836D" w14:textId="729A4619" w:rsidR="00590D6D" w:rsidRDefault="00590D6D">
          <w:pPr>
            <w:pStyle w:val="TDC3"/>
            <w:tabs>
              <w:tab w:val="left" w:pos="1320"/>
              <w:tab w:val="right" w:leader="dot" w:pos="8828"/>
            </w:tabs>
            <w:rPr>
              <w:rFonts w:eastAsiaTheme="minorEastAsia"/>
              <w:noProof/>
              <w:lang w:eastAsia="es-MX"/>
            </w:rPr>
          </w:pPr>
          <w:hyperlink w:anchor="_Toc31405563" w:history="1">
            <w:r w:rsidRPr="008A5848">
              <w:rPr>
                <w:rStyle w:val="Hipervnculo"/>
                <w:rFonts w:cstheme="minorHAnsi"/>
                <w:b/>
                <w:noProof/>
              </w:rPr>
              <w:t>9.1.2.</w:t>
            </w:r>
            <w:r>
              <w:rPr>
                <w:rFonts w:eastAsiaTheme="minorEastAsia"/>
                <w:noProof/>
                <w:lang w:eastAsia="es-MX"/>
              </w:rPr>
              <w:tab/>
            </w:r>
            <w:r w:rsidRPr="008A5848">
              <w:rPr>
                <w:rStyle w:val="Hipervnculo"/>
                <w:rFonts w:cstheme="minorHAnsi"/>
                <w:b/>
                <w:noProof/>
              </w:rPr>
              <w:t xml:space="preserve">Gestor de </w:t>
            </w:r>
            <w:r w:rsidRPr="008A5848">
              <w:rPr>
                <w:rStyle w:val="Hipervnculo"/>
                <w:rFonts w:cstheme="minorHAnsi"/>
                <w:b/>
                <w:noProof/>
                <w:lang w:val="es-CO"/>
              </w:rPr>
              <w:t>Trabajo</w:t>
            </w:r>
            <w:r w:rsidRPr="008A5848">
              <w:rPr>
                <w:rStyle w:val="Hipervnculo"/>
                <w:rFonts w:cstheme="minorHAnsi"/>
                <w:b/>
                <w:noProof/>
              </w:rPr>
              <w:t xml:space="preserve"> Colaborativo</w:t>
            </w:r>
            <w:r>
              <w:rPr>
                <w:noProof/>
                <w:webHidden/>
              </w:rPr>
              <w:tab/>
            </w:r>
            <w:r>
              <w:rPr>
                <w:noProof/>
                <w:webHidden/>
              </w:rPr>
              <w:fldChar w:fldCharType="begin"/>
            </w:r>
            <w:r>
              <w:rPr>
                <w:noProof/>
                <w:webHidden/>
              </w:rPr>
              <w:instrText xml:space="preserve"> PAGEREF _Toc31405563 \h </w:instrText>
            </w:r>
            <w:r>
              <w:rPr>
                <w:noProof/>
                <w:webHidden/>
              </w:rPr>
            </w:r>
            <w:r>
              <w:rPr>
                <w:noProof/>
                <w:webHidden/>
              </w:rPr>
              <w:fldChar w:fldCharType="separate"/>
            </w:r>
            <w:r w:rsidR="00A23B59">
              <w:rPr>
                <w:noProof/>
                <w:webHidden/>
              </w:rPr>
              <w:t>29</w:t>
            </w:r>
            <w:r>
              <w:rPr>
                <w:noProof/>
                <w:webHidden/>
              </w:rPr>
              <w:fldChar w:fldCharType="end"/>
            </w:r>
          </w:hyperlink>
        </w:p>
        <w:p w14:paraId="55B89EF3" w14:textId="07897CEE" w:rsidR="00590D6D" w:rsidRDefault="00590D6D">
          <w:pPr>
            <w:pStyle w:val="TDC3"/>
            <w:tabs>
              <w:tab w:val="left" w:pos="1320"/>
              <w:tab w:val="right" w:leader="dot" w:pos="8828"/>
            </w:tabs>
            <w:rPr>
              <w:rFonts w:eastAsiaTheme="minorEastAsia"/>
              <w:noProof/>
              <w:lang w:eastAsia="es-MX"/>
            </w:rPr>
          </w:pPr>
          <w:hyperlink w:anchor="_Toc31405564" w:history="1">
            <w:r w:rsidRPr="008A5848">
              <w:rPr>
                <w:rStyle w:val="Hipervnculo"/>
                <w:rFonts w:cstheme="minorHAnsi"/>
                <w:b/>
                <w:noProof/>
              </w:rPr>
              <w:t>9.1.3.</w:t>
            </w:r>
            <w:r>
              <w:rPr>
                <w:rFonts w:eastAsiaTheme="minorEastAsia"/>
                <w:noProof/>
                <w:lang w:eastAsia="es-MX"/>
              </w:rPr>
              <w:tab/>
            </w:r>
            <w:r w:rsidRPr="008A5848">
              <w:rPr>
                <w:rStyle w:val="Hipervnculo"/>
                <w:rFonts w:cstheme="minorHAnsi"/>
                <w:b/>
                <w:noProof/>
              </w:rPr>
              <w:t>Software Mesa de Ayuda</w:t>
            </w:r>
            <w:r>
              <w:rPr>
                <w:noProof/>
                <w:webHidden/>
              </w:rPr>
              <w:tab/>
            </w:r>
            <w:r>
              <w:rPr>
                <w:noProof/>
                <w:webHidden/>
              </w:rPr>
              <w:fldChar w:fldCharType="begin"/>
            </w:r>
            <w:r>
              <w:rPr>
                <w:noProof/>
                <w:webHidden/>
              </w:rPr>
              <w:instrText xml:space="preserve"> PAGEREF _Toc31405564 \h </w:instrText>
            </w:r>
            <w:r>
              <w:rPr>
                <w:noProof/>
                <w:webHidden/>
              </w:rPr>
            </w:r>
            <w:r>
              <w:rPr>
                <w:noProof/>
                <w:webHidden/>
              </w:rPr>
              <w:fldChar w:fldCharType="separate"/>
            </w:r>
            <w:r w:rsidR="00A23B59">
              <w:rPr>
                <w:noProof/>
                <w:webHidden/>
              </w:rPr>
              <w:t>29</w:t>
            </w:r>
            <w:r>
              <w:rPr>
                <w:noProof/>
                <w:webHidden/>
              </w:rPr>
              <w:fldChar w:fldCharType="end"/>
            </w:r>
          </w:hyperlink>
        </w:p>
        <w:p w14:paraId="26B6AC84" w14:textId="1A1A41D6" w:rsidR="00590D6D" w:rsidRDefault="00590D6D">
          <w:pPr>
            <w:pStyle w:val="TDC3"/>
            <w:tabs>
              <w:tab w:val="left" w:pos="1320"/>
              <w:tab w:val="right" w:leader="dot" w:pos="8828"/>
            </w:tabs>
            <w:rPr>
              <w:rFonts w:eastAsiaTheme="minorEastAsia"/>
              <w:noProof/>
              <w:lang w:eastAsia="es-MX"/>
            </w:rPr>
          </w:pPr>
          <w:hyperlink w:anchor="_Toc31405565" w:history="1">
            <w:r w:rsidRPr="008A5848">
              <w:rPr>
                <w:rStyle w:val="Hipervnculo"/>
                <w:rFonts w:cstheme="minorHAnsi"/>
                <w:b/>
                <w:noProof/>
              </w:rPr>
              <w:t>9.1.4.</w:t>
            </w:r>
            <w:r>
              <w:rPr>
                <w:rFonts w:eastAsiaTheme="minorEastAsia"/>
                <w:noProof/>
                <w:lang w:eastAsia="es-MX"/>
              </w:rPr>
              <w:tab/>
            </w:r>
            <w:r w:rsidRPr="008A5848">
              <w:rPr>
                <w:rStyle w:val="Hipervnculo"/>
                <w:rFonts w:cstheme="minorHAnsi"/>
                <w:b/>
                <w:noProof/>
              </w:rPr>
              <w:t>Estaciones de Trabajo</w:t>
            </w:r>
            <w:r>
              <w:rPr>
                <w:noProof/>
                <w:webHidden/>
              </w:rPr>
              <w:tab/>
            </w:r>
            <w:r>
              <w:rPr>
                <w:noProof/>
                <w:webHidden/>
              </w:rPr>
              <w:fldChar w:fldCharType="begin"/>
            </w:r>
            <w:r>
              <w:rPr>
                <w:noProof/>
                <w:webHidden/>
              </w:rPr>
              <w:instrText xml:space="preserve"> PAGEREF _Toc31405565 \h </w:instrText>
            </w:r>
            <w:r>
              <w:rPr>
                <w:noProof/>
                <w:webHidden/>
              </w:rPr>
            </w:r>
            <w:r>
              <w:rPr>
                <w:noProof/>
                <w:webHidden/>
              </w:rPr>
              <w:fldChar w:fldCharType="separate"/>
            </w:r>
            <w:r w:rsidR="00A23B59">
              <w:rPr>
                <w:noProof/>
                <w:webHidden/>
              </w:rPr>
              <w:t>30</w:t>
            </w:r>
            <w:r>
              <w:rPr>
                <w:noProof/>
                <w:webHidden/>
              </w:rPr>
              <w:fldChar w:fldCharType="end"/>
            </w:r>
          </w:hyperlink>
        </w:p>
        <w:p w14:paraId="49050E6E" w14:textId="7F2DF024" w:rsidR="00590D6D" w:rsidRDefault="00590D6D">
          <w:pPr>
            <w:pStyle w:val="TDC3"/>
            <w:tabs>
              <w:tab w:val="left" w:pos="1320"/>
              <w:tab w:val="right" w:leader="dot" w:pos="8828"/>
            </w:tabs>
            <w:rPr>
              <w:rFonts w:eastAsiaTheme="minorEastAsia"/>
              <w:noProof/>
              <w:lang w:eastAsia="es-MX"/>
            </w:rPr>
          </w:pPr>
          <w:hyperlink w:anchor="_Toc31405566" w:history="1">
            <w:r w:rsidRPr="008A5848">
              <w:rPr>
                <w:rStyle w:val="Hipervnculo"/>
                <w:rFonts w:cstheme="minorHAnsi"/>
                <w:b/>
                <w:noProof/>
              </w:rPr>
              <w:t>9.1.5.</w:t>
            </w:r>
            <w:r>
              <w:rPr>
                <w:rFonts w:eastAsiaTheme="minorEastAsia"/>
                <w:noProof/>
                <w:lang w:eastAsia="es-MX"/>
              </w:rPr>
              <w:tab/>
            </w:r>
            <w:r w:rsidRPr="008A5848">
              <w:rPr>
                <w:rStyle w:val="Hipervnculo"/>
                <w:rFonts w:cstheme="minorHAnsi"/>
                <w:b/>
                <w:noProof/>
              </w:rPr>
              <w:t>Video Proyectores</w:t>
            </w:r>
            <w:r>
              <w:rPr>
                <w:noProof/>
                <w:webHidden/>
              </w:rPr>
              <w:tab/>
            </w:r>
            <w:r>
              <w:rPr>
                <w:noProof/>
                <w:webHidden/>
              </w:rPr>
              <w:fldChar w:fldCharType="begin"/>
            </w:r>
            <w:r>
              <w:rPr>
                <w:noProof/>
                <w:webHidden/>
              </w:rPr>
              <w:instrText xml:space="preserve"> PAGEREF _Toc31405566 \h </w:instrText>
            </w:r>
            <w:r>
              <w:rPr>
                <w:noProof/>
                <w:webHidden/>
              </w:rPr>
            </w:r>
            <w:r>
              <w:rPr>
                <w:noProof/>
                <w:webHidden/>
              </w:rPr>
              <w:fldChar w:fldCharType="separate"/>
            </w:r>
            <w:r w:rsidR="00A23B59">
              <w:rPr>
                <w:noProof/>
                <w:webHidden/>
              </w:rPr>
              <w:t>30</w:t>
            </w:r>
            <w:r>
              <w:rPr>
                <w:noProof/>
                <w:webHidden/>
              </w:rPr>
              <w:fldChar w:fldCharType="end"/>
            </w:r>
          </w:hyperlink>
        </w:p>
        <w:p w14:paraId="620780EE" w14:textId="01957671" w:rsidR="00590D6D" w:rsidRDefault="00590D6D">
          <w:pPr>
            <w:pStyle w:val="TDC3"/>
            <w:tabs>
              <w:tab w:val="left" w:pos="1320"/>
              <w:tab w:val="right" w:leader="dot" w:pos="8828"/>
            </w:tabs>
            <w:rPr>
              <w:rFonts w:eastAsiaTheme="minorEastAsia"/>
              <w:noProof/>
              <w:lang w:eastAsia="es-MX"/>
            </w:rPr>
          </w:pPr>
          <w:hyperlink w:anchor="_Toc31405567" w:history="1">
            <w:r w:rsidRPr="008A5848">
              <w:rPr>
                <w:rStyle w:val="Hipervnculo"/>
                <w:rFonts w:cstheme="minorHAnsi"/>
                <w:b/>
                <w:noProof/>
              </w:rPr>
              <w:t>9.1.6.</w:t>
            </w:r>
            <w:r>
              <w:rPr>
                <w:rFonts w:eastAsiaTheme="minorEastAsia"/>
                <w:noProof/>
                <w:lang w:eastAsia="es-MX"/>
              </w:rPr>
              <w:tab/>
            </w:r>
            <w:r w:rsidRPr="008A5848">
              <w:rPr>
                <w:rStyle w:val="Hipervnculo"/>
                <w:rFonts w:cstheme="minorHAnsi"/>
                <w:b/>
                <w:noProof/>
              </w:rPr>
              <w:t>Escáner</w:t>
            </w:r>
            <w:r>
              <w:rPr>
                <w:noProof/>
                <w:webHidden/>
              </w:rPr>
              <w:tab/>
            </w:r>
            <w:r>
              <w:rPr>
                <w:noProof/>
                <w:webHidden/>
              </w:rPr>
              <w:fldChar w:fldCharType="begin"/>
            </w:r>
            <w:r>
              <w:rPr>
                <w:noProof/>
                <w:webHidden/>
              </w:rPr>
              <w:instrText xml:space="preserve"> PAGEREF _Toc31405567 \h </w:instrText>
            </w:r>
            <w:r>
              <w:rPr>
                <w:noProof/>
                <w:webHidden/>
              </w:rPr>
            </w:r>
            <w:r>
              <w:rPr>
                <w:noProof/>
                <w:webHidden/>
              </w:rPr>
              <w:fldChar w:fldCharType="separate"/>
            </w:r>
            <w:r w:rsidR="00A23B59">
              <w:rPr>
                <w:noProof/>
                <w:webHidden/>
              </w:rPr>
              <w:t>30</w:t>
            </w:r>
            <w:r>
              <w:rPr>
                <w:noProof/>
                <w:webHidden/>
              </w:rPr>
              <w:fldChar w:fldCharType="end"/>
            </w:r>
          </w:hyperlink>
        </w:p>
        <w:p w14:paraId="54EA04AC" w14:textId="7A407A09" w:rsidR="00590D6D" w:rsidRDefault="00590D6D">
          <w:pPr>
            <w:pStyle w:val="TDC3"/>
            <w:tabs>
              <w:tab w:val="left" w:pos="1320"/>
              <w:tab w:val="right" w:leader="dot" w:pos="8828"/>
            </w:tabs>
            <w:rPr>
              <w:rFonts w:eastAsiaTheme="minorEastAsia"/>
              <w:noProof/>
              <w:lang w:eastAsia="es-MX"/>
            </w:rPr>
          </w:pPr>
          <w:hyperlink w:anchor="_Toc31405568" w:history="1">
            <w:r w:rsidRPr="008A5848">
              <w:rPr>
                <w:rStyle w:val="Hipervnculo"/>
                <w:rFonts w:cstheme="minorHAnsi"/>
                <w:b/>
                <w:noProof/>
              </w:rPr>
              <w:t>9.1.7.</w:t>
            </w:r>
            <w:r>
              <w:rPr>
                <w:rFonts w:eastAsiaTheme="minorEastAsia"/>
                <w:noProof/>
                <w:lang w:eastAsia="es-MX"/>
              </w:rPr>
              <w:tab/>
            </w:r>
            <w:r w:rsidRPr="008A5848">
              <w:rPr>
                <w:rStyle w:val="Hipervnculo"/>
                <w:rFonts w:cstheme="minorHAnsi"/>
                <w:b/>
                <w:noProof/>
              </w:rPr>
              <w:t>Impresoras Térmicas</w:t>
            </w:r>
            <w:r>
              <w:rPr>
                <w:noProof/>
                <w:webHidden/>
              </w:rPr>
              <w:tab/>
            </w:r>
            <w:r>
              <w:rPr>
                <w:noProof/>
                <w:webHidden/>
              </w:rPr>
              <w:fldChar w:fldCharType="begin"/>
            </w:r>
            <w:r>
              <w:rPr>
                <w:noProof/>
                <w:webHidden/>
              </w:rPr>
              <w:instrText xml:space="preserve"> PAGEREF _Toc31405568 \h </w:instrText>
            </w:r>
            <w:r>
              <w:rPr>
                <w:noProof/>
                <w:webHidden/>
              </w:rPr>
            </w:r>
            <w:r>
              <w:rPr>
                <w:noProof/>
                <w:webHidden/>
              </w:rPr>
              <w:fldChar w:fldCharType="separate"/>
            </w:r>
            <w:r w:rsidR="00A23B59">
              <w:rPr>
                <w:noProof/>
                <w:webHidden/>
              </w:rPr>
              <w:t>31</w:t>
            </w:r>
            <w:r>
              <w:rPr>
                <w:noProof/>
                <w:webHidden/>
              </w:rPr>
              <w:fldChar w:fldCharType="end"/>
            </w:r>
          </w:hyperlink>
        </w:p>
        <w:p w14:paraId="30C22F00" w14:textId="2982BDA4" w:rsidR="00590D6D" w:rsidRDefault="00590D6D">
          <w:pPr>
            <w:pStyle w:val="TDC3"/>
            <w:tabs>
              <w:tab w:val="left" w:pos="1320"/>
              <w:tab w:val="right" w:leader="dot" w:pos="8828"/>
            </w:tabs>
            <w:rPr>
              <w:rFonts w:eastAsiaTheme="minorEastAsia"/>
              <w:noProof/>
              <w:lang w:eastAsia="es-MX"/>
            </w:rPr>
          </w:pPr>
          <w:hyperlink w:anchor="_Toc31405569" w:history="1">
            <w:r w:rsidRPr="008A5848">
              <w:rPr>
                <w:rStyle w:val="Hipervnculo"/>
                <w:rFonts w:cstheme="minorHAnsi"/>
                <w:b/>
                <w:noProof/>
              </w:rPr>
              <w:t>9.1.8.</w:t>
            </w:r>
            <w:r>
              <w:rPr>
                <w:rFonts w:eastAsiaTheme="minorEastAsia"/>
                <w:noProof/>
                <w:lang w:eastAsia="es-MX"/>
              </w:rPr>
              <w:tab/>
            </w:r>
            <w:r w:rsidRPr="008A5848">
              <w:rPr>
                <w:rStyle w:val="Hipervnculo"/>
                <w:rFonts w:cstheme="minorHAnsi"/>
                <w:b/>
                <w:noProof/>
              </w:rPr>
              <w:t>Mantenimiento Video Wall SIGAB</w:t>
            </w:r>
            <w:r>
              <w:rPr>
                <w:noProof/>
                <w:webHidden/>
              </w:rPr>
              <w:tab/>
            </w:r>
            <w:r>
              <w:rPr>
                <w:noProof/>
                <w:webHidden/>
              </w:rPr>
              <w:fldChar w:fldCharType="begin"/>
            </w:r>
            <w:r>
              <w:rPr>
                <w:noProof/>
                <w:webHidden/>
              </w:rPr>
              <w:instrText xml:space="preserve"> PAGEREF _Toc31405569 \h </w:instrText>
            </w:r>
            <w:r>
              <w:rPr>
                <w:noProof/>
                <w:webHidden/>
              </w:rPr>
            </w:r>
            <w:r>
              <w:rPr>
                <w:noProof/>
                <w:webHidden/>
              </w:rPr>
              <w:fldChar w:fldCharType="separate"/>
            </w:r>
            <w:r w:rsidR="00A23B59">
              <w:rPr>
                <w:noProof/>
                <w:webHidden/>
              </w:rPr>
              <w:t>31</w:t>
            </w:r>
            <w:r>
              <w:rPr>
                <w:noProof/>
                <w:webHidden/>
              </w:rPr>
              <w:fldChar w:fldCharType="end"/>
            </w:r>
          </w:hyperlink>
        </w:p>
        <w:p w14:paraId="2491D7C9" w14:textId="251E838A" w:rsidR="00590D6D" w:rsidRDefault="00590D6D">
          <w:pPr>
            <w:pStyle w:val="TDC3"/>
            <w:tabs>
              <w:tab w:val="left" w:pos="1320"/>
              <w:tab w:val="right" w:leader="dot" w:pos="8828"/>
            </w:tabs>
            <w:rPr>
              <w:rFonts w:eastAsiaTheme="minorEastAsia"/>
              <w:noProof/>
              <w:lang w:eastAsia="es-MX"/>
            </w:rPr>
          </w:pPr>
          <w:hyperlink w:anchor="_Toc31405570" w:history="1">
            <w:r w:rsidRPr="008A5848">
              <w:rPr>
                <w:rStyle w:val="Hipervnculo"/>
                <w:rFonts w:cstheme="minorHAnsi"/>
                <w:b/>
                <w:noProof/>
              </w:rPr>
              <w:t>9.1.9.</w:t>
            </w:r>
            <w:r>
              <w:rPr>
                <w:rFonts w:eastAsiaTheme="minorEastAsia"/>
                <w:noProof/>
                <w:lang w:eastAsia="es-MX"/>
              </w:rPr>
              <w:tab/>
            </w:r>
            <w:r w:rsidRPr="008A5848">
              <w:rPr>
                <w:rStyle w:val="Hipervnculo"/>
                <w:rFonts w:cstheme="minorHAnsi"/>
                <w:b/>
                <w:noProof/>
              </w:rPr>
              <w:t>Cableado Certificado Categoría 6ª Sede Archivo Digital</w:t>
            </w:r>
            <w:r>
              <w:rPr>
                <w:noProof/>
                <w:webHidden/>
              </w:rPr>
              <w:tab/>
            </w:r>
            <w:r>
              <w:rPr>
                <w:noProof/>
                <w:webHidden/>
              </w:rPr>
              <w:fldChar w:fldCharType="begin"/>
            </w:r>
            <w:r>
              <w:rPr>
                <w:noProof/>
                <w:webHidden/>
              </w:rPr>
              <w:instrText xml:space="preserve"> PAGEREF _Toc31405570 \h </w:instrText>
            </w:r>
            <w:r>
              <w:rPr>
                <w:noProof/>
                <w:webHidden/>
              </w:rPr>
            </w:r>
            <w:r>
              <w:rPr>
                <w:noProof/>
                <w:webHidden/>
              </w:rPr>
              <w:fldChar w:fldCharType="separate"/>
            </w:r>
            <w:r w:rsidR="00A23B59">
              <w:rPr>
                <w:noProof/>
                <w:webHidden/>
              </w:rPr>
              <w:t>31</w:t>
            </w:r>
            <w:r>
              <w:rPr>
                <w:noProof/>
                <w:webHidden/>
              </w:rPr>
              <w:fldChar w:fldCharType="end"/>
            </w:r>
          </w:hyperlink>
        </w:p>
        <w:p w14:paraId="0A100A1F" w14:textId="5405A274" w:rsidR="00590D6D" w:rsidRDefault="00590D6D">
          <w:pPr>
            <w:pStyle w:val="TDC3"/>
            <w:tabs>
              <w:tab w:val="left" w:pos="1320"/>
              <w:tab w:val="right" w:leader="dot" w:pos="8828"/>
            </w:tabs>
            <w:rPr>
              <w:rFonts w:eastAsiaTheme="minorEastAsia"/>
              <w:noProof/>
              <w:lang w:eastAsia="es-MX"/>
            </w:rPr>
          </w:pPr>
          <w:hyperlink w:anchor="_Toc31405571" w:history="1">
            <w:r w:rsidRPr="008A5848">
              <w:rPr>
                <w:rStyle w:val="Hipervnculo"/>
                <w:rFonts w:cstheme="minorHAnsi"/>
                <w:b/>
                <w:noProof/>
              </w:rPr>
              <w:t>9.1.10.</w:t>
            </w:r>
            <w:r>
              <w:rPr>
                <w:rFonts w:eastAsiaTheme="minorEastAsia"/>
                <w:noProof/>
                <w:lang w:eastAsia="es-MX"/>
              </w:rPr>
              <w:tab/>
            </w:r>
            <w:r w:rsidRPr="008A5848">
              <w:rPr>
                <w:rStyle w:val="Hipervnculo"/>
                <w:rFonts w:cstheme="minorHAnsi"/>
                <w:b/>
                <w:noProof/>
              </w:rPr>
              <w:t>Accesorios y Periféricos</w:t>
            </w:r>
            <w:r>
              <w:rPr>
                <w:noProof/>
                <w:webHidden/>
              </w:rPr>
              <w:tab/>
            </w:r>
            <w:r>
              <w:rPr>
                <w:noProof/>
                <w:webHidden/>
              </w:rPr>
              <w:fldChar w:fldCharType="begin"/>
            </w:r>
            <w:r>
              <w:rPr>
                <w:noProof/>
                <w:webHidden/>
              </w:rPr>
              <w:instrText xml:space="preserve"> PAGEREF _Toc31405571 \h </w:instrText>
            </w:r>
            <w:r>
              <w:rPr>
                <w:noProof/>
                <w:webHidden/>
              </w:rPr>
            </w:r>
            <w:r>
              <w:rPr>
                <w:noProof/>
                <w:webHidden/>
              </w:rPr>
              <w:fldChar w:fldCharType="separate"/>
            </w:r>
            <w:r w:rsidR="00A23B59">
              <w:rPr>
                <w:noProof/>
                <w:webHidden/>
              </w:rPr>
              <w:t>32</w:t>
            </w:r>
            <w:r>
              <w:rPr>
                <w:noProof/>
                <w:webHidden/>
              </w:rPr>
              <w:fldChar w:fldCharType="end"/>
            </w:r>
          </w:hyperlink>
        </w:p>
        <w:p w14:paraId="24610168" w14:textId="73771303" w:rsidR="00590D6D" w:rsidRDefault="00590D6D">
          <w:pPr>
            <w:pStyle w:val="TDC3"/>
            <w:tabs>
              <w:tab w:val="left" w:pos="1320"/>
              <w:tab w:val="right" w:leader="dot" w:pos="8828"/>
            </w:tabs>
            <w:rPr>
              <w:rFonts w:eastAsiaTheme="minorEastAsia"/>
              <w:noProof/>
              <w:lang w:eastAsia="es-MX"/>
            </w:rPr>
          </w:pPr>
          <w:hyperlink w:anchor="_Toc31405572" w:history="1">
            <w:r w:rsidRPr="008A5848">
              <w:rPr>
                <w:rStyle w:val="Hipervnculo"/>
                <w:rFonts w:cstheme="minorHAnsi"/>
                <w:b/>
                <w:noProof/>
              </w:rPr>
              <w:t>9.1.11.</w:t>
            </w:r>
            <w:r>
              <w:rPr>
                <w:rFonts w:eastAsiaTheme="minorEastAsia"/>
                <w:noProof/>
                <w:lang w:eastAsia="es-MX"/>
              </w:rPr>
              <w:tab/>
            </w:r>
            <w:r w:rsidRPr="008A5848">
              <w:rPr>
                <w:rStyle w:val="Hipervnculo"/>
                <w:rFonts w:cstheme="minorHAnsi"/>
                <w:b/>
                <w:noProof/>
              </w:rPr>
              <w:t>Servicios Almacenamiento en la Nube</w:t>
            </w:r>
            <w:r>
              <w:rPr>
                <w:noProof/>
                <w:webHidden/>
              </w:rPr>
              <w:tab/>
            </w:r>
            <w:r>
              <w:rPr>
                <w:noProof/>
                <w:webHidden/>
              </w:rPr>
              <w:fldChar w:fldCharType="begin"/>
            </w:r>
            <w:r>
              <w:rPr>
                <w:noProof/>
                <w:webHidden/>
              </w:rPr>
              <w:instrText xml:space="preserve"> PAGEREF _Toc31405572 \h </w:instrText>
            </w:r>
            <w:r>
              <w:rPr>
                <w:noProof/>
                <w:webHidden/>
              </w:rPr>
            </w:r>
            <w:r>
              <w:rPr>
                <w:noProof/>
                <w:webHidden/>
              </w:rPr>
              <w:fldChar w:fldCharType="separate"/>
            </w:r>
            <w:r w:rsidR="00A23B59">
              <w:rPr>
                <w:noProof/>
                <w:webHidden/>
              </w:rPr>
              <w:t>32</w:t>
            </w:r>
            <w:r>
              <w:rPr>
                <w:noProof/>
                <w:webHidden/>
              </w:rPr>
              <w:fldChar w:fldCharType="end"/>
            </w:r>
          </w:hyperlink>
        </w:p>
        <w:p w14:paraId="387FCAD3" w14:textId="2CC57EAB" w:rsidR="00590D6D" w:rsidRDefault="00590D6D">
          <w:pPr>
            <w:pStyle w:val="TDC3"/>
            <w:tabs>
              <w:tab w:val="left" w:pos="1320"/>
              <w:tab w:val="right" w:leader="dot" w:pos="8828"/>
            </w:tabs>
            <w:rPr>
              <w:rFonts w:eastAsiaTheme="minorEastAsia"/>
              <w:noProof/>
              <w:lang w:eastAsia="es-MX"/>
            </w:rPr>
          </w:pPr>
          <w:hyperlink w:anchor="_Toc31405573" w:history="1">
            <w:r w:rsidRPr="008A5848">
              <w:rPr>
                <w:rStyle w:val="Hipervnculo"/>
                <w:rFonts w:cstheme="minorHAnsi"/>
                <w:b/>
                <w:noProof/>
              </w:rPr>
              <w:t>9.1.12.</w:t>
            </w:r>
            <w:r>
              <w:rPr>
                <w:rFonts w:eastAsiaTheme="minorEastAsia"/>
                <w:noProof/>
                <w:lang w:eastAsia="es-MX"/>
              </w:rPr>
              <w:tab/>
            </w:r>
            <w:r w:rsidRPr="008A5848">
              <w:rPr>
                <w:rStyle w:val="Hipervnculo"/>
                <w:rFonts w:cstheme="minorHAnsi"/>
                <w:b/>
                <w:noProof/>
              </w:rPr>
              <w:t>Gobierno Digital</w:t>
            </w:r>
            <w:r>
              <w:rPr>
                <w:noProof/>
                <w:webHidden/>
              </w:rPr>
              <w:tab/>
            </w:r>
            <w:r>
              <w:rPr>
                <w:noProof/>
                <w:webHidden/>
              </w:rPr>
              <w:fldChar w:fldCharType="begin"/>
            </w:r>
            <w:r>
              <w:rPr>
                <w:noProof/>
                <w:webHidden/>
              </w:rPr>
              <w:instrText xml:space="preserve"> PAGEREF _Toc31405573 \h </w:instrText>
            </w:r>
            <w:r>
              <w:rPr>
                <w:noProof/>
                <w:webHidden/>
              </w:rPr>
            </w:r>
            <w:r>
              <w:rPr>
                <w:noProof/>
                <w:webHidden/>
              </w:rPr>
              <w:fldChar w:fldCharType="separate"/>
            </w:r>
            <w:r w:rsidR="00A23B59">
              <w:rPr>
                <w:noProof/>
                <w:webHidden/>
              </w:rPr>
              <w:t>32</w:t>
            </w:r>
            <w:r>
              <w:rPr>
                <w:noProof/>
                <w:webHidden/>
              </w:rPr>
              <w:fldChar w:fldCharType="end"/>
            </w:r>
          </w:hyperlink>
        </w:p>
        <w:p w14:paraId="7B44AB56" w14:textId="20D3A49C" w:rsidR="00590D6D" w:rsidRDefault="00590D6D">
          <w:pPr>
            <w:pStyle w:val="TDC3"/>
            <w:tabs>
              <w:tab w:val="left" w:pos="1100"/>
              <w:tab w:val="right" w:leader="dot" w:pos="8828"/>
            </w:tabs>
            <w:rPr>
              <w:rFonts w:eastAsiaTheme="minorEastAsia"/>
              <w:noProof/>
              <w:lang w:eastAsia="es-MX"/>
            </w:rPr>
          </w:pPr>
          <w:hyperlink w:anchor="_Toc31405575" w:history="1">
            <w:r w:rsidRPr="008A5848">
              <w:rPr>
                <w:rStyle w:val="Hipervnculo"/>
                <w:rFonts w:cstheme="minorHAnsi"/>
                <w:b/>
                <w:noProof/>
                <w:lang w:val="es-CO"/>
              </w:rPr>
              <w:t>10.</w:t>
            </w:r>
            <w:r>
              <w:rPr>
                <w:rFonts w:eastAsiaTheme="minorEastAsia"/>
                <w:noProof/>
                <w:lang w:eastAsia="es-MX"/>
              </w:rPr>
              <w:tab/>
            </w:r>
            <w:r w:rsidRPr="008A5848">
              <w:rPr>
                <w:rStyle w:val="Hipervnculo"/>
                <w:rFonts w:cstheme="minorHAnsi"/>
                <w:b/>
                <w:noProof/>
                <w:lang w:val="es-CO"/>
              </w:rPr>
              <w:t>COMUNICACIÓN ESTRATÉGICA</w:t>
            </w:r>
            <w:r>
              <w:rPr>
                <w:noProof/>
                <w:webHidden/>
              </w:rPr>
              <w:tab/>
            </w:r>
            <w:r>
              <w:rPr>
                <w:noProof/>
                <w:webHidden/>
              </w:rPr>
              <w:fldChar w:fldCharType="begin"/>
            </w:r>
            <w:r>
              <w:rPr>
                <w:noProof/>
                <w:webHidden/>
              </w:rPr>
              <w:instrText xml:space="preserve"> PAGEREF _Toc31405575 \h </w:instrText>
            </w:r>
            <w:r>
              <w:rPr>
                <w:noProof/>
                <w:webHidden/>
              </w:rPr>
            </w:r>
            <w:r>
              <w:rPr>
                <w:noProof/>
                <w:webHidden/>
              </w:rPr>
              <w:fldChar w:fldCharType="separate"/>
            </w:r>
            <w:r w:rsidR="00A23B59">
              <w:rPr>
                <w:noProof/>
                <w:webHidden/>
              </w:rPr>
              <w:t>33</w:t>
            </w:r>
            <w:r>
              <w:rPr>
                <w:noProof/>
                <w:webHidden/>
              </w:rPr>
              <w:fldChar w:fldCharType="end"/>
            </w:r>
          </w:hyperlink>
        </w:p>
        <w:p w14:paraId="146DEDD8" w14:textId="34572C20" w:rsidR="00590D6D" w:rsidRDefault="00590D6D">
          <w:pPr>
            <w:pStyle w:val="TDC3"/>
            <w:tabs>
              <w:tab w:val="left" w:pos="1320"/>
              <w:tab w:val="right" w:leader="dot" w:pos="8828"/>
            </w:tabs>
            <w:rPr>
              <w:rFonts w:eastAsiaTheme="minorEastAsia"/>
              <w:noProof/>
              <w:lang w:eastAsia="es-MX"/>
            </w:rPr>
          </w:pPr>
          <w:hyperlink w:anchor="_Toc31405576" w:history="1">
            <w:r w:rsidRPr="008A5848">
              <w:rPr>
                <w:rStyle w:val="Hipervnculo"/>
                <w:rFonts w:cstheme="minorHAnsi"/>
                <w:b/>
                <w:noProof/>
              </w:rPr>
              <w:t>10.1.1.</w:t>
            </w:r>
            <w:r>
              <w:rPr>
                <w:rFonts w:eastAsiaTheme="minorEastAsia"/>
                <w:noProof/>
                <w:lang w:eastAsia="es-MX"/>
              </w:rPr>
              <w:tab/>
            </w:r>
            <w:r w:rsidRPr="008A5848">
              <w:rPr>
                <w:rStyle w:val="Hipervnculo"/>
                <w:rFonts w:cstheme="minorHAnsi"/>
                <w:b/>
                <w:noProof/>
                <w:lang w:val="es-CO"/>
              </w:rPr>
              <w:t>Comunicación</w:t>
            </w:r>
            <w:r w:rsidRPr="008A5848">
              <w:rPr>
                <w:rStyle w:val="Hipervnculo"/>
                <w:rFonts w:cstheme="minorHAnsi"/>
                <w:b/>
                <w:noProof/>
              </w:rPr>
              <w:t xml:space="preserve"> Externa</w:t>
            </w:r>
            <w:r>
              <w:rPr>
                <w:noProof/>
                <w:webHidden/>
              </w:rPr>
              <w:tab/>
            </w:r>
            <w:r>
              <w:rPr>
                <w:noProof/>
                <w:webHidden/>
              </w:rPr>
              <w:fldChar w:fldCharType="begin"/>
            </w:r>
            <w:r>
              <w:rPr>
                <w:noProof/>
                <w:webHidden/>
              </w:rPr>
              <w:instrText xml:space="preserve"> PAGEREF _Toc31405576 \h </w:instrText>
            </w:r>
            <w:r>
              <w:rPr>
                <w:noProof/>
                <w:webHidden/>
              </w:rPr>
            </w:r>
            <w:r>
              <w:rPr>
                <w:noProof/>
                <w:webHidden/>
              </w:rPr>
              <w:fldChar w:fldCharType="separate"/>
            </w:r>
            <w:r w:rsidR="00A23B59">
              <w:rPr>
                <w:noProof/>
                <w:webHidden/>
              </w:rPr>
              <w:t>33</w:t>
            </w:r>
            <w:r>
              <w:rPr>
                <w:noProof/>
                <w:webHidden/>
              </w:rPr>
              <w:fldChar w:fldCharType="end"/>
            </w:r>
          </w:hyperlink>
        </w:p>
        <w:p w14:paraId="584A24A6" w14:textId="543B8333" w:rsidR="00590D6D" w:rsidRDefault="00590D6D">
          <w:pPr>
            <w:pStyle w:val="TDC3"/>
            <w:tabs>
              <w:tab w:val="left" w:pos="1320"/>
              <w:tab w:val="right" w:leader="dot" w:pos="8828"/>
            </w:tabs>
            <w:rPr>
              <w:rFonts w:eastAsiaTheme="minorEastAsia"/>
              <w:noProof/>
              <w:lang w:eastAsia="es-MX"/>
            </w:rPr>
          </w:pPr>
          <w:hyperlink w:anchor="_Toc31405577" w:history="1">
            <w:r w:rsidRPr="008A5848">
              <w:rPr>
                <w:rStyle w:val="Hipervnculo"/>
                <w:rFonts w:cstheme="minorHAnsi"/>
                <w:b/>
                <w:noProof/>
              </w:rPr>
              <w:t>10.1.2.</w:t>
            </w:r>
            <w:r>
              <w:rPr>
                <w:rFonts w:eastAsiaTheme="minorEastAsia"/>
                <w:noProof/>
                <w:lang w:eastAsia="es-MX"/>
              </w:rPr>
              <w:tab/>
            </w:r>
            <w:r w:rsidRPr="008A5848">
              <w:rPr>
                <w:rStyle w:val="Hipervnculo"/>
                <w:rFonts w:cstheme="minorHAnsi"/>
                <w:b/>
                <w:noProof/>
                <w:lang w:val="es-CO"/>
              </w:rPr>
              <w:t>Comunicación</w:t>
            </w:r>
            <w:r w:rsidRPr="008A5848">
              <w:rPr>
                <w:rStyle w:val="Hipervnculo"/>
                <w:rFonts w:cstheme="minorHAnsi"/>
                <w:b/>
                <w:noProof/>
              </w:rPr>
              <w:t xml:space="preserve"> Digital</w:t>
            </w:r>
            <w:r>
              <w:rPr>
                <w:noProof/>
                <w:webHidden/>
              </w:rPr>
              <w:tab/>
            </w:r>
            <w:r>
              <w:rPr>
                <w:noProof/>
                <w:webHidden/>
              </w:rPr>
              <w:fldChar w:fldCharType="begin"/>
            </w:r>
            <w:r>
              <w:rPr>
                <w:noProof/>
                <w:webHidden/>
              </w:rPr>
              <w:instrText xml:space="preserve"> PAGEREF _Toc31405577 \h </w:instrText>
            </w:r>
            <w:r>
              <w:rPr>
                <w:noProof/>
                <w:webHidden/>
              </w:rPr>
            </w:r>
            <w:r>
              <w:rPr>
                <w:noProof/>
                <w:webHidden/>
              </w:rPr>
              <w:fldChar w:fldCharType="separate"/>
            </w:r>
            <w:r w:rsidR="00A23B59">
              <w:rPr>
                <w:noProof/>
                <w:webHidden/>
              </w:rPr>
              <w:t>33</w:t>
            </w:r>
            <w:r>
              <w:rPr>
                <w:noProof/>
                <w:webHidden/>
              </w:rPr>
              <w:fldChar w:fldCharType="end"/>
            </w:r>
          </w:hyperlink>
        </w:p>
        <w:p w14:paraId="2F6CE273" w14:textId="4B9A89DB" w:rsidR="00590D6D" w:rsidRDefault="00590D6D">
          <w:pPr>
            <w:pStyle w:val="TDC3"/>
            <w:tabs>
              <w:tab w:val="left" w:pos="1320"/>
              <w:tab w:val="right" w:leader="dot" w:pos="8828"/>
            </w:tabs>
            <w:rPr>
              <w:rFonts w:eastAsiaTheme="minorEastAsia"/>
              <w:noProof/>
              <w:lang w:eastAsia="es-MX"/>
            </w:rPr>
          </w:pPr>
          <w:hyperlink w:anchor="_Toc31405578" w:history="1">
            <w:r w:rsidRPr="008A5848">
              <w:rPr>
                <w:rStyle w:val="Hipervnculo"/>
                <w:rFonts w:cstheme="minorHAnsi"/>
                <w:b/>
                <w:noProof/>
              </w:rPr>
              <w:t>10.1.3.</w:t>
            </w:r>
            <w:r>
              <w:rPr>
                <w:rFonts w:eastAsiaTheme="minorEastAsia"/>
                <w:noProof/>
                <w:lang w:eastAsia="es-MX"/>
              </w:rPr>
              <w:tab/>
            </w:r>
            <w:r w:rsidRPr="008A5848">
              <w:rPr>
                <w:rStyle w:val="Hipervnculo"/>
                <w:rFonts w:cstheme="minorHAnsi"/>
                <w:b/>
                <w:noProof/>
              </w:rPr>
              <w:t xml:space="preserve">Eventos y </w:t>
            </w:r>
            <w:r w:rsidRPr="008A5848">
              <w:rPr>
                <w:rStyle w:val="Hipervnculo"/>
                <w:rFonts w:cstheme="minorHAnsi"/>
                <w:b/>
                <w:noProof/>
                <w:lang w:val="es-CO"/>
              </w:rPr>
              <w:t>Relaciones</w:t>
            </w:r>
            <w:r w:rsidRPr="008A5848">
              <w:rPr>
                <w:rStyle w:val="Hipervnculo"/>
                <w:rFonts w:cstheme="minorHAnsi"/>
                <w:b/>
                <w:noProof/>
              </w:rPr>
              <w:t xml:space="preserve"> Interinstitucionales</w:t>
            </w:r>
            <w:r>
              <w:rPr>
                <w:noProof/>
                <w:webHidden/>
              </w:rPr>
              <w:tab/>
            </w:r>
            <w:r>
              <w:rPr>
                <w:noProof/>
                <w:webHidden/>
              </w:rPr>
              <w:fldChar w:fldCharType="begin"/>
            </w:r>
            <w:r>
              <w:rPr>
                <w:noProof/>
                <w:webHidden/>
              </w:rPr>
              <w:instrText xml:space="preserve"> PAGEREF _Toc31405578 \h </w:instrText>
            </w:r>
            <w:r>
              <w:rPr>
                <w:noProof/>
                <w:webHidden/>
              </w:rPr>
            </w:r>
            <w:r>
              <w:rPr>
                <w:noProof/>
                <w:webHidden/>
              </w:rPr>
              <w:fldChar w:fldCharType="separate"/>
            </w:r>
            <w:r w:rsidR="00A23B59">
              <w:rPr>
                <w:noProof/>
                <w:webHidden/>
              </w:rPr>
              <w:t>33</w:t>
            </w:r>
            <w:r>
              <w:rPr>
                <w:noProof/>
                <w:webHidden/>
              </w:rPr>
              <w:fldChar w:fldCharType="end"/>
            </w:r>
          </w:hyperlink>
        </w:p>
        <w:p w14:paraId="7F383010" w14:textId="6BAF94D0" w:rsidR="00590D6D" w:rsidRDefault="00590D6D">
          <w:pPr>
            <w:pStyle w:val="TDC3"/>
            <w:tabs>
              <w:tab w:val="left" w:pos="1320"/>
              <w:tab w:val="right" w:leader="dot" w:pos="8828"/>
            </w:tabs>
            <w:rPr>
              <w:rFonts w:eastAsiaTheme="minorEastAsia"/>
              <w:noProof/>
              <w:lang w:eastAsia="es-MX"/>
            </w:rPr>
          </w:pPr>
          <w:hyperlink w:anchor="_Toc31405579" w:history="1">
            <w:r w:rsidRPr="008A5848">
              <w:rPr>
                <w:rStyle w:val="Hipervnculo"/>
                <w:rFonts w:cstheme="minorHAnsi"/>
                <w:b/>
                <w:noProof/>
              </w:rPr>
              <w:t>10.1.4.</w:t>
            </w:r>
            <w:r>
              <w:rPr>
                <w:rFonts w:eastAsiaTheme="minorEastAsia"/>
                <w:noProof/>
                <w:lang w:eastAsia="es-MX"/>
              </w:rPr>
              <w:tab/>
            </w:r>
            <w:r w:rsidRPr="008A5848">
              <w:rPr>
                <w:rStyle w:val="Hipervnculo"/>
                <w:rFonts w:cstheme="minorHAnsi"/>
                <w:b/>
                <w:noProof/>
              </w:rPr>
              <w:t>Alianzas Estratégicas</w:t>
            </w:r>
            <w:r>
              <w:rPr>
                <w:noProof/>
                <w:webHidden/>
              </w:rPr>
              <w:tab/>
            </w:r>
            <w:r>
              <w:rPr>
                <w:noProof/>
                <w:webHidden/>
              </w:rPr>
              <w:fldChar w:fldCharType="begin"/>
            </w:r>
            <w:r>
              <w:rPr>
                <w:noProof/>
                <w:webHidden/>
              </w:rPr>
              <w:instrText xml:space="preserve"> PAGEREF _Toc31405579 \h </w:instrText>
            </w:r>
            <w:r>
              <w:rPr>
                <w:noProof/>
                <w:webHidden/>
              </w:rPr>
            </w:r>
            <w:r>
              <w:rPr>
                <w:noProof/>
                <w:webHidden/>
              </w:rPr>
              <w:fldChar w:fldCharType="separate"/>
            </w:r>
            <w:r w:rsidR="00A23B59">
              <w:rPr>
                <w:noProof/>
                <w:webHidden/>
              </w:rPr>
              <w:t>34</w:t>
            </w:r>
            <w:r>
              <w:rPr>
                <w:noProof/>
                <w:webHidden/>
              </w:rPr>
              <w:fldChar w:fldCharType="end"/>
            </w:r>
          </w:hyperlink>
        </w:p>
        <w:p w14:paraId="2998D14C" w14:textId="1E13C4C8" w:rsidR="00590D6D" w:rsidRDefault="00590D6D">
          <w:pPr>
            <w:pStyle w:val="TDC3"/>
            <w:tabs>
              <w:tab w:val="left" w:pos="1100"/>
              <w:tab w:val="right" w:leader="dot" w:pos="8828"/>
            </w:tabs>
            <w:rPr>
              <w:rFonts w:eastAsiaTheme="minorEastAsia"/>
              <w:noProof/>
              <w:lang w:eastAsia="es-MX"/>
            </w:rPr>
          </w:pPr>
          <w:hyperlink w:anchor="_Toc31405580" w:history="1">
            <w:r w:rsidRPr="008A5848">
              <w:rPr>
                <w:rStyle w:val="Hipervnculo"/>
                <w:rFonts w:cstheme="minorHAnsi"/>
                <w:b/>
                <w:noProof/>
                <w:lang w:val="es-CO"/>
              </w:rPr>
              <w:t>11.</w:t>
            </w:r>
            <w:r>
              <w:rPr>
                <w:rFonts w:eastAsiaTheme="minorEastAsia"/>
                <w:noProof/>
                <w:lang w:eastAsia="es-MX"/>
              </w:rPr>
              <w:tab/>
            </w:r>
            <w:r w:rsidRPr="008A5848">
              <w:rPr>
                <w:rStyle w:val="Hipervnculo"/>
                <w:rFonts w:cstheme="minorHAnsi"/>
                <w:b/>
                <w:noProof/>
                <w:lang w:val="es-CO"/>
              </w:rPr>
              <w:t>GESTIÓN ESTRATÉGICA</w:t>
            </w:r>
            <w:r>
              <w:rPr>
                <w:noProof/>
                <w:webHidden/>
              </w:rPr>
              <w:tab/>
            </w:r>
            <w:r>
              <w:rPr>
                <w:noProof/>
                <w:webHidden/>
              </w:rPr>
              <w:fldChar w:fldCharType="begin"/>
            </w:r>
            <w:r>
              <w:rPr>
                <w:noProof/>
                <w:webHidden/>
              </w:rPr>
              <w:instrText xml:space="preserve"> PAGEREF _Toc31405580 \h </w:instrText>
            </w:r>
            <w:r>
              <w:rPr>
                <w:noProof/>
                <w:webHidden/>
              </w:rPr>
            </w:r>
            <w:r>
              <w:rPr>
                <w:noProof/>
                <w:webHidden/>
              </w:rPr>
              <w:fldChar w:fldCharType="separate"/>
            </w:r>
            <w:r w:rsidR="00A23B59">
              <w:rPr>
                <w:noProof/>
                <w:webHidden/>
              </w:rPr>
              <w:t>34</w:t>
            </w:r>
            <w:r>
              <w:rPr>
                <w:noProof/>
                <w:webHidden/>
              </w:rPr>
              <w:fldChar w:fldCharType="end"/>
            </w:r>
          </w:hyperlink>
        </w:p>
        <w:p w14:paraId="66A21145" w14:textId="4386852A" w:rsidR="00590D6D" w:rsidRDefault="00590D6D">
          <w:pPr>
            <w:pStyle w:val="TDC3"/>
            <w:tabs>
              <w:tab w:val="left" w:pos="1100"/>
              <w:tab w:val="right" w:leader="dot" w:pos="8828"/>
            </w:tabs>
            <w:rPr>
              <w:rFonts w:eastAsiaTheme="minorEastAsia"/>
              <w:noProof/>
              <w:lang w:eastAsia="es-MX"/>
            </w:rPr>
          </w:pPr>
          <w:hyperlink w:anchor="_Toc31405581" w:history="1">
            <w:r w:rsidRPr="008A5848">
              <w:rPr>
                <w:rStyle w:val="Hipervnculo"/>
                <w:rFonts w:cstheme="minorHAnsi"/>
                <w:b/>
                <w:noProof/>
                <w:lang w:val="es-CO"/>
              </w:rPr>
              <w:t>12.</w:t>
            </w:r>
            <w:r>
              <w:rPr>
                <w:rFonts w:eastAsiaTheme="minorEastAsia"/>
                <w:noProof/>
                <w:lang w:eastAsia="es-MX"/>
              </w:rPr>
              <w:tab/>
            </w:r>
            <w:r w:rsidRPr="008A5848">
              <w:rPr>
                <w:rStyle w:val="Hipervnculo"/>
                <w:rFonts w:cstheme="minorHAnsi"/>
                <w:b/>
                <w:noProof/>
                <w:lang w:val="es-CO"/>
              </w:rPr>
              <w:t>IMPLEMENTACIÓN DE LA LEY DE TRANSPARENCIA</w:t>
            </w:r>
            <w:r>
              <w:rPr>
                <w:noProof/>
                <w:webHidden/>
              </w:rPr>
              <w:tab/>
            </w:r>
            <w:r>
              <w:rPr>
                <w:noProof/>
                <w:webHidden/>
              </w:rPr>
              <w:fldChar w:fldCharType="begin"/>
            </w:r>
            <w:r>
              <w:rPr>
                <w:noProof/>
                <w:webHidden/>
              </w:rPr>
              <w:instrText xml:space="preserve"> PAGEREF _Toc31405581 \h </w:instrText>
            </w:r>
            <w:r>
              <w:rPr>
                <w:noProof/>
                <w:webHidden/>
              </w:rPr>
            </w:r>
            <w:r>
              <w:rPr>
                <w:noProof/>
                <w:webHidden/>
              </w:rPr>
              <w:fldChar w:fldCharType="separate"/>
            </w:r>
            <w:r w:rsidR="00A23B59">
              <w:rPr>
                <w:noProof/>
                <w:webHidden/>
              </w:rPr>
              <w:t>35</w:t>
            </w:r>
            <w:r>
              <w:rPr>
                <w:noProof/>
                <w:webHidden/>
              </w:rPr>
              <w:fldChar w:fldCharType="end"/>
            </w:r>
          </w:hyperlink>
        </w:p>
        <w:p w14:paraId="727D7AE6" w14:textId="5A7A55EC" w:rsidR="00590D6D" w:rsidRDefault="00590D6D">
          <w:pPr>
            <w:pStyle w:val="TDC3"/>
            <w:tabs>
              <w:tab w:val="left" w:pos="1320"/>
              <w:tab w:val="right" w:leader="dot" w:pos="8828"/>
            </w:tabs>
            <w:rPr>
              <w:rFonts w:eastAsiaTheme="minorEastAsia"/>
              <w:noProof/>
              <w:lang w:eastAsia="es-MX"/>
            </w:rPr>
          </w:pPr>
          <w:hyperlink w:anchor="_Toc31405582" w:history="1">
            <w:r w:rsidRPr="008A5848">
              <w:rPr>
                <w:rStyle w:val="Hipervnculo"/>
                <w:rFonts w:cstheme="minorHAnsi"/>
                <w:b/>
                <w:noProof/>
                <w:lang w:val="es-CO"/>
              </w:rPr>
              <w:t>12.1.</w:t>
            </w:r>
            <w:r>
              <w:rPr>
                <w:rFonts w:eastAsiaTheme="minorEastAsia"/>
                <w:noProof/>
                <w:lang w:eastAsia="es-MX"/>
              </w:rPr>
              <w:tab/>
            </w:r>
            <w:r w:rsidRPr="008A5848">
              <w:rPr>
                <w:rStyle w:val="Hipervnculo"/>
                <w:rFonts w:ascii="Calibri" w:hAnsi="Calibri" w:cs="Calibri"/>
                <w:b/>
                <w:noProof/>
                <w:lang w:val="es-CO"/>
              </w:rPr>
              <w:t>Rendición de Cuentas vigencia</w:t>
            </w:r>
            <w:r>
              <w:rPr>
                <w:noProof/>
                <w:webHidden/>
              </w:rPr>
              <w:tab/>
            </w:r>
            <w:r>
              <w:rPr>
                <w:noProof/>
                <w:webHidden/>
              </w:rPr>
              <w:fldChar w:fldCharType="begin"/>
            </w:r>
            <w:r>
              <w:rPr>
                <w:noProof/>
                <w:webHidden/>
              </w:rPr>
              <w:instrText xml:space="preserve"> PAGEREF _Toc31405582 \h </w:instrText>
            </w:r>
            <w:r>
              <w:rPr>
                <w:noProof/>
                <w:webHidden/>
              </w:rPr>
            </w:r>
            <w:r>
              <w:rPr>
                <w:noProof/>
                <w:webHidden/>
              </w:rPr>
              <w:fldChar w:fldCharType="separate"/>
            </w:r>
            <w:r w:rsidR="00A23B59">
              <w:rPr>
                <w:noProof/>
                <w:webHidden/>
              </w:rPr>
              <w:t>36</w:t>
            </w:r>
            <w:r>
              <w:rPr>
                <w:noProof/>
                <w:webHidden/>
              </w:rPr>
              <w:fldChar w:fldCharType="end"/>
            </w:r>
          </w:hyperlink>
        </w:p>
        <w:p w14:paraId="52E0CCE7" w14:textId="6BB53904" w:rsidR="00590D6D" w:rsidRDefault="00590D6D">
          <w:pPr>
            <w:pStyle w:val="TDC3"/>
            <w:tabs>
              <w:tab w:val="left" w:pos="1320"/>
              <w:tab w:val="right" w:leader="dot" w:pos="8828"/>
            </w:tabs>
            <w:rPr>
              <w:rFonts w:eastAsiaTheme="minorEastAsia"/>
              <w:noProof/>
              <w:lang w:eastAsia="es-MX"/>
            </w:rPr>
          </w:pPr>
          <w:hyperlink w:anchor="_Toc31405583" w:history="1">
            <w:r w:rsidRPr="008A5848">
              <w:rPr>
                <w:rStyle w:val="Hipervnculo"/>
                <w:rFonts w:cstheme="minorHAnsi"/>
                <w:b/>
                <w:noProof/>
                <w:lang w:val="es-CO"/>
              </w:rPr>
              <w:t>12.2.</w:t>
            </w:r>
            <w:r>
              <w:rPr>
                <w:rFonts w:eastAsiaTheme="minorEastAsia"/>
                <w:noProof/>
                <w:lang w:eastAsia="es-MX"/>
              </w:rPr>
              <w:tab/>
            </w:r>
            <w:r w:rsidRPr="008A5848">
              <w:rPr>
                <w:rStyle w:val="Hipervnculo"/>
                <w:rFonts w:cstheme="minorHAnsi"/>
                <w:b/>
                <w:noProof/>
                <w:lang w:val="es-CO"/>
              </w:rPr>
              <w:t>Participación Ciudadana</w:t>
            </w:r>
            <w:r>
              <w:rPr>
                <w:noProof/>
                <w:webHidden/>
              </w:rPr>
              <w:tab/>
            </w:r>
            <w:r>
              <w:rPr>
                <w:noProof/>
                <w:webHidden/>
              </w:rPr>
              <w:fldChar w:fldCharType="begin"/>
            </w:r>
            <w:r>
              <w:rPr>
                <w:noProof/>
                <w:webHidden/>
              </w:rPr>
              <w:instrText xml:space="preserve"> PAGEREF _Toc31405583 \h </w:instrText>
            </w:r>
            <w:r>
              <w:rPr>
                <w:noProof/>
                <w:webHidden/>
              </w:rPr>
            </w:r>
            <w:r>
              <w:rPr>
                <w:noProof/>
                <w:webHidden/>
              </w:rPr>
              <w:fldChar w:fldCharType="separate"/>
            </w:r>
            <w:r w:rsidR="00A23B59">
              <w:rPr>
                <w:noProof/>
                <w:webHidden/>
              </w:rPr>
              <w:t>37</w:t>
            </w:r>
            <w:r>
              <w:rPr>
                <w:noProof/>
                <w:webHidden/>
              </w:rPr>
              <w:fldChar w:fldCharType="end"/>
            </w:r>
          </w:hyperlink>
        </w:p>
        <w:p w14:paraId="1521A3CB" w14:textId="5736D442" w:rsidR="00590D6D" w:rsidRDefault="00590D6D">
          <w:pPr>
            <w:pStyle w:val="TDC3"/>
            <w:tabs>
              <w:tab w:val="left" w:pos="1100"/>
              <w:tab w:val="right" w:leader="dot" w:pos="8828"/>
            </w:tabs>
            <w:rPr>
              <w:rFonts w:eastAsiaTheme="minorEastAsia"/>
              <w:noProof/>
              <w:lang w:eastAsia="es-MX"/>
            </w:rPr>
          </w:pPr>
          <w:hyperlink w:anchor="_Toc31405584" w:history="1">
            <w:r w:rsidRPr="008A5848">
              <w:rPr>
                <w:rStyle w:val="Hipervnculo"/>
                <w:rFonts w:cstheme="minorHAnsi"/>
                <w:b/>
                <w:noProof/>
                <w:lang w:val="es-CO"/>
              </w:rPr>
              <w:t>13.</w:t>
            </w:r>
            <w:r>
              <w:rPr>
                <w:rFonts w:eastAsiaTheme="minorEastAsia"/>
                <w:noProof/>
                <w:lang w:eastAsia="es-MX"/>
              </w:rPr>
              <w:tab/>
            </w:r>
            <w:r w:rsidRPr="008A5848">
              <w:rPr>
                <w:rStyle w:val="Hipervnculo"/>
                <w:rFonts w:cstheme="minorHAnsi"/>
                <w:b/>
                <w:noProof/>
                <w:lang w:val="es-CO"/>
              </w:rPr>
              <w:t>ESTRATEGIA DE INNOVACIÓN</w:t>
            </w:r>
            <w:r>
              <w:rPr>
                <w:noProof/>
                <w:webHidden/>
              </w:rPr>
              <w:tab/>
            </w:r>
            <w:r>
              <w:rPr>
                <w:noProof/>
                <w:webHidden/>
              </w:rPr>
              <w:fldChar w:fldCharType="begin"/>
            </w:r>
            <w:r>
              <w:rPr>
                <w:noProof/>
                <w:webHidden/>
              </w:rPr>
              <w:instrText xml:space="preserve"> PAGEREF _Toc31405584 \h </w:instrText>
            </w:r>
            <w:r>
              <w:rPr>
                <w:noProof/>
                <w:webHidden/>
              </w:rPr>
            </w:r>
            <w:r>
              <w:rPr>
                <w:noProof/>
                <w:webHidden/>
              </w:rPr>
              <w:fldChar w:fldCharType="separate"/>
            </w:r>
            <w:r w:rsidR="00A23B59">
              <w:rPr>
                <w:noProof/>
                <w:webHidden/>
              </w:rPr>
              <w:t>38</w:t>
            </w:r>
            <w:r>
              <w:rPr>
                <w:noProof/>
                <w:webHidden/>
              </w:rPr>
              <w:fldChar w:fldCharType="end"/>
            </w:r>
          </w:hyperlink>
        </w:p>
        <w:p w14:paraId="46956F79" w14:textId="774EAF94" w:rsidR="00590D6D" w:rsidRDefault="00590D6D">
          <w:pPr>
            <w:pStyle w:val="TDC3"/>
            <w:tabs>
              <w:tab w:val="left" w:pos="1100"/>
              <w:tab w:val="right" w:leader="dot" w:pos="8828"/>
            </w:tabs>
            <w:rPr>
              <w:rFonts w:eastAsiaTheme="minorEastAsia"/>
              <w:noProof/>
              <w:lang w:eastAsia="es-MX"/>
            </w:rPr>
          </w:pPr>
          <w:hyperlink w:anchor="_Toc31405585" w:history="1">
            <w:r w:rsidRPr="008A5848">
              <w:rPr>
                <w:rStyle w:val="Hipervnculo"/>
                <w:rFonts w:cstheme="minorHAnsi"/>
                <w:b/>
                <w:bCs/>
                <w:noProof/>
                <w:lang w:val="es-CO"/>
              </w:rPr>
              <w:t>14.</w:t>
            </w:r>
            <w:r>
              <w:rPr>
                <w:rFonts w:eastAsiaTheme="minorEastAsia"/>
                <w:noProof/>
                <w:lang w:eastAsia="es-MX"/>
              </w:rPr>
              <w:tab/>
            </w:r>
            <w:r w:rsidRPr="008A5848">
              <w:rPr>
                <w:rStyle w:val="Hipervnculo"/>
                <w:rFonts w:cstheme="minorHAnsi"/>
                <w:b/>
                <w:bCs/>
                <w:noProof/>
                <w:lang w:val="es-CO"/>
              </w:rPr>
              <w:t xml:space="preserve">INDICADORES DE </w:t>
            </w:r>
            <w:r w:rsidRPr="008A5848">
              <w:rPr>
                <w:rStyle w:val="Hipervnculo"/>
                <w:rFonts w:cstheme="minorHAnsi"/>
                <w:b/>
                <w:noProof/>
                <w:lang w:val="es-CO"/>
              </w:rPr>
              <w:t>GESTIÓN</w:t>
            </w:r>
            <w:r>
              <w:rPr>
                <w:noProof/>
                <w:webHidden/>
              </w:rPr>
              <w:tab/>
            </w:r>
            <w:r>
              <w:rPr>
                <w:noProof/>
                <w:webHidden/>
              </w:rPr>
              <w:fldChar w:fldCharType="begin"/>
            </w:r>
            <w:r>
              <w:rPr>
                <w:noProof/>
                <w:webHidden/>
              </w:rPr>
              <w:instrText xml:space="preserve"> PAGEREF _Toc31405585 \h </w:instrText>
            </w:r>
            <w:r>
              <w:rPr>
                <w:noProof/>
                <w:webHidden/>
              </w:rPr>
            </w:r>
            <w:r>
              <w:rPr>
                <w:noProof/>
                <w:webHidden/>
              </w:rPr>
              <w:fldChar w:fldCharType="separate"/>
            </w:r>
            <w:r w:rsidR="00A23B59">
              <w:rPr>
                <w:noProof/>
                <w:webHidden/>
              </w:rPr>
              <w:t>46</w:t>
            </w:r>
            <w:r>
              <w:rPr>
                <w:noProof/>
                <w:webHidden/>
              </w:rPr>
              <w:fldChar w:fldCharType="end"/>
            </w:r>
          </w:hyperlink>
        </w:p>
        <w:p w14:paraId="6DE24ECB" w14:textId="0639E97B" w:rsidR="00590D6D" w:rsidRDefault="00590D6D">
          <w:pPr>
            <w:pStyle w:val="TDC3"/>
            <w:tabs>
              <w:tab w:val="left" w:pos="1100"/>
              <w:tab w:val="right" w:leader="dot" w:pos="8828"/>
            </w:tabs>
            <w:rPr>
              <w:rFonts w:eastAsiaTheme="minorEastAsia"/>
              <w:noProof/>
              <w:lang w:eastAsia="es-MX"/>
            </w:rPr>
          </w:pPr>
          <w:hyperlink w:anchor="_Toc31405586" w:history="1">
            <w:r w:rsidRPr="008A5848">
              <w:rPr>
                <w:rStyle w:val="Hipervnculo"/>
                <w:rFonts w:cstheme="minorHAnsi"/>
                <w:b/>
                <w:bCs/>
                <w:noProof/>
                <w:lang w:val="es-CO"/>
              </w:rPr>
              <w:t>15.</w:t>
            </w:r>
            <w:r>
              <w:rPr>
                <w:rFonts w:eastAsiaTheme="minorEastAsia"/>
                <w:noProof/>
                <w:lang w:eastAsia="es-MX"/>
              </w:rPr>
              <w:tab/>
            </w:r>
            <w:r w:rsidRPr="008A5848">
              <w:rPr>
                <w:rStyle w:val="Hipervnculo"/>
                <w:rFonts w:cstheme="minorHAnsi"/>
                <w:b/>
                <w:bCs/>
                <w:noProof/>
                <w:lang w:val="es-CO"/>
              </w:rPr>
              <w:t>PLAN DE ACCIÓN INSTITUCIONAL – PAI</w:t>
            </w:r>
            <w:r>
              <w:rPr>
                <w:noProof/>
                <w:webHidden/>
              </w:rPr>
              <w:tab/>
            </w:r>
            <w:r>
              <w:rPr>
                <w:noProof/>
                <w:webHidden/>
              </w:rPr>
              <w:fldChar w:fldCharType="begin"/>
            </w:r>
            <w:r>
              <w:rPr>
                <w:noProof/>
                <w:webHidden/>
              </w:rPr>
              <w:instrText xml:space="preserve"> PAGEREF _Toc31405586 \h </w:instrText>
            </w:r>
            <w:r>
              <w:rPr>
                <w:noProof/>
                <w:webHidden/>
              </w:rPr>
            </w:r>
            <w:r>
              <w:rPr>
                <w:noProof/>
                <w:webHidden/>
              </w:rPr>
              <w:fldChar w:fldCharType="separate"/>
            </w:r>
            <w:r w:rsidR="00A23B59">
              <w:rPr>
                <w:noProof/>
                <w:webHidden/>
              </w:rPr>
              <w:t>46</w:t>
            </w:r>
            <w:r>
              <w:rPr>
                <w:noProof/>
                <w:webHidden/>
              </w:rPr>
              <w:fldChar w:fldCharType="end"/>
            </w:r>
          </w:hyperlink>
        </w:p>
        <w:p w14:paraId="41CBF33C" w14:textId="0F675D5C" w:rsidR="00020B5A" w:rsidRPr="00A23B59" w:rsidRDefault="00020B5A">
          <w:pPr>
            <w:rPr>
              <w:rFonts w:asciiTheme="minorHAnsi" w:hAnsiTheme="minorHAnsi" w:cstheme="minorHAnsi"/>
            </w:rPr>
          </w:pPr>
          <w:r w:rsidRPr="00A23B59">
            <w:rPr>
              <w:rFonts w:asciiTheme="minorHAnsi" w:hAnsiTheme="minorHAnsi" w:cstheme="minorHAnsi"/>
              <w:b/>
              <w:bCs/>
              <w:lang w:val="es-ES"/>
            </w:rPr>
            <w:fldChar w:fldCharType="end"/>
          </w:r>
        </w:p>
      </w:sdtContent>
    </w:sdt>
    <w:p w14:paraId="60BF2B37" w14:textId="77777777" w:rsidR="001A49FA" w:rsidRPr="00B93C08" w:rsidRDefault="001A49FA" w:rsidP="001A49FA">
      <w:pPr>
        <w:rPr>
          <w:rFonts w:asciiTheme="minorHAnsi" w:hAnsiTheme="minorHAnsi" w:cstheme="minorHAnsi"/>
          <w:sz w:val="22"/>
          <w:szCs w:val="22"/>
        </w:rPr>
      </w:pPr>
    </w:p>
    <w:p w14:paraId="20E9D432" w14:textId="77777777" w:rsidR="001A49FA" w:rsidRPr="003158B7" w:rsidRDefault="001A49FA" w:rsidP="001A49FA">
      <w:pPr>
        <w:rPr>
          <w:rFonts w:asciiTheme="minorHAnsi" w:hAnsiTheme="minorHAnsi" w:cstheme="minorHAnsi"/>
          <w:sz w:val="22"/>
          <w:szCs w:val="22"/>
        </w:rPr>
      </w:pPr>
    </w:p>
    <w:p w14:paraId="457E3544" w14:textId="77777777" w:rsidR="001A49FA" w:rsidRPr="00516DCB" w:rsidRDefault="001A49FA" w:rsidP="001A49FA">
      <w:pPr>
        <w:rPr>
          <w:rFonts w:asciiTheme="minorHAnsi" w:hAnsiTheme="minorHAnsi" w:cstheme="minorHAnsi"/>
          <w:sz w:val="22"/>
          <w:szCs w:val="22"/>
        </w:rPr>
      </w:pPr>
    </w:p>
    <w:p w14:paraId="15CE46E6" w14:textId="77777777" w:rsidR="001A49FA" w:rsidRPr="00516DCB" w:rsidRDefault="001A49FA" w:rsidP="001A49FA">
      <w:pPr>
        <w:rPr>
          <w:rFonts w:asciiTheme="minorHAnsi" w:hAnsiTheme="minorHAnsi" w:cstheme="minorHAnsi"/>
          <w:sz w:val="22"/>
          <w:szCs w:val="22"/>
        </w:rPr>
      </w:pPr>
    </w:p>
    <w:p w14:paraId="2582AD30" w14:textId="77777777" w:rsidR="001A49FA" w:rsidRPr="00516DCB" w:rsidRDefault="001A49FA" w:rsidP="001A49FA">
      <w:pPr>
        <w:rPr>
          <w:rFonts w:asciiTheme="minorHAnsi" w:hAnsiTheme="minorHAnsi" w:cstheme="minorHAnsi"/>
          <w:sz w:val="22"/>
          <w:szCs w:val="22"/>
        </w:rPr>
      </w:pPr>
    </w:p>
    <w:p w14:paraId="5B83CA6D" w14:textId="166BFBBE" w:rsidR="001A49FA" w:rsidRPr="00B93C08" w:rsidRDefault="001A49FA" w:rsidP="00DC56A1">
      <w:pPr>
        <w:spacing w:after="160" w:line="259" w:lineRule="auto"/>
        <w:jc w:val="center"/>
        <w:rPr>
          <w:rFonts w:asciiTheme="minorHAnsi" w:hAnsiTheme="minorHAnsi" w:cstheme="minorHAnsi"/>
          <w:b/>
          <w:bCs/>
          <w:sz w:val="22"/>
          <w:szCs w:val="22"/>
        </w:rPr>
      </w:pPr>
      <w:r w:rsidRPr="00B93C08">
        <w:rPr>
          <w:rFonts w:asciiTheme="minorHAnsi" w:hAnsiTheme="minorHAnsi" w:cstheme="minorHAnsi"/>
          <w:b/>
          <w:bCs/>
          <w:sz w:val="22"/>
          <w:szCs w:val="22"/>
        </w:rPr>
        <w:lastRenderedPageBreak/>
        <w:t>INTRODUCCIÓN</w:t>
      </w:r>
    </w:p>
    <w:p w14:paraId="21ED90DA" w14:textId="448D19C8" w:rsidR="001A49FA" w:rsidRDefault="001A49FA" w:rsidP="001A49FA">
      <w:pPr>
        <w:jc w:val="both"/>
        <w:rPr>
          <w:rFonts w:asciiTheme="minorHAnsi" w:hAnsiTheme="minorHAnsi" w:cstheme="minorHAnsi"/>
          <w:sz w:val="22"/>
          <w:szCs w:val="22"/>
        </w:rPr>
      </w:pPr>
    </w:p>
    <w:p w14:paraId="287478AE" w14:textId="4BB0F5A6" w:rsidR="0059051C" w:rsidRPr="008256BA" w:rsidRDefault="0059051C" w:rsidP="0059051C">
      <w:pPr>
        <w:jc w:val="both"/>
        <w:rPr>
          <w:rFonts w:asciiTheme="minorHAnsi" w:hAnsiTheme="minorHAnsi"/>
        </w:rPr>
      </w:pPr>
      <w:r>
        <w:rPr>
          <w:rFonts w:asciiTheme="minorHAnsi" w:hAnsiTheme="minorHAnsi"/>
        </w:rPr>
        <w:t>En la vigencia 2019 l</w:t>
      </w:r>
      <w:r w:rsidRPr="008256BA">
        <w:rPr>
          <w:rFonts w:asciiTheme="minorHAnsi" w:hAnsiTheme="minorHAnsi"/>
        </w:rPr>
        <w:t xml:space="preserve">a </w:t>
      </w:r>
      <w:r w:rsidR="009A4DB1">
        <w:rPr>
          <w:rFonts w:asciiTheme="minorHAnsi" w:hAnsiTheme="minorHAnsi"/>
        </w:rPr>
        <w:t xml:space="preserve">Unidad Administrativa Especial de Servicios Públicos – UAESP, dio continuidad a </w:t>
      </w:r>
      <w:r w:rsidRPr="008256BA">
        <w:rPr>
          <w:rFonts w:asciiTheme="minorHAnsi" w:hAnsiTheme="minorHAnsi"/>
        </w:rPr>
        <w:t xml:space="preserve">la revitalización de la infraestructura de los cementerios </w:t>
      </w:r>
      <w:r w:rsidR="009A4DB1">
        <w:rPr>
          <w:rFonts w:asciiTheme="minorHAnsi" w:hAnsiTheme="minorHAnsi"/>
        </w:rPr>
        <w:t xml:space="preserve">de propiedad del Distrito </w:t>
      </w:r>
      <w:r w:rsidRPr="008256BA">
        <w:rPr>
          <w:rFonts w:asciiTheme="minorHAnsi" w:hAnsiTheme="minorHAnsi"/>
        </w:rPr>
        <w:t>con la modernización de equipos, mantenimiento e intervención</w:t>
      </w:r>
      <w:r w:rsidR="009A4DB1">
        <w:rPr>
          <w:rFonts w:asciiTheme="minorHAnsi" w:hAnsiTheme="minorHAnsi"/>
        </w:rPr>
        <w:t xml:space="preserve"> </w:t>
      </w:r>
      <w:r w:rsidRPr="008256BA">
        <w:rPr>
          <w:rFonts w:asciiTheme="minorHAnsi" w:hAnsiTheme="minorHAnsi"/>
        </w:rPr>
        <w:t>de las áreas operacionales y espacios públicos</w:t>
      </w:r>
      <w:r>
        <w:rPr>
          <w:rFonts w:asciiTheme="minorHAnsi" w:hAnsiTheme="minorHAnsi"/>
        </w:rPr>
        <w:t>;</w:t>
      </w:r>
      <w:r w:rsidRPr="008256BA">
        <w:rPr>
          <w:rFonts w:asciiTheme="minorHAnsi" w:hAnsiTheme="minorHAnsi"/>
        </w:rPr>
        <w:t xml:space="preserve"> </w:t>
      </w:r>
      <w:r w:rsidR="009A4DB1">
        <w:rPr>
          <w:rFonts w:asciiTheme="minorHAnsi" w:hAnsiTheme="minorHAnsi"/>
        </w:rPr>
        <w:t>así como, con el p</w:t>
      </w:r>
      <w:r w:rsidRPr="008256BA">
        <w:rPr>
          <w:rFonts w:asciiTheme="minorHAnsi" w:hAnsiTheme="minorHAnsi"/>
        </w:rPr>
        <w:t xml:space="preserve">rograma de subsidios funerarios </w:t>
      </w:r>
      <w:r w:rsidR="009A4DB1">
        <w:rPr>
          <w:rFonts w:asciiTheme="minorHAnsi" w:hAnsiTheme="minorHAnsi"/>
        </w:rPr>
        <w:t xml:space="preserve">para la prestación de los servicios </w:t>
      </w:r>
      <w:r w:rsidRPr="008256BA">
        <w:rPr>
          <w:rFonts w:asciiTheme="minorHAnsi" w:hAnsiTheme="minorHAnsi"/>
        </w:rPr>
        <w:t xml:space="preserve">funerarios de destino final a </w:t>
      </w:r>
      <w:r w:rsidR="009A4DB1">
        <w:rPr>
          <w:rFonts w:asciiTheme="minorHAnsi" w:hAnsiTheme="minorHAnsi"/>
        </w:rPr>
        <w:t xml:space="preserve">la </w:t>
      </w:r>
      <w:r w:rsidRPr="008256BA">
        <w:rPr>
          <w:rFonts w:asciiTheme="minorHAnsi" w:hAnsiTheme="minorHAnsi"/>
        </w:rPr>
        <w:t>población en condición de vulnerabilidad</w:t>
      </w:r>
      <w:r w:rsidR="009A4DB1">
        <w:rPr>
          <w:rFonts w:asciiTheme="minorHAnsi" w:hAnsiTheme="minorHAnsi"/>
        </w:rPr>
        <w:t>.</w:t>
      </w:r>
    </w:p>
    <w:p w14:paraId="174663DC" w14:textId="77777777" w:rsidR="0059051C" w:rsidRPr="008256BA" w:rsidRDefault="0059051C" w:rsidP="0059051C">
      <w:pPr>
        <w:jc w:val="both"/>
        <w:rPr>
          <w:rFonts w:asciiTheme="minorHAnsi" w:hAnsiTheme="minorHAnsi"/>
        </w:rPr>
      </w:pPr>
    </w:p>
    <w:p w14:paraId="0271AEB1" w14:textId="201D060A" w:rsidR="0059051C" w:rsidRPr="008256BA" w:rsidRDefault="0059051C" w:rsidP="0059051C">
      <w:pPr>
        <w:jc w:val="both"/>
        <w:rPr>
          <w:rFonts w:asciiTheme="minorHAnsi" w:hAnsiTheme="minorHAnsi"/>
        </w:rPr>
      </w:pPr>
      <w:r>
        <w:rPr>
          <w:rFonts w:asciiTheme="minorHAnsi" w:hAnsiTheme="minorHAnsi"/>
        </w:rPr>
        <w:t>Por otra parte, logró</w:t>
      </w:r>
      <w:r w:rsidR="009A4DB1">
        <w:rPr>
          <w:rFonts w:asciiTheme="minorHAnsi" w:hAnsiTheme="minorHAnsi"/>
        </w:rPr>
        <w:t xml:space="preserve"> avanzar con</w:t>
      </w:r>
      <w:r>
        <w:rPr>
          <w:rFonts w:asciiTheme="minorHAnsi" w:hAnsiTheme="minorHAnsi"/>
        </w:rPr>
        <w:t xml:space="preserve"> l</w:t>
      </w:r>
      <w:r w:rsidRPr="008256BA">
        <w:rPr>
          <w:rFonts w:asciiTheme="minorHAnsi" w:hAnsiTheme="minorHAnsi"/>
        </w:rPr>
        <w:t xml:space="preserve">a modernización del </w:t>
      </w:r>
      <w:r>
        <w:rPr>
          <w:rFonts w:asciiTheme="minorHAnsi" w:hAnsiTheme="minorHAnsi"/>
        </w:rPr>
        <w:t>sistema</w:t>
      </w:r>
      <w:r w:rsidRPr="008256BA">
        <w:rPr>
          <w:rFonts w:asciiTheme="minorHAnsi" w:hAnsiTheme="minorHAnsi"/>
        </w:rPr>
        <w:t xml:space="preserve"> de alumbrado público</w:t>
      </w:r>
      <w:r>
        <w:rPr>
          <w:rFonts w:asciiTheme="minorHAnsi" w:hAnsiTheme="minorHAnsi"/>
        </w:rPr>
        <w:t xml:space="preserve"> a través del cambio de tecnología a luminarias tipo </w:t>
      </w:r>
      <w:r w:rsidRPr="008256BA">
        <w:rPr>
          <w:rFonts w:asciiTheme="minorHAnsi" w:hAnsiTheme="minorHAnsi"/>
        </w:rPr>
        <w:t>LED</w:t>
      </w:r>
      <w:r>
        <w:rPr>
          <w:rFonts w:asciiTheme="minorHAnsi" w:hAnsiTheme="minorHAnsi"/>
        </w:rPr>
        <w:t xml:space="preserve"> </w:t>
      </w:r>
      <w:r w:rsidRPr="008256BA">
        <w:rPr>
          <w:rFonts w:asciiTheme="minorHAnsi" w:hAnsiTheme="minorHAnsi"/>
        </w:rPr>
        <w:t>y remodela</w:t>
      </w:r>
      <w:r>
        <w:rPr>
          <w:rFonts w:asciiTheme="minorHAnsi" w:hAnsiTheme="minorHAnsi"/>
        </w:rPr>
        <w:t>ción de luminaria por H</w:t>
      </w:r>
      <w:r w:rsidRPr="008256BA">
        <w:rPr>
          <w:rFonts w:asciiTheme="minorHAnsi" w:hAnsiTheme="minorHAnsi"/>
        </w:rPr>
        <w:t xml:space="preserve">alogenuro </w:t>
      </w:r>
      <w:r>
        <w:rPr>
          <w:rFonts w:asciiTheme="minorHAnsi" w:hAnsiTheme="minorHAnsi"/>
        </w:rPr>
        <w:t>M</w:t>
      </w:r>
      <w:r w:rsidRPr="008256BA">
        <w:rPr>
          <w:rFonts w:asciiTheme="minorHAnsi" w:hAnsiTheme="minorHAnsi"/>
        </w:rPr>
        <w:t xml:space="preserve">etálico, aportando a la eficiencia energética y coadyuvando a mitigar los efectos del cambio climático al reducir el consumo energético y los costos de operación del sistema. </w:t>
      </w:r>
    </w:p>
    <w:p w14:paraId="5E475F84" w14:textId="534DDFB3" w:rsidR="0059051C" w:rsidRDefault="0059051C" w:rsidP="0059051C">
      <w:pPr>
        <w:jc w:val="both"/>
        <w:rPr>
          <w:rFonts w:asciiTheme="minorHAnsi" w:hAnsiTheme="minorHAnsi"/>
        </w:rPr>
      </w:pPr>
    </w:p>
    <w:p w14:paraId="383E869A" w14:textId="01470297" w:rsidR="009A4DB1" w:rsidRPr="009A4DB1" w:rsidRDefault="0059051C" w:rsidP="009A4DB1">
      <w:pPr>
        <w:jc w:val="both"/>
        <w:rPr>
          <w:rFonts w:asciiTheme="minorHAnsi" w:hAnsiTheme="minorHAnsi"/>
        </w:rPr>
      </w:pPr>
      <w:r w:rsidRPr="0059051C">
        <w:rPr>
          <w:rFonts w:asciiTheme="minorHAnsi" w:hAnsiTheme="minorHAnsi"/>
        </w:rPr>
        <w:t>En materia del servicio de aseo en la ciudad de Bogotá, se dio continuidad a la regularización del servicio de aseo de Recolección, Barrido y Limpieza (</w:t>
      </w:r>
      <w:proofErr w:type="spellStart"/>
      <w:r w:rsidRPr="0059051C">
        <w:rPr>
          <w:rFonts w:asciiTheme="minorHAnsi" w:hAnsiTheme="minorHAnsi"/>
        </w:rPr>
        <w:t>RBL</w:t>
      </w:r>
      <w:proofErr w:type="spellEnd"/>
      <w:r w:rsidRPr="0059051C">
        <w:rPr>
          <w:rFonts w:asciiTheme="minorHAnsi" w:hAnsiTheme="minorHAnsi"/>
        </w:rPr>
        <w:t xml:space="preserve">), a través de la adjudicación de áreas de servicio exclusivo, </w:t>
      </w:r>
      <w:r>
        <w:rPr>
          <w:rFonts w:asciiTheme="minorHAnsi" w:hAnsiTheme="minorHAnsi"/>
        </w:rPr>
        <w:t>logrando l</w:t>
      </w:r>
      <w:r w:rsidRPr="0059051C">
        <w:rPr>
          <w:rFonts w:asciiTheme="minorHAnsi" w:hAnsiTheme="minorHAnsi"/>
        </w:rPr>
        <w:t>a cobertura de los servicios de aseo público en el 100% del suelo urbano</w:t>
      </w:r>
      <w:r w:rsidR="005029D9">
        <w:rPr>
          <w:rFonts w:asciiTheme="minorHAnsi" w:hAnsiTheme="minorHAnsi"/>
        </w:rPr>
        <w:t>;</w:t>
      </w:r>
      <w:r w:rsidRPr="0059051C">
        <w:rPr>
          <w:rFonts w:asciiTheme="minorHAnsi" w:hAnsiTheme="minorHAnsi"/>
        </w:rPr>
        <w:t xml:space="preserve"> y por</w:t>
      </w:r>
      <w:r>
        <w:rPr>
          <w:rFonts w:asciiTheme="minorHAnsi" w:hAnsiTheme="minorHAnsi"/>
        </w:rPr>
        <w:t xml:space="preserve"> </w:t>
      </w:r>
      <w:r w:rsidRPr="0059051C">
        <w:rPr>
          <w:rFonts w:asciiTheme="minorHAnsi" w:hAnsiTheme="minorHAnsi"/>
        </w:rPr>
        <w:t>primera vez, extensión a las zonas rurales.</w:t>
      </w:r>
      <w:r w:rsidR="009A4DB1">
        <w:rPr>
          <w:rFonts w:asciiTheme="minorHAnsi" w:hAnsiTheme="minorHAnsi"/>
        </w:rPr>
        <w:t xml:space="preserve"> En cumplimiento del Programa de Aprovechamiento se dio continuidad con las acciones afirmativas a la población recicladora de oficio y, frente a la disposición de los residuos sólidos de la ciudad, se </w:t>
      </w:r>
      <w:r w:rsidR="009A4DB1" w:rsidRPr="009A4DB1">
        <w:rPr>
          <w:rFonts w:asciiTheme="minorHAnsi" w:hAnsiTheme="minorHAnsi"/>
        </w:rPr>
        <w:t>continuó realizando la supervisión a la operación del Relleno Sanitario Doña Juana</w:t>
      </w:r>
      <w:r w:rsidR="009A4DB1">
        <w:rPr>
          <w:rFonts w:asciiTheme="minorHAnsi" w:hAnsiTheme="minorHAnsi"/>
        </w:rPr>
        <w:t xml:space="preserve">, </w:t>
      </w:r>
      <w:r w:rsidR="009A4DB1" w:rsidRPr="009A4DB1">
        <w:rPr>
          <w:rFonts w:asciiTheme="minorHAnsi" w:hAnsiTheme="minorHAnsi"/>
        </w:rPr>
        <w:t>garantiz</w:t>
      </w:r>
      <w:r w:rsidR="009A4DB1">
        <w:rPr>
          <w:rFonts w:asciiTheme="minorHAnsi" w:hAnsiTheme="minorHAnsi"/>
        </w:rPr>
        <w:t>ando</w:t>
      </w:r>
      <w:r w:rsidR="009A4DB1" w:rsidRPr="009A4DB1">
        <w:rPr>
          <w:rFonts w:asciiTheme="minorHAnsi" w:hAnsiTheme="minorHAnsi"/>
        </w:rPr>
        <w:t xml:space="preserve"> la continuidad en la prestación de la actividad de disposición final para la totalidad de los usuarios de la ciudad de Bogotá y los municipios que llevan sus residuos sólidos al Relleno Sanitario Doña Juana. </w:t>
      </w:r>
    </w:p>
    <w:p w14:paraId="6CD609DE" w14:textId="43AD1D14" w:rsidR="0059051C" w:rsidRPr="0059051C" w:rsidRDefault="0059051C" w:rsidP="0059051C">
      <w:pPr>
        <w:jc w:val="both"/>
        <w:rPr>
          <w:rFonts w:asciiTheme="minorHAnsi" w:hAnsiTheme="minorHAnsi"/>
        </w:rPr>
      </w:pPr>
    </w:p>
    <w:p w14:paraId="5EE77E3E" w14:textId="506AA14D" w:rsidR="009C5ED6" w:rsidRDefault="009C5ED6" w:rsidP="009C5ED6">
      <w:pPr>
        <w:jc w:val="both"/>
        <w:rPr>
          <w:rFonts w:asciiTheme="minorHAnsi" w:hAnsiTheme="minorHAnsi" w:cstheme="minorHAnsi"/>
          <w:sz w:val="22"/>
          <w:szCs w:val="22"/>
        </w:rPr>
      </w:pPr>
      <w:r w:rsidRPr="00B93C08">
        <w:rPr>
          <w:rFonts w:asciiTheme="minorHAnsi" w:hAnsiTheme="minorHAnsi" w:cstheme="minorHAnsi"/>
          <w:sz w:val="22"/>
          <w:szCs w:val="22"/>
        </w:rPr>
        <w:t>El presente informe hace referencia a la gestión adelantada por la UAESP en el marco del Plan de Desarrollo Bogotá Mejor para Todos 2016-2020 en lo corrido de la vigencia 2019</w:t>
      </w:r>
      <w:r w:rsidR="00775DB7">
        <w:rPr>
          <w:rFonts w:asciiTheme="minorHAnsi" w:hAnsiTheme="minorHAnsi" w:cstheme="minorHAnsi"/>
          <w:sz w:val="22"/>
          <w:szCs w:val="22"/>
        </w:rPr>
        <w:t>.</w:t>
      </w:r>
    </w:p>
    <w:p w14:paraId="25BAE53C" w14:textId="064D9364" w:rsidR="00775DB7" w:rsidRDefault="00775DB7" w:rsidP="009C5ED6">
      <w:pPr>
        <w:jc w:val="both"/>
        <w:rPr>
          <w:rFonts w:asciiTheme="minorHAnsi" w:hAnsiTheme="minorHAnsi" w:cstheme="minorHAnsi"/>
          <w:sz w:val="22"/>
          <w:szCs w:val="22"/>
        </w:rPr>
      </w:pPr>
    </w:p>
    <w:p w14:paraId="691C2124" w14:textId="1077D9AF" w:rsidR="00590D6D" w:rsidRDefault="00590D6D" w:rsidP="009C5ED6">
      <w:pPr>
        <w:jc w:val="both"/>
        <w:rPr>
          <w:rFonts w:asciiTheme="minorHAnsi" w:hAnsiTheme="minorHAnsi" w:cstheme="minorHAnsi"/>
          <w:sz w:val="22"/>
          <w:szCs w:val="22"/>
        </w:rPr>
      </w:pPr>
    </w:p>
    <w:p w14:paraId="60E6C7AB" w14:textId="065BAD11" w:rsidR="00590D6D" w:rsidRDefault="00590D6D" w:rsidP="009C5ED6">
      <w:pPr>
        <w:jc w:val="both"/>
        <w:rPr>
          <w:rFonts w:asciiTheme="minorHAnsi" w:hAnsiTheme="minorHAnsi" w:cstheme="minorHAnsi"/>
          <w:sz w:val="22"/>
          <w:szCs w:val="22"/>
        </w:rPr>
      </w:pPr>
    </w:p>
    <w:p w14:paraId="060B0EFD" w14:textId="1BD7C4B5" w:rsidR="00590D6D" w:rsidRDefault="00590D6D" w:rsidP="009C5ED6">
      <w:pPr>
        <w:jc w:val="both"/>
        <w:rPr>
          <w:rFonts w:asciiTheme="minorHAnsi" w:hAnsiTheme="minorHAnsi" w:cstheme="minorHAnsi"/>
          <w:sz w:val="22"/>
          <w:szCs w:val="22"/>
        </w:rPr>
      </w:pPr>
    </w:p>
    <w:p w14:paraId="3FA21970" w14:textId="050E9907" w:rsidR="00590D6D" w:rsidRDefault="00590D6D" w:rsidP="009C5ED6">
      <w:pPr>
        <w:jc w:val="both"/>
        <w:rPr>
          <w:rFonts w:asciiTheme="minorHAnsi" w:hAnsiTheme="minorHAnsi" w:cstheme="minorHAnsi"/>
          <w:sz w:val="22"/>
          <w:szCs w:val="22"/>
        </w:rPr>
      </w:pPr>
    </w:p>
    <w:p w14:paraId="1C116189" w14:textId="62D71E8F" w:rsidR="00590D6D" w:rsidRDefault="00590D6D" w:rsidP="009C5ED6">
      <w:pPr>
        <w:jc w:val="both"/>
        <w:rPr>
          <w:rFonts w:asciiTheme="minorHAnsi" w:hAnsiTheme="minorHAnsi" w:cstheme="minorHAnsi"/>
          <w:sz w:val="22"/>
          <w:szCs w:val="22"/>
        </w:rPr>
      </w:pPr>
    </w:p>
    <w:p w14:paraId="71BC3966" w14:textId="47555FD8" w:rsidR="00590D6D" w:rsidRDefault="00590D6D" w:rsidP="009C5ED6">
      <w:pPr>
        <w:jc w:val="both"/>
        <w:rPr>
          <w:rFonts w:asciiTheme="minorHAnsi" w:hAnsiTheme="minorHAnsi" w:cstheme="minorHAnsi"/>
          <w:sz w:val="22"/>
          <w:szCs w:val="22"/>
        </w:rPr>
      </w:pPr>
    </w:p>
    <w:p w14:paraId="314AC6B3" w14:textId="3A653AF7" w:rsidR="00590D6D" w:rsidRDefault="00590D6D" w:rsidP="009C5ED6">
      <w:pPr>
        <w:jc w:val="both"/>
        <w:rPr>
          <w:rFonts w:asciiTheme="minorHAnsi" w:hAnsiTheme="minorHAnsi" w:cstheme="minorHAnsi"/>
          <w:sz w:val="22"/>
          <w:szCs w:val="22"/>
        </w:rPr>
      </w:pPr>
    </w:p>
    <w:p w14:paraId="5893E348" w14:textId="54AD9832" w:rsidR="00590D6D" w:rsidRDefault="00590D6D" w:rsidP="009C5ED6">
      <w:pPr>
        <w:jc w:val="both"/>
        <w:rPr>
          <w:rFonts w:asciiTheme="minorHAnsi" w:hAnsiTheme="minorHAnsi" w:cstheme="minorHAnsi"/>
          <w:sz w:val="22"/>
          <w:szCs w:val="22"/>
        </w:rPr>
      </w:pPr>
    </w:p>
    <w:p w14:paraId="22B4AA61" w14:textId="59F61AFE" w:rsidR="00590D6D" w:rsidRDefault="00590D6D" w:rsidP="009C5ED6">
      <w:pPr>
        <w:jc w:val="both"/>
        <w:rPr>
          <w:rFonts w:asciiTheme="minorHAnsi" w:hAnsiTheme="minorHAnsi" w:cstheme="minorHAnsi"/>
          <w:sz w:val="22"/>
          <w:szCs w:val="22"/>
        </w:rPr>
      </w:pPr>
    </w:p>
    <w:p w14:paraId="51766866" w14:textId="4A3E116C" w:rsidR="00590D6D" w:rsidRDefault="00590D6D" w:rsidP="009C5ED6">
      <w:pPr>
        <w:jc w:val="both"/>
        <w:rPr>
          <w:rFonts w:asciiTheme="minorHAnsi" w:hAnsiTheme="minorHAnsi" w:cstheme="minorHAnsi"/>
          <w:sz w:val="22"/>
          <w:szCs w:val="22"/>
        </w:rPr>
      </w:pPr>
    </w:p>
    <w:p w14:paraId="4A2F25E3" w14:textId="589D762C" w:rsidR="00590D6D" w:rsidRDefault="00590D6D" w:rsidP="009C5ED6">
      <w:pPr>
        <w:jc w:val="both"/>
        <w:rPr>
          <w:rFonts w:asciiTheme="minorHAnsi" w:hAnsiTheme="minorHAnsi" w:cstheme="minorHAnsi"/>
          <w:sz w:val="22"/>
          <w:szCs w:val="22"/>
        </w:rPr>
      </w:pPr>
    </w:p>
    <w:p w14:paraId="2BCB6182" w14:textId="77777777" w:rsidR="00590D6D" w:rsidRDefault="00590D6D" w:rsidP="009C5ED6">
      <w:pPr>
        <w:jc w:val="both"/>
        <w:rPr>
          <w:rFonts w:asciiTheme="minorHAnsi" w:hAnsiTheme="minorHAnsi" w:cstheme="minorHAnsi"/>
          <w:sz w:val="22"/>
          <w:szCs w:val="22"/>
        </w:rPr>
      </w:pPr>
    </w:p>
    <w:p w14:paraId="3CE75D4E" w14:textId="6373C03E" w:rsidR="001A49FA" w:rsidRPr="005029D9" w:rsidRDefault="001A49FA" w:rsidP="00F076EA">
      <w:pPr>
        <w:pStyle w:val="Ttulo3"/>
        <w:numPr>
          <w:ilvl w:val="0"/>
          <w:numId w:val="12"/>
        </w:numPr>
        <w:jc w:val="both"/>
        <w:rPr>
          <w:rFonts w:asciiTheme="minorHAnsi" w:hAnsiTheme="minorHAnsi" w:cstheme="minorHAnsi"/>
          <w:b/>
          <w:lang w:val="es-CO"/>
        </w:rPr>
      </w:pPr>
      <w:bookmarkStart w:id="0" w:name="_Toc31405534"/>
      <w:r w:rsidRPr="00B93C08">
        <w:rPr>
          <w:rFonts w:asciiTheme="minorHAnsi" w:hAnsiTheme="minorHAnsi" w:cstheme="minorHAnsi"/>
          <w:b/>
          <w:sz w:val="22"/>
          <w:szCs w:val="22"/>
          <w:lang w:val="es-CO"/>
        </w:rPr>
        <w:t xml:space="preserve">PLATAFORMA </w:t>
      </w:r>
      <w:r w:rsidR="00590D6D" w:rsidRPr="00B93C08">
        <w:rPr>
          <w:rFonts w:asciiTheme="minorHAnsi" w:hAnsiTheme="minorHAnsi" w:cstheme="minorHAnsi"/>
          <w:b/>
          <w:sz w:val="22"/>
          <w:szCs w:val="22"/>
          <w:lang w:val="es-CO"/>
        </w:rPr>
        <w:t>ESTRATÉGICA</w:t>
      </w:r>
      <w:r w:rsidRPr="00B93C08">
        <w:rPr>
          <w:rFonts w:asciiTheme="minorHAnsi" w:hAnsiTheme="minorHAnsi" w:cstheme="minorHAnsi"/>
          <w:b/>
          <w:sz w:val="22"/>
          <w:szCs w:val="22"/>
          <w:lang w:val="es-CO"/>
        </w:rPr>
        <w:t xml:space="preserve"> DE LA UAESP</w:t>
      </w:r>
      <w:bookmarkEnd w:id="0"/>
    </w:p>
    <w:p w14:paraId="12F35D85" w14:textId="77777777" w:rsidR="001A49FA" w:rsidRPr="00B93C08" w:rsidRDefault="001A49FA" w:rsidP="001A49FA">
      <w:pPr>
        <w:jc w:val="center"/>
        <w:rPr>
          <w:rFonts w:asciiTheme="minorHAnsi" w:hAnsiTheme="minorHAnsi" w:cstheme="minorHAnsi"/>
          <w:b/>
          <w:sz w:val="22"/>
          <w:szCs w:val="22"/>
        </w:rPr>
      </w:pPr>
    </w:p>
    <w:p w14:paraId="3F233F76" w14:textId="77777777" w:rsidR="001A49FA" w:rsidRPr="00B93C08" w:rsidRDefault="001A49FA" w:rsidP="001A49FA">
      <w:pPr>
        <w:rPr>
          <w:rFonts w:asciiTheme="minorHAnsi" w:hAnsiTheme="minorHAnsi" w:cstheme="minorHAnsi"/>
          <w:sz w:val="22"/>
          <w:szCs w:val="22"/>
        </w:rPr>
      </w:pPr>
    </w:p>
    <w:p w14:paraId="46466A5C" w14:textId="77777777" w:rsidR="001A49FA" w:rsidRPr="005029D9" w:rsidRDefault="001A49FA" w:rsidP="00F076EA">
      <w:pPr>
        <w:pStyle w:val="Ttulo3"/>
        <w:numPr>
          <w:ilvl w:val="1"/>
          <w:numId w:val="12"/>
        </w:numPr>
        <w:jc w:val="both"/>
        <w:rPr>
          <w:rFonts w:asciiTheme="minorHAnsi" w:hAnsiTheme="minorHAnsi" w:cstheme="minorHAnsi"/>
          <w:b/>
          <w:lang w:val="es-CO"/>
        </w:rPr>
      </w:pPr>
      <w:bookmarkStart w:id="1" w:name="_Toc31405535"/>
      <w:r w:rsidRPr="00B93C08">
        <w:rPr>
          <w:rFonts w:asciiTheme="minorHAnsi" w:hAnsiTheme="minorHAnsi" w:cstheme="minorHAnsi"/>
          <w:b/>
          <w:sz w:val="22"/>
          <w:szCs w:val="22"/>
          <w:lang w:val="es-CO"/>
        </w:rPr>
        <w:t>Misión</w:t>
      </w:r>
      <w:bookmarkEnd w:id="1"/>
      <w:r w:rsidRPr="005029D9">
        <w:rPr>
          <w:rFonts w:asciiTheme="minorHAnsi" w:hAnsiTheme="minorHAnsi" w:cstheme="minorHAnsi"/>
          <w:b/>
          <w:lang w:val="es-CO"/>
        </w:rPr>
        <w:t xml:space="preserve"> </w:t>
      </w:r>
    </w:p>
    <w:p w14:paraId="2F13437A" w14:textId="77777777" w:rsidR="009C5ED6" w:rsidRPr="00B93C08" w:rsidRDefault="009C5ED6" w:rsidP="001A49FA">
      <w:pPr>
        <w:jc w:val="both"/>
        <w:rPr>
          <w:rFonts w:asciiTheme="minorHAnsi" w:hAnsiTheme="minorHAnsi" w:cstheme="minorHAnsi"/>
          <w:sz w:val="22"/>
          <w:szCs w:val="22"/>
        </w:rPr>
      </w:pPr>
    </w:p>
    <w:p w14:paraId="166B12C2" w14:textId="53FF3501" w:rsidR="001A49FA" w:rsidRPr="00B93C08" w:rsidRDefault="001A49FA" w:rsidP="001A49FA">
      <w:pPr>
        <w:jc w:val="both"/>
        <w:rPr>
          <w:rFonts w:asciiTheme="minorHAnsi" w:hAnsiTheme="minorHAnsi" w:cstheme="minorHAnsi"/>
          <w:sz w:val="22"/>
          <w:szCs w:val="22"/>
        </w:rPr>
      </w:pPr>
      <w:r w:rsidRPr="003158B7">
        <w:rPr>
          <w:rFonts w:asciiTheme="minorHAnsi" w:hAnsiTheme="minorHAnsi" w:cstheme="minorHAnsi"/>
          <w:sz w:val="22"/>
          <w:szCs w:val="22"/>
        </w:rPr>
        <w:t xml:space="preserve">La </w:t>
      </w:r>
      <w:r w:rsidR="00560E4B" w:rsidRPr="003158B7">
        <w:rPr>
          <w:rFonts w:asciiTheme="minorHAnsi" w:hAnsiTheme="minorHAnsi" w:cstheme="minorHAnsi"/>
          <w:sz w:val="22"/>
          <w:szCs w:val="22"/>
        </w:rPr>
        <w:t>Misión de</w:t>
      </w:r>
      <w:r w:rsidRPr="00516DCB">
        <w:rPr>
          <w:rFonts w:asciiTheme="minorHAnsi" w:hAnsiTheme="minorHAnsi" w:cstheme="minorHAnsi"/>
          <w:sz w:val="22"/>
          <w:szCs w:val="22"/>
        </w:rPr>
        <w:t xml:space="preserve"> la UAESP, es</w:t>
      </w:r>
      <w:r w:rsidRPr="00516DCB">
        <w:rPr>
          <w:rFonts w:asciiTheme="minorHAnsi" w:hAnsiTheme="minorHAnsi" w:cstheme="minorHAnsi"/>
          <w:i/>
          <w:iCs/>
          <w:sz w:val="22"/>
          <w:szCs w:val="22"/>
        </w:rPr>
        <w:t xml:space="preserve">: </w:t>
      </w:r>
      <w:r w:rsidR="00587E53" w:rsidRPr="00516DCB">
        <w:rPr>
          <w:rFonts w:asciiTheme="minorHAnsi" w:hAnsiTheme="minorHAnsi" w:cstheme="minorHAnsi"/>
          <w:i/>
          <w:iCs/>
          <w:sz w:val="22"/>
          <w:szCs w:val="22"/>
        </w:rPr>
        <w:t>“</w:t>
      </w:r>
      <w:r w:rsidRPr="00516DCB">
        <w:rPr>
          <w:rFonts w:asciiTheme="minorHAnsi" w:hAnsiTheme="minorHAnsi" w:cstheme="minorHAnsi"/>
          <w:i/>
          <w:iCs/>
          <w:sz w:val="22"/>
          <w:szCs w:val="22"/>
        </w:rPr>
        <w:t>Garantizar la prestación, coordinación, supervisión y control de los servicios de recolección, transporte, disposición final, reciclaje y aprovechamiento de residuos sólidos, la limpieza de vías y áreas públicas; los servicios funerarios en la infraestructura del Distrito y el servicio de alumbrado público.</w:t>
      </w:r>
      <w:r w:rsidR="00587E53" w:rsidRPr="00B93C08">
        <w:rPr>
          <w:rStyle w:val="Refdenotaalpie"/>
          <w:rFonts w:asciiTheme="minorHAnsi" w:hAnsiTheme="minorHAnsi" w:cstheme="minorHAnsi"/>
          <w:i/>
          <w:iCs/>
          <w:sz w:val="22"/>
          <w:szCs w:val="22"/>
        </w:rPr>
        <w:footnoteReference w:id="1"/>
      </w:r>
      <w:r w:rsidR="00587E53" w:rsidRPr="00B93C08">
        <w:rPr>
          <w:rFonts w:asciiTheme="minorHAnsi" w:hAnsiTheme="minorHAnsi" w:cstheme="minorHAnsi"/>
          <w:i/>
          <w:iCs/>
          <w:sz w:val="22"/>
          <w:szCs w:val="22"/>
        </w:rPr>
        <w:t>”</w:t>
      </w:r>
    </w:p>
    <w:p w14:paraId="24BB4CF5" w14:textId="77777777" w:rsidR="001A49FA" w:rsidRPr="006114C7" w:rsidRDefault="001A49FA" w:rsidP="001A49FA">
      <w:pPr>
        <w:jc w:val="both"/>
        <w:rPr>
          <w:rFonts w:asciiTheme="minorHAnsi" w:hAnsiTheme="minorHAnsi" w:cstheme="minorHAnsi"/>
          <w:sz w:val="22"/>
          <w:szCs w:val="22"/>
        </w:rPr>
      </w:pPr>
    </w:p>
    <w:p w14:paraId="40841A7C" w14:textId="77777777" w:rsidR="001A49FA" w:rsidRPr="005029D9" w:rsidRDefault="001A49FA" w:rsidP="00F076EA">
      <w:pPr>
        <w:pStyle w:val="Ttulo3"/>
        <w:numPr>
          <w:ilvl w:val="1"/>
          <w:numId w:val="12"/>
        </w:numPr>
        <w:jc w:val="both"/>
        <w:rPr>
          <w:rFonts w:asciiTheme="minorHAnsi" w:hAnsiTheme="minorHAnsi" w:cstheme="minorHAnsi"/>
          <w:b/>
          <w:lang w:val="es-CO"/>
        </w:rPr>
      </w:pPr>
      <w:bookmarkStart w:id="2" w:name="_Toc31405536"/>
      <w:r w:rsidRPr="003158B7">
        <w:rPr>
          <w:rFonts w:asciiTheme="minorHAnsi" w:hAnsiTheme="minorHAnsi" w:cstheme="minorHAnsi"/>
          <w:b/>
          <w:sz w:val="22"/>
          <w:szCs w:val="22"/>
          <w:lang w:val="es-CO"/>
        </w:rPr>
        <w:t>Visión</w:t>
      </w:r>
      <w:bookmarkEnd w:id="2"/>
      <w:r w:rsidRPr="005029D9">
        <w:rPr>
          <w:rFonts w:asciiTheme="minorHAnsi" w:hAnsiTheme="minorHAnsi" w:cstheme="minorHAnsi"/>
          <w:b/>
          <w:lang w:val="es-CO"/>
        </w:rPr>
        <w:t xml:space="preserve"> </w:t>
      </w:r>
    </w:p>
    <w:p w14:paraId="27CF9296" w14:textId="77777777" w:rsidR="00587E53" w:rsidRPr="00B93C08" w:rsidRDefault="00587E53" w:rsidP="001A49FA">
      <w:pPr>
        <w:jc w:val="both"/>
        <w:rPr>
          <w:rFonts w:asciiTheme="minorHAnsi" w:hAnsiTheme="minorHAnsi" w:cstheme="minorHAnsi"/>
          <w:sz w:val="22"/>
          <w:szCs w:val="22"/>
        </w:rPr>
      </w:pPr>
    </w:p>
    <w:p w14:paraId="26F8EBD4" w14:textId="7DFF9CCC" w:rsidR="001A49FA" w:rsidRPr="00B93C08" w:rsidRDefault="00587E53" w:rsidP="001A49FA">
      <w:pPr>
        <w:jc w:val="both"/>
        <w:rPr>
          <w:rFonts w:asciiTheme="minorHAnsi" w:hAnsiTheme="minorHAnsi" w:cstheme="minorHAnsi"/>
          <w:sz w:val="22"/>
          <w:szCs w:val="22"/>
        </w:rPr>
      </w:pPr>
      <w:r w:rsidRPr="003158B7">
        <w:rPr>
          <w:rFonts w:asciiTheme="minorHAnsi" w:hAnsiTheme="minorHAnsi" w:cstheme="minorHAnsi"/>
          <w:i/>
          <w:iCs/>
          <w:sz w:val="22"/>
          <w:szCs w:val="22"/>
        </w:rPr>
        <w:t>“</w:t>
      </w:r>
      <w:r w:rsidR="001A49FA" w:rsidRPr="003158B7">
        <w:rPr>
          <w:rFonts w:asciiTheme="minorHAnsi" w:hAnsiTheme="minorHAnsi" w:cstheme="minorHAnsi"/>
          <w:i/>
          <w:iCs/>
          <w:sz w:val="22"/>
          <w:szCs w:val="22"/>
        </w:rPr>
        <w:t>En el 2020, seremos un</w:t>
      </w:r>
      <w:r w:rsidR="001A49FA" w:rsidRPr="00516DCB">
        <w:rPr>
          <w:rFonts w:asciiTheme="minorHAnsi" w:hAnsiTheme="minorHAnsi" w:cstheme="minorHAnsi"/>
          <w:i/>
          <w:iCs/>
          <w:sz w:val="22"/>
          <w:szCs w:val="22"/>
        </w:rPr>
        <w:t>a entidad fortalecida y reconocida por su capacidad para articular a los distintos actores involucrados, empoderar al ciudadano e implementar un modelo integral de prestación de servicios de aseo, alumbrado público y funerarios.</w:t>
      </w:r>
      <w:r w:rsidRPr="00B93C08">
        <w:rPr>
          <w:rStyle w:val="Refdenotaalpie"/>
          <w:rFonts w:asciiTheme="minorHAnsi" w:hAnsiTheme="minorHAnsi" w:cstheme="minorHAnsi"/>
          <w:i/>
          <w:iCs/>
          <w:sz w:val="22"/>
          <w:szCs w:val="22"/>
        </w:rPr>
        <w:footnoteReference w:id="2"/>
      </w:r>
      <w:r w:rsidRPr="00B93C08">
        <w:rPr>
          <w:rFonts w:asciiTheme="minorHAnsi" w:hAnsiTheme="minorHAnsi" w:cstheme="minorHAnsi"/>
          <w:i/>
          <w:iCs/>
          <w:sz w:val="22"/>
          <w:szCs w:val="22"/>
        </w:rPr>
        <w:t>”</w:t>
      </w:r>
    </w:p>
    <w:p w14:paraId="367BE342" w14:textId="77777777" w:rsidR="001A49FA" w:rsidRPr="006114C7" w:rsidRDefault="001A49FA" w:rsidP="001A49FA">
      <w:pPr>
        <w:jc w:val="both"/>
        <w:rPr>
          <w:rFonts w:asciiTheme="minorHAnsi" w:hAnsiTheme="minorHAnsi" w:cstheme="minorHAnsi"/>
          <w:sz w:val="22"/>
          <w:szCs w:val="22"/>
        </w:rPr>
      </w:pPr>
    </w:p>
    <w:p w14:paraId="35796881" w14:textId="77777777" w:rsidR="001A49FA" w:rsidRPr="005029D9" w:rsidRDefault="001A49FA" w:rsidP="00F076EA">
      <w:pPr>
        <w:pStyle w:val="Ttulo3"/>
        <w:numPr>
          <w:ilvl w:val="1"/>
          <w:numId w:val="12"/>
        </w:numPr>
        <w:jc w:val="both"/>
        <w:rPr>
          <w:rFonts w:asciiTheme="minorHAnsi" w:hAnsiTheme="minorHAnsi" w:cstheme="minorHAnsi"/>
          <w:b/>
          <w:lang w:val="es-CO"/>
        </w:rPr>
      </w:pPr>
      <w:bookmarkStart w:id="3" w:name="_Toc31405537"/>
      <w:r w:rsidRPr="00B93C08">
        <w:rPr>
          <w:rFonts w:asciiTheme="minorHAnsi" w:hAnsiTheme="minorHAnsi" w:cstheme="minorHAnsi"/>
          <w:b/>
          <w:sz w:val="22"/>
          <w:szCs w:val="22"/>
          <w:lang w:val="es-CO"/>
        </w:rPr>
        <w:t>Objetivos Estratégicos y de Calidad</w:t>
      </w:r>
      <w:bookmarkEnd w:id="3"/>
    </w:p>
    <w:p w14:paraId="27ECDD30" w14:textId="77777777" w:rsidR="004E54E3" w:rsidRPr="00B93C08" w:rsidRDefault="004E54E3" w:rsidP="001A49FA">
      <w:pPr>
        <w:jc w:val="both"/>
        <w:rPr>
          <w:rFonts w:asciiTheme="minorHAnsi" w:hAnsiTheme="minorHAnsi" w:cstheme="minorHAnsi"/>
          <w:sz w:val="22"/>
          <w:szCs w:val="22"/>
        </w:rPr>
      </w:pPr>
    </w:p>
    <w:p w14:paraId="0DAADE94" w14:textId="59DE157C" w:rsidR="001A49FA" w:rsidRPr="00B93C08" w:rsidRDefault="001A49FA" w:rsidP="001A49FA">
      <w:pPr>
        <w:jc w:val="both"/>
        <w:rPr>
          <w:rFonts w:asciiTheme="minorHAnsi" w:hAnsiTheme="minorHAnsi" w:cstheme="minorHAnsi"/>
          <w:sz w:val="22"/>
          <w:szCs w:val="22"/>
        </w:rPr>
      </w:pPr>
      <w:r w:rsidRPr="003158B7">
        <w:rPr>
          <w:rFonts w:asciiTheme="minorHAnsi" w:hAnsiTheme="minorHAnsi" w:cstheme="minorHAnsi"/>
          <w:sz w:val="22"/>
          <w:szCs w:val="22"/>
        </w:rPr>
        <w:t xml:space="preserve">Los objetivos estratégicos constituyen la apuesta bajo la cual se </w:t>
      </w:r>
      <w:r w:rsidRPr="00516DCB">
        <w:rPr>
          <w:rFonts w:asciiTheme="minorHAnsi" w:hAnsiTheme="minorHAnsi" w:cstheme="minorHAnsi"/>
          <w:sz w:val="22"/>
          <w:szCs w:val="22"/>
        </w:rPr>
        <w:t>articulan las estrategias y los planes de acción de la entidad para cada año. Los objetivos estratégicos son los de más alto nivel y deben llevar a la acción. Por este motivo deben iniciar con un verbo, ser mensurables y ser específicos, de forma tal que quien los lea, entienda claramente qué significan y qué implican. La Unidad trazó cuatro objetivos</w:t>
      </w:r>
      <w:r w:rsidR="00C63A1B" w:rsidRPr="00B93C08">
        <w:rPr>
          <w:rStyle w:val="Refdenotaalpie"/>
          <w:rFonts w:asciiTheme="minorHAnsi" w:hAnsiTheme="minorHAnsi" w:cstheme="minorHAnsi"/>
          <w:sz w:val="22"/>
          <w:szCs w:val="22"/>
        </w:rPr>
        <w:footnoteReference w:id="3"/>
      </w:r>
      <w:r w:rsidRPr="00B93C08">
        <w:rPr>
          <w:rFonts w:asciiTheme="minorHAnsi" w:hAnsiTheme="minorHAnsi" w:cstheme="minorHAnsi"/>
          <w:sz w:val="22"/>
          <w:szCs w:val="22"/>
        </w:rPr>
        <w:t>:</w:t>
      </w:r>
    </w:p>
    <w:p w14:paraId="6F2992B4" w14:textId="77777777" w:rsidR="001A49FA" w:rsidRPr="003158B7" w:rsidRDefault="001A49FA" w:rsidP="001A49FA">
      <w:pPr>
        <w:rPr>
          <w:rFonts w:asciiTheme="minorHAnsi" w:hAnsiTheme="minorHAnsi" w:cstheme="minorHAnsi"/>
          <w:sz w:val="22"/>
          <w:szCs w:val="22"/>
        </w:rPr>
      </w:pPr>
    </w:p>
    <w:p w14:paraId="28EDF369" w14:textId="55787BA4" w:rsidR="001A49FA" w:rsidRPr="000C1B1A" w:rsidRDefault="001A49FA" w:rsidP="00F076EA">
      <w:pPr>
        <w:pStyle w:val="Prrafodelista"/>
        <w:numPr>
          <w:ilvl w:val="0"/>
          <w:numId w:val="2"/>
        </w:numPr>
        <w:overflowPunct w:val="0"/>
        <w:autoSpaceDE w:val="0"/>
        <w:autoSpaceDN w:val="0"/>
        <w:adjustRightInd w:val="0"/>
        <w:spacing w:after="0" w:line="240" w:lineRule="auto"/>
        <w:ind w:left="357" w:hanging="357"/>
        <w:contextualSpacing w:val="0"/>
        <w:jc w:val="both"/>
        <w:textAlignment w:val="baseline"/>
        <w:rPr>
          <w:rFonts w:cstheme="minorHAnsi"/>
          <w:lang w:val="es-CO"/>
        </w:rPr>
      </w:pPr>
      <w:r w:rsidRPr="00516DCB">
        <w:rPr>
          <w:rFonts w:cstheme="minorHAnsi"/>
          <w:b/>
          <w:lang w:val="es-CO"/>
        </w:rPr>
        <w:t>O</w:t>
      </w:r>
      <w:r w:rsidR="00C63A1B" w:rsidRPr="00516DCB">
        <w:rPr>
          <w:rFonts w:cstheme="minorHAnsi"/>
          <w:b/>
          <w:lang w:val="es-CO"/>
        </w:rPr>
        <w:t xml:space="preserve">bjetivo </w:t>
      </w:r>
      <w:r w:rsidRPr="00516DCB">
        <w:rPr>
          <w:rFonts w:cstheme="minorHAnsi"/>
          <w:b/>
          <w:lang w:val="es-CO"/>
        </w:rPr>
        <w:t>E</w:t>
      </w:r>
      <w:r w:rsidR="00C63A1B" w:rsidRPr="00516DCB">
        <w:rPr>
          <w:rFonts w:cstheme="minorHAnsi"/>
          <w:b/>
          <w:lang w:val="es-CO"/>
        </w:rPr>
        <w:t xml:space="preserve">stratégico </w:t>
      </w:r>
      <w:r w:rsidRPr="00516DCB">
        <w:rPr>
          <w:rFonts w:cstheme="minorHAnsi"/>
          <w:b/>
          <w:lang w:val="es-CO"/>
        </w:rPr>
        <w:t>1:</w:t>
      </w:r>
      <w:r w:rsidRPr="00516DCB">
        <w:rPr>
          <w:rFonts w:cstheme="minorHAnsi"/>
          <w:lang w:val="es-CO"/>
        </w:rPr>
        <w:t xml:space="preserve"> Fomentar una cultura ciudadana comprometida con la sostenibilidad de la prestación de los servicios, orientada al embellecimiento y sentido de pertenencia con Bogotá </w:t>
      </w:r>
    </w:p>
    <w:p w14:paraId="4B9FCBE6" w14:textId="4629BFE3" w:rsidR="001A49FA" w:rsidRPr="00B93C08" w:rsidRDefault="001A49FA" w:rsidP="00F076EA">
      <w:pPr>
        <w:pStyle w:val="Prrafodelista"/>
        <w:numPr>
          <w:ilvl w:val="0"/>
          <w:numId w:val="2"/>
        </w:numPr>
        <w:overflowPunct w:val="0"/>
        <w:autoSpaceDE w:val="0"/>
        <w:autoSpaceDN w:val="0"/>
        <w:adjustRightInd w:val="0"/>
        <w:spacing w:after="0" w:line="240" w:lineRule="auto"/>
        <w:ind w:left="357" w:hanging="357"/>
        <w:contextualSpacing w:val="0"/>
        <w:jc w:val="both"/>
        <w:textAlignment w:val="baseline"/>
        <w:rPr>
          <w:rFonts w:cstheme="minorHAnsi"/>
          <w:lang w:val="es-CO"/>
        </w:rPr>
      </w:pPr>
      <w:r w:rsidRPr="000C1B1A">
        <w:rPr>
          <w:rFonts w:cstheme="minorHAnsi"/>
          <w:b/>
          <w:lang w:val="es-CO"/>
        </w:rPr>
        <w:t>O</w:t>
      </w:r>
      <w:r w:rsidR="00C63A1B" w:rsidRPr="00B93C08">
        <w:rPr>
          <w:rFonts w:cstheme="minorHAnsi"/>
          <w:b/>
          <w:lang w:val="es-CO"/>
        </w:rPr>
        <w:t xml:space="preserve">bjetivo </w:t>
      </w:r>
      <w:r w:rsidRPr="00B93C08">
        <w:rPr>
          <w:rFonts w:cstheme="minorHAnsi"/>
          <w:b/>
          <w:lang w:val="es-CO"/>
        </w:rPr>
        <w:t>E</w:t>
      </w:r>
      <w:r w:rsidR="00C63A1B" w:rsidRPr="00B93C08">
        <w:rPr>
          <w:rFonts w:cstheme="minorHAnsi"/>
          <w:b/>
          <w:lang w:val="es-CO"/>
        </w:rPr>
        <w:t xml:space="preserve">stratégico </w:t>
      </w:r>
      <w:r w:rsidRPr="00B93C08">
        <w:rPr>
          <w:rFonts w:cstheme="minorHAnsi"/>
          <w:b/>
          <w:lang w:val="es-CO"/>
        </w:rPr>
        <w:t>2:</w:t>
      </w:r>
      <w:r w:rsidRPr="00B93C08">
        <w:rPr>
          <w:rFonts w:cstheme="minorHAnsi"/>
          <w:lang w:val="es-CO"/>
        </w:rPr>
        <w:t xml:space="preserve">  Garantizar los más altos estándares de calidad en la prestación sostenible y efectiva de los servicios.</w:t>
      </w:r>
    </w:p>
    <w:p w14:paraId="4C5E1EB4" w14:textId="23A44E37" w:rsidR="001A49FA" w:rsidRPr="00B93C08" w:rsidRDefault="001A49FA" w:rsidP="00F076EA">
      <w:pPr>
        <w:pStyle w:val="Prrafodelista"/>
        <w:numPr>
          <w:ilvl w:val="0"/>
          <w:numId w:val="2"/>
        </w:numPr>
        <w:overflowPunct w:val="0"/>
        <w:autoSpaceDE w:val="0"/>
        <w:autoSpaceDN w:val="0"/>
        <w:adjustRightInd w:val="0"/>
        <w:spacing w:after="0" w:line="240" w:lineRule="auto"/>
        <w:ind w:left="357" w:hanging="357"/>
        <w:contextualSpacing w:val="0"/>
        <w:jc w:val="both"/>
        <w:textAlignment w:val="baseline"/>
        <w:rPr>
          <w:rFonts w:cstheme="minorHAnsi"/>
          <w:lang w:val="es-CO"/>
        </w:rPr>
      </w:pPr>
      <w:r w:rsidRPr="00B93C08">
        <w:rPr>
          <w:rFonts w:cstheme="minorHAnsi"/>
          <w:b/>
          <w:lang w:val="es-CO"/>
        </w:rPr>
        <w:t>O</w:t>
      </w:r>
      <w:r w:rsidR="00C63A1B" w:rsidRPr="00B93C08">
        <w:rPr>
          <w:rFonts w:cstheme="minorHAnsi"/>
          <w:b/>
          <w:lang w:val="es-CO"/>
        </w:rPr>
        <w:t xml:space="preserve">bjetivo </w:t>
      </w:r>
      <w:r w:rsidRPr="00B93C08">
        <w:rPr>
          <w:rFonts w:cstheme="minorHAnsi"/>
          <w:b/>
          <w:lang w:val="es-CO"/>
        </w:rPr>
        <w:t>E</w:t>
      </w:r>
      <w:r w:rsidR="00C63A1B" w:rsidRPr="00B93C08">
        <w:rPr>
          <w:rFonts w:cstheme="minorHAnsi"/>
          <w:b/>
          <w:lang w:val="es-CO"/>
        </w:rPr>
        <w:t xml:space="preserve">stratégico </w:t>
      </w:r>
      <w:r w:rsidRPr="00B93C08">
        <w:rPr>
          <w:rFonts w:cstheme="minorHAnsi"/>
          <w:b/>
          <w:lang w:val="es-CO"/>
        </w:rPr>
        <w:t>3:</w:t>
      </w:r>
      <w:r w:rsidRPr="00B93C08">
        <w:rPr>
          <w:rFonts w:cstheme="minorHAnsi"/>
          <w:lang w:val="es-CO"/>
        </w:rPr>
        <w:t xml:space="preserve"> Integrar las instituciones, los recursos y la infraestructura de la ciudad para la prestación integral de los servicios. </w:t>
      </w:r>
    </w:p>
    <w:p w14:paraId="51CCCBA9" w14:textId="5CD5940A" w:rsidR="001A49FA" w:rsidRPr="00B93C08" w:rsidRDefault="001A49FA" w:rsidP="00F076EA">
      <w:pPr>
        <w:pStyle w:val="Prrafodelista"/>
        <w:numPr>
          <w:ilvl w:val="0"/>
          <w:numId w:val="2"/>
        </w:numPr>
        <w:overflowPunct w:val="0"/>
        <w:autoSpaceDE w:val="0"/>
        <w:autoSpaceDN w:val="0"/>
        <w:adjustRightInd w:val="0"/>
        <w:spacing w:after="0" w:line="240" w:lineRule="auto"/>
        <w:ind w:left="357" w:hanging="357"/>
        <w:contextualSpacing w:val="0"/>
        <w:jc w:val="both"/>
        <w:textAlignment w:val="baseline"/>
        <w:rPr>
          <w:rFonts w:cstheme="minorHAnsi"/>
          <w:lang w:val="es-CO"/>
        </w:rPr>
      </w:pPr>
      <w:r w:rsidRPr="00B93C08">
        <w:rPr>
          <w:rFonts w:cstheme="minorHAnsi"/>
          <w:b/>
          <w:lang w:val="es-CO"/>
        </w:rPr>
        <w:t>O</w:t>
      </w:r>
      <w:r w:rsidR="00C63A1B" w:rsidRPr="00B93C08">
        <w:rPr>
          <w:rFonts w:cstheme="minorHAnsi"/>
          <w:b/>
          <w:lang w:val="es-CO"/>
        </w:rPr>
        <w:t xml:space="preserve">bjetivo </w:t>
      </w:r>
      <w:r w:rsidRPr="00B93C08">
        <w:rPr>
          <w:rFonts w:cstheme="minorHAnsi"/>
          <w:b/>
          <w:lang w:val="es-CO"/>
        </w:rPr>
        <w:t>E</w:t>
      </w:r>
      <w:r w:rsidR="00C63A1B" w:rsidRPr="00B93C08">
        <w:rPr>
          <w:rFonts w:cstheme="minorHAnsi"/>
          <w:b/>
          <w:lang w:val="es-CO"/>
        </w:rPr>
        <w:t xml:space="preserve">stratégico </w:t>
      </w:r>
      <w:r w:rsidRPr="00B93C08">
        <w:rPr>
          <w:rFonts w:cstheme="minorHAnsi"/>
          <w:b/>
          <w:lang w:val="es-CO"/>
        </w:rPr>
        <w:t>4:</w:t>
      </w:r>
      <w:r w:rsidRPr="00B93C08">
        <w:rPr>
          <w:rFonts w:cstheme="minorHAnsi"/>
          <w:lang w:val="es-CO"/>
        </w:rPr>
        <w:t xml:space="preserve"> Consolidar una entidad moderna y efectiva constituida por un equipo comprometido con el logro de los objetivos institucionales</w:t>
      </w:r>
    </w:p>
    <w:p w14:paraId="38ADFE4B" w14:textId="481B611B" w:rsidR="001A49FA" w:rsidRDefault="001A49FA" w:rsidP="001A49FA">
      <w:pPr>
        <w:rPr>
          <w:rFonts w:asciiTheme="minorHAnsi" w:hAnsiTheme="minorHAnsi" w:cstheme="minorHAnsi"/>
          <w:sz w:val="22"/>
          <w:szCs w:val="22"/>
        </w:rPr>
      </w:pPr>
    </w:p>
    <w:p w14:paraId="5D692F4F" w14:textId="2748D61F" w:rsidR="005029D9" w:rsidRDefault="005029D9" w:rsidP="001A49FA">
      <w:pPr>
        <w:rPr>
          <w:rFonts w:asciiTheme="minorHAnsi" w:hAnsiTheme="minorHAnsi" w:cstheme="minorHAnsi"/>
          <w:sz w:val="22"/>
          <w:szCs w:val="22"/>
        </w:rPr>
      </w:pPr>
    </w:p>
    <w:p w14:paraId="304B36BC" w14:textId="0B791BE0" w:rsidR="005029D9" w:rsidRDefault="005029D9" w:rsidP="001A49FA">
      <w:pPr>
        <w:rPr>
          <w:rFonts w:asciiTheme="minorHAnsi" w:hAnsiTheme="minorHAnsi" w:cstheme="minorHAnsi"/>
          <w:sz w:val="22"/>
          <w:szCs w:val="22"/>
        </w:rPr>
      </w:pPr>
    </w:p>
    <w:p w14:paraId="402F248F" w14:textId="52C2CC13" w:rsidR="005029D9" w:rsidRDefault="005029D9" w:rsidP="001A49FA">
      <w:pPr>
        <w:rPr>
          <w:rFonts w:asciiTheme="minorHAnsi" w:hAnsiTheme="minorHAnsi" w:cstheme="minorHAnsi"/>
          <w:sz w:val="22"/>
          <w:szCs w:val="22"/>
        </w:rPr>
      </w:pPr>
    </w:p>
    <w:p w14:paraId="161BD4F7" w14:textId="5E94B624" w:rsidR="005029D9" w:rsidRDefault="005029D9" w:rsidP="001A49FA">
      <w:pPr>
        <w:rPr>
          <w:rFonts w:asciiTheme="minorHAnsi" w:hAnsiTheme="minorHAnsi" w:cstheme="minorHAnsi"/>
          <w:sz w:val="22"/>
          <w:szCs w:val="22"/>
        </w:rPr>
      </w:pPr>
    </w:p>
    <w:p w14:paraId="0A1C5D85" w14:textId="656625E3" w:rsidR="005029D9" w:rsidRDefault="005029D9" w:rsidP="001A49FA">
      <w:pPr>
        <w:rPr>
          <w:rFonts w:asciiTheme="minorHAnsi" w:hAnsiTheme="minorHAnsi" w:cstheme="minorHAnsi"/>
          <w:sz w:val="22"/>
          <w:szCs w:val="22"/>
        </w:rPr>
      </w:pPr>
    </w:p>
    <w:p w14:paraId="1AC85261" w14:textId="668E906F" w:rsidR="005029D9" w:rsidRDefault="005029D9" w:rsidP="001A49FA">
      <w:pPr>
        <w:rPr>
          <w:rFonts w:asciiTheme="minorHAnsi" w:hAnsiTheme="minorHAnsi" w:cstheme="minorHAnsi"/>
          <w:sz w:val="22"/>
          <w:szCs w:val="22"/>
        </w:rPr>
      </w:pPr>
    </w:p>
    <w:p w14:paraId="0647ED83" w14:textId="77777777" w:rsidR="005029D9" w:rsidRPr="00B93C08" w:rsidRDefault="005029D9" w:rsidP="001A49FA">
      <w:pPr>
        <w:rPr>
          <w:rFonts w:asciiTheme="minorHAnsi" w:hAnsiTheme="minorHAnsi" w:cstheme="minorHAnsi"/>
          <w:sz w:val="22"/>
          <w:szCs w:val="22"/>
        </w:rPr>
      </w:pPr>
    </w:p>
    <w:p w14:paraId="679EC112" w14:textId="302DC068" w:rsidR="001A49FA" w:rsidRDefault="001A49FA" w:rsidP="00F076EA">
      <w:pPr>
        <w:pStyle w:val="Ttulo3"/>
        <w:numPr>
          <w:ilvl w:val="0"/>
          <w:numId w:val="12"/>
        </w:numPr>
        <w:jc w:val="both"/>
        <w:rPr>
          <w:rFonts w:asciiTheme="minorHAnsi" w:hAnsiTheme="minorHAnsi" w:cstheme="minorHAnsi"/>
          <w:b/>
          <w:sz w:val="22"/>
          <w:szCs w:val="22"/>
          <w:lang w:val="es-CO"/>
        </w:rPr>
      </w:pPr>
      <w:bookmarkStart w:id="4" w:name="_Toc31405538"/>
      <w:r w:rsidRPr="00B93C08">
        <w:rPr>
          <w:rFonts w:asciiTheme="minorHAnsi" w:hAnsiTheme="minorHAnsi" w:cstheme="minorHAnsi"/>
          <w:b/>
          <w:sz w:val="22"/>
          <w:szCs w:val="22"/>
          <w:lang w:val="es-CO"/>
        </w:rPr>
        <w:t>EJECUCIÓN PRESUPUESTAL</w:t>
      </w:r>
      <w:bookmarkEnd w:id="4"/>
    </w:p>
    <w:p w14:paraId="663B2ECB" w14:textId="77777777" w:rsidR="00CA1881" w:rsidRPr="00CA1881" w:rsidRDefault="00CA1881" w:rsidP="00CA1881">
      <w:pPr>
        <w:rPr>
          <w:lang w:eastAsia="es-ES"/>
        </w:rPr>
      </w:pPr>
    </w:p>
    <w:p w14:paraId="465E744C" w14:textId="64BBAC64" w:rsidR="00F07F47" w:rsidRPr="006114C7" w:rsidRDefault="00F07F47" w:rsidP="00F076EA">
      <w:pPr>
        <w:pStyle w:val="Ttulo3"/>
        <w:numPr>
          <w:ilvl w:val="1"/>
          <w:numId w:val="12"/>
        </w:numPr>
        <w:jc w:val="both"/>
        <w:rPr>
          <w:rFonts w:asciiTheme="minorHAnsi" w:hAnsiTheme="minorHAnsi" w:cstheme="minorHAnsi"/>
          <w:b/>
          <w:sz w:val="22"/>
          <w:szCs w:val="22"/>
        </w:rPr>
      </w:pPr>
      <w:bookmarkStart w:id="5" w:name="_Toc31405539"/>
      <w:r w:rsidRPr="003158B7">
        <w:rPr>
          <w:rFonts w:asciiTheme="minorHAnsi" w:hAnsiTheme="minorHAnsi" w:cstheme="minorHAnsi"/>
          <w:b/>
          <w:sz w:val="22"/>
          <w:szCs w:val="22"/>
        </w:rPr>
        <w:t xml:space="preserve">Presupuesto </w:t>
      </w:r>
      <w:r w:rsidRPr="005029D9">
        <w:rPr>
          <w:rFonts w:asciiTheme="minorHAnsi" w:hAnsiTheme="minorHAnsi" w:cstheme="minorHAnsi"/>
          <w:b/>
          <w:sz w:val="22"/>
          <w:szCs w:val="22"/>
          <w:lang w:val="es-CO"/>
        </w:rPr>
        <w:t>de</w:t>
      </w:r>
      <w:r w:rsidRPr="00B93C08">
        <w:rPr>
          <w:rFonts w:asciiTheme="minorHAnsi" w:hAnsiTheme="minorHAnsi" w:cstheme="minorHAnsi"/>
          <w:b/>
          <w:sz w:val="22"/>
          <w:szCs w:val="22"/>
        </w:rPr>
        <w:t xml:space="preserve"> Ingresos</w:t>
      </w:r>
      <w:bookmarkEnd w:id="5"/>
    </w:p>
    <w:p w14:paraId="30A05CE1" w14:textId="77777777" w:rsidR="00F07F47" w:rsidRPr="003158B7" w:rsidRDefault="00F07F47" w:rsidP="00F07F47">
      <w:pPr>
        <w:overflowPunct w:val="0"/>
        <w:autoSpaceDE w:val="0"/>
        <w:autoSpaceDN w:val="0"/>
        <w:adjustRightInd w:val="0"/>
        <w:textAlignment w:val="baseline"/>
        <w:rPr>
          <w:rFonts w:asciiTheme="minorHAnsi" w:hAnsiTheme="minorHAnsi" w:cstheme="minorHAnsi"/>
          <w:b/>
          <w:sz w:val="22"/>
          <w:szCs w:val="22"/>
        </w:rPr>
      </w:pPr>
    </w:p>
    <w:p w14:paraId="7605D113" w14:textId="4AC58530" w:rsidR="00F07F47" w:rsidRPr="00CA1881" w:rsidRDefault="00F07F47" w:rsidP="00F07F47">
      <w:pPr>
        <w:jc w:val="both"/>
        <w:rPr>
          <w:rFonts w:asciiTheme="minorHAnsi" w:hAnsiTheme="minorHAnsi" w:cstheme="minorHAnsi"/>
          <w:sz w:val="22"/>
          <w:szCs w:val="22"/>
        </w:rPr>
      </w:pPr>
      <w:r w:rsidRPr="00CA1881">
        <w:rPr>
          <w:rFonts w:asciiTheme="minorHAnsi" w:hAnsiTheme="minorHAnsi" w:cstheme="minorHAnsi"/>
          <w:sz w:val="22"/>
          <w:szCs w:val="22"/>
        </w:rPr>
        <w:t xml:space="preserve">Forman parte de estos ingresos recaudados igualmente, los recursos de la concesión de cementerios, por retribución de los servicios funerarios prestados en los cementerios de propiedad del distrito capital; </w:t>
      </w:r>
      <w:r w:rsidR="00D63048">
        <w:rPr>
          <w:rFonts w:asciiTheme="minorHAnsi" w:hAnsiTheme="minorHAnsi" w:cstheme="minorHAnsi"/>
          <w:sz w:val="22"/>
          <w:szCs w:val="22"/>
        </w:rPr>
        <w:t>a</w:t>
      </w:r>
      <w:r w:rsidRPr="00CA1881">
        <w:rPr>
          <w:rFonts w:asciiTheme="minorHAnsi" w:hAnsiTheme="minorHAnsi" w:cstheme="minorHAnsi"/>
          <w:sz w:val="22"/>
          <w:szCs w:val="22"/>
        </w:rPr>
        <w:t>sí mismo,  los ingresos recibidos por arrendamientos de los locales comerciales de la periferia de los cementerios y los rendimientos generados por los recursos propios institucionales, entre ellos los correspondientes a los recursos entregados por los operadores del esquema de aseo, para el pago de las obligaciones de hacer.</w:t>
      </w:r>
    </w:p>
    <w:p w14:paraId="748341E1" w14:textId="77777777" w:rsidR="00F07F47" w:rsidRPr="00B93C08" w:rsidRDefault="00F07F47" w:rsidP="00F07F47">
      <w:pPr>
        <w:jc w:val="both"/>
        <w:rPr>
          <w:rFonts w:asciiTheme="minorHAnsi" w:hAnsiTheme="minorHAnsi" w:cstheme="minorHAnsi"/>
          <w:sz w:val="22"/>
          <w:szCs w:val="22"/>
        </w:rPr>
      </w:pPr>
    </w:p>
    <w:p w14:paraId="5832AF2E" w14:textId="15302EE2" w:rsidR="00F07F47" w:rsidRPr="00CA1881" w:rsidRDefault="00F07F47" w:rsidP="00F07F47">
      <w:pPr>
        <w:jc w:val="both"/>
        <w:rPr>
          <w:rFonts w:asciiTheme="minorHAnsi" w:hAnsiTheme="minorHAnsi" w:cstheme="minorHAnsi"/>
          <w:sz w:val="22"/>
          <w:szCs w:val="22"/>
        </w:rPr>
      </w:pPr>
      <w:r w:rsidRPr="00CA1881">
        <w:rPr>
          <w:rFonts w:asciiTheme="minorHAnsi" w:hAnsiTheme="minorHAnsi" w:cstheme="minorHAnsi"/>
          <w:sz w:val="22"/>
          <w:szCs w:val="22"/>
        </w:rPr>
        <w:t>La partida más representativa la conforman los recursos de capital constituidos principalmente por los recursos recibidos en la vigencia anterior por los operadores del esquema de aseo y que se mantienen en las cuentas de la unidad, destinados al pago de las obligaciones de hacer.</w:t>
      </w:r>
    </w:p>
    <w:p w14:paraId="320FC6EB" w14:textId="77777777" w:rsidR="00CA1881" w:rsidRDefault="00CA1881" w:rsidP="00F07F47">
      <w:pPr>
        <w:jc w:val="both"/>
        <w:rPr>
          <w:rFonts w:asciiTheme="minorHAnsi" w:hAnsiTheme="minorHAnsi" w:cstheme="minorHAnsi"/>
          <w:sz w:val="22"/>
          <w:szCs w:val="22"/>
        </w:rPr>
      </w:pPr>
    </w:p>
    <w:p w14:paraId="2B774A0F" w14:textId="077F19DC" w:rsidR="00F07F47" w:rsidRDefault="00F07F47" w:rsidP="00F07F47">
      <w:pPr>
        <w:jc w:val="both"/>
        <w:rPr>
          <w:rFonts w:asciiTheme="minorHAnsi" w:hAnsiTheme="minorHAnsi" w:cstheme="minorHAnsi"/>
          <w:sz w:val="22"/>
          <w:szCs w:val="22"/>
        </w:rPr>
      </w:pPr>
      <w:r w:rsidRPr="00CA1881">
        <w:rPr>
          <w:rFonts w:asciiTheme="minorHAnsi" w:hAnsiTheme="minorHAnsi" w:cstheme="minorHAnsi"/>
          <w:sz w:val="22"/>
          <w:szCs w:val="22"/>
        </w:rPr>
        <w:t>Al 31 de diciembre de 2019, el recaudo de las rentas e ingresos de la Unidad, alcanzaron un 90,22%, aclarando que las transferencias que realiza el distrito se reciben en la medida que se van realizando los giros de los compromisos contraídos. En ese sentido, se reconocieron $28.508.942.384 pesos correspondientes a los recursos para atender aquellos compromisos que se constituyeron en cuentas por pagar y reservas presupuestales</w:t>
      </w:r>
      <w:r w:rsidR="00CA1881">
        <w:rPr>
          <w:rFonts w:asciiTheme="minorHAnsi" w:hAnsiTheme="minorHAnsi" w:cstheme="minorHAnsi"/>
          <w:sz w:val="22"/>
          <w:szCs w:val="22"/>
        </w:rPr>
        <w:t>.</w:t>
      </w:r>
    </w:p>
    <w:p w14:paraId="1F10293D" w14:textId="77777777" w:rsidR="00CA1881" w:rsidRPr="00CA1881" w:rsidRDefault="00CA1881" w:rsidP="00F07F47">
      <w:pPr>
        <w:jc w:val="both"/>
        <w:rPr>
          <w:rFonts w:asciiTheme="minorHAnsi" w:hAnsiTheme="minorHAnsi" w:cstheme="minorHAnsi"/>
          <w:sz w:val="22"/>
          <w:szCs w:val="22"/>
        </w:rPr>
      </w:pPr>
    </w:p>
    <w:p w14:paraId="37D97CEA" w14:textId="6E4A2E45" w:rsidR="00F07F47" w:rsidRPr="00CA1881" w:rsidRDefault="00F07F47" w:rsidP="00F076EA">
      <w:pPr>
        <w:pStyle w:val="Ttulo3"/>
        <w:numPr>
          <w:ilvl w:val="1"/>
          <w:numId w:val="12"/>
        </w:numPr>
        <w:jc w:val="both"/>
        <w:rPr>
          <w:rFonts w:asciiTheme="minorHAnsi" w:hAnsiTheme="minorHAnsi" w:cstheme="minorHAnsi"/>
          <w:b/>
          <w:sz w:val="22"/>
          <w:szCs w:val="22"/>
        </w:rPr>
      </w:pPr>
      <w:bookmarkStart w:id="6" w:name="_Toc31405540"/>
      <w:r w:rsidRPr="00B93C08">
        <w:rPr>
          <w:rFonts w:asciiTheme="minorHAnsi" w:hAnsiTheme="minorHAnsi" w:cstheme="minorHAnsi"/>
          <w:b/>
          <w:sz w:val="22"/>
          <w:szCs w:val="22"/>
        </w:rPr>
        <w:t xml:space="preserve">Presupuesto </w:t>
      </w:r>
      <w:r w:rsidRPr="006114C7">
        <w:rPr>
          <w:rFonts w:asciiTheme="minorHAnsi" w:hAnsiTheme="minorHAnsi" w:cstheme="minorHAnsi"/>
          <w:b/>
          <w:sz w:val="22"/>
          <w:szCs w:val="22"/>
        </w:rPr>
        <w:t>de Gastos</w:t>
      </w:r>
      <w:bookmarkEnd w:id="6"/>
    </w:p>
    <w:p w14:paraId="16C3201D" w14:textId="77777777" w:rsidR="00316294" w:rsidRDefault="00316294" w:rsidP="00CA1881">
      <w:pPr>
        <w:spacing w:after="160" w:line="256" w:lineRule="auto"/>
        <w:jc w:val="both"/>
        <w:rPr>
          <w:rFonts w:asciiTheme="minorHAnsi" w:hAnsiTheme="minorHAnsi" w:cstheme="minorHAnsi"/>
          <w:sz w:val="22"/>
          <w:szCs w:val="22"/>
        </w:rPr>
      </w:pPr>
    </w:p>
    <w:p w14:paraId="2D99DDF9" w14:textId="4F1FEC90" w:rsidR="00F07F47" w:rsidRPr="003158B7" w:rsidRDefault="00F07F47" w:rsidP="00CA1881">
      <w:pPr>
        <w:spacing w:after="160" w:line="256" w:lineRule="auto"/>
        <w:jc w:val="both"/>
        <w:rPr>
          <w:rFonts w:asciiTheme="minorHAnsi" w:hAnsiTheme="minorHAnsi" w:cstheme="minorHAnsi"/>
          <w:sz w:val="22"/>
          <w:szCs w:val="22"/>
        </w:rPr>
      </w:pPr>
      <w:r w:rsidRPr="00B93C08">
        <w:rPr>
          <w:rFonts w:asciiTheme="minorHAnsi" w:hAnsiTheme="minorHAnsi" w:cstheme="minorHAnsi"/>
          <w:sz w:val="22"/>
          <w:szCs w:val="22"/>
        </w:rPr>
        <w:t xml:space="preserve">El presupuesto de Gastos e Inversiones asignado a la UAESP para la vigencia fiscal 2019 fue de $398.493.268.000, de los cuales el 60% corresponde </w:t>
      </w:r>
      <w:r w:rsidRPr="003158B7">
        <w:rPr>
          <w:rFonts w:asciiTheme="minorHAnsi" w:hAnsiTheme="minorHAnsi" w:cstheme="minorHAnsi"/>
          <w:sz w:val="22"/>
          <w:szCs w:val="22"/>
        </w:rPr>
        <w:t>a Gastos de Funcionamiento ($240.359.162.000) y el 40% a Gastos de Inversión ($</w:t>
      </w:r>
      <w:r w:rsidR="00CA1881">
        <w:rPr>
          <w:rFonts w:asciiTheme="minorHAnsi" w:hAnsiTheme="minorHAnsi" w:cstheme="minorHAnsi"/>
          <w:sz w:val="22"/>
          <w:szCs w:val="22"/>
        </w:rPr>
        <w:t>158.134.106.000</w:t>
      </w:r>
      <w:r w:rsidRPr="003158B7">
        <w:rPr>
          <w:rFonts w:asciiTheme="minorHAnsi" w:hAnsiTheme="minorHAnsi" w:cstheme="minorHAnsi"/>
          <w:sz w:val="22"/>
          <w:szCs w:val="22"/>
        </w:rPr>
        <w:t xml:space="preserve">).  </w:t>
      </w:r>
    </w:p>
    <w:p w14:paraId="02E55F72" w14:textId="5CEE3415" w:rsidR="00F07F47" w:rsidRPr="00516DCB" w:rsidRDefault="00F07F47" w:rsidP="00F07F47">
      <w:pPr>
        <w:tabs>
          <w:tab w:val="left" w:pos="5954"/>
        </w:tabs>
        <w:spacing w:after="160" w:line="256" w:lineRule="auto"/>
        <w:rPr>
          <w:rFonts w:asciiTheme="minorHAnsi" w:hAnsiTheme="minorHAnsi" w:cstheme="minorHAnsi"/>
          <w:b/>
          <w:sz w:val="22"/>
          <w:szCs w:val="22"/>
        </w:rPr>
      </w:pPr>
      <w:r w:rsidRPr="00516DCB">
        <w:rPr>
          <w:rFonts w:asciiTheme="minorHAnsi" w:hAnsiTheme="minorHAnsi" w:cstheme="minorHAnsi"/>
          <w:b/>
          <w:sz w:val="22"/>
          <w:szCs w:val="22"/>
        </w:rPr>
        <w:t>Tabla 1. Presupuesto de Gastos e Inversión Vigencia Fiscal 2019</w:t>
      </w:r>
    </w:p>
    <w:p w14:paraId="5CEB9285" w14:textId="63161164" w:rsidR="00F07F47" w:rsidRPr="00B93C08" w:rsidRDefault="00F07F47" w:rsidP="00F07F47">
      <w:pPr>
        <w:jc w:val="center"/>
        <w:rPr>
          <w:rFonts w:asciiTheme="minorHAnsi" w:hAnsiTheme="minorHAnsi" w:cstheme="minorHAnsi"/>
          <w:sz w:val="22"/>
          <w:szCs w:val="22"/>
        </w:rPr>
      </w:pPr>
      <w:r w:rsidRPr="00CA1881">
        <w:rPr>
          <w:rFonts w:asciiTheme="minorHAnsi" w:hAnsiTheme="minorHAnsi" w:cstheme="minorHAnsi"/>
          <w:noProof/>
        </w:rPr>
        <w:drawing>
          <wp:inline distT="0" distB="0" distL="0" distR="0" wp14:anchorId="74887EF3" wp14:editId="23969670">
            <wp:extent cx="5415915" cy="773430"/>
            <wp:effectExtent l="0" t="0" r="0" b="762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5915" cy="773430"/>
                    </a:xfrm>
                    <a:prstGeom prst="rect">
                      <a:avLst/>
                    </a:prstGeom>
                    <a:noFill/>
                    <a:ln>
                      <a:noFill/>
                    </a:ln>
                  </pic:spPr>
                </pic:pic>
              </a:graphicData>
            </a:graphic>
          </wp:inline>
        </w:drawing>
      </w:r>
    </w:p>
    <w:p w14:paraId="6B087619" w14:textId="426C704D" w:rsidR="00516DCB" w:rsidRPr="00785451" w:rsidRDefault="00516DCB" w:rsidP="00CA1881">
      <w:pPr>
        <w:overflowPunct w:val="0"/>
        <w:autoSpaceDE w:val="0"/>
        <w:autoSpaceDN w:val="0"/>
        <w:adjustRightInd w:val="0"/>
        <w:jc w:val="center"/>
        <w:textAlignment w:val="baseline"/>
        <w:rPr>
          <w:rFonts w:asciiTheme="minorHAnsi" w:hAnsiTheme="minorHAnsi" w:cstheme="minorHAnsi"/>
          <w:bCs/>
          <w:sz w:val="16"/>
          <w:szCs w:val="16"/>
        </w:rPr>
      </w:pPr>
      <w:r w:rsidRPr="00785451">
        <w:rPr>
          <w:rFonts w:asciiTheme="minorHAnsi" w:hAnsiTheme="minorHAnsi" w:cstheme="minorHAnsi"/>
          <w:bCs/>
          <w:sz w:val="16"/>
          <w:szCs w:val="16"/>
        </w:rPr>
        <w:t xml:space="preserve">FUENTE: </w:t>
      </w:r>
      <w:proofErr w:type="spellStart"/>
      <w:r w:rsidRPr="00785451">
        <w:rPr>
          <w:rFonts w:asciiTheme="minorHAnsi" w:hAnsiTheme="minorHAnsi" w:cstheme="minorHAnsi"/>
          <w:bCs/>
          <w:sz w:val="16"/>
          <w:szCs w:val="16"/>
        </w:rPr>
        <w:t>PREDIS</w:t>
      </w:r>
      <w:proofErr w:type="spellEnd"/>
      <w:r w:rsidRPr="00785451">
        <w:rPr>
          <w:rFonts w:asciiTheme="minorHAnsi" w:hAnsiTheme="minorHAnsi" w:cstheme="minorHAnsi"/>
          <w:bCs/>
          <w:sz w:val="16"/>
          <w:szCs w:val="16"/>
        </w:rPr>
        <w:t>. Subdirección Administrativa y Financiera. Construcción propia.</w:t>
      </w:r>
    </w:p>
    <w:p w14:paraId="5460ED5A" w14:textId="77777777" w:rsidR="00F07F47" w:rsidRPr="003158B7" w:rsidRDefault="00F07F47" w:rsidP="00F07F47">
      <w:pPr>
        <w:jc w:val="center"/>
        <w:rPr>
          <w:rFonts w:asciiTheme="minorHAnsi" w:hAnsiTheme="minorHAnsi" w:cstheme="minorHAnsi"/>
          <w:sz w:val="22"/>
          <w:szCs w:val="22"/>
        </w:rPr>
      </w:pPr>
    </w:p>
    <w:p w14:paraId="1895B436" w14:textId="77777777" w:rsidR="003A56FB" w:rsidRDefault="00F07F47" w:rsidP="00F07F47">
      <w:pPr>
        <w:jc w:val="both"/>
        <w:rPr>
          <w:rFonts w:asciiTheme="minorHAnsi" w:hAnsiTheme="minorHAnsi" w:cstheme="minorHAnsi"/>
          <w:sz w:val="22"/>
          <w:szCs w:val="22"/>
        </w:rPr>
      </w:pPr>
      <w:r w:rsidRPr="00CA1881">
        <w:rPr>
          <w:rFonts w:asciiTheme="minorHAnsi" w:hAnsiTheme="minorHAnsi" w:cstheme="minorHAnsi"/>
          <w:sz w:val="22"/>
          <w:szCs w:val="22"/>
        </w:rPr>
        <w:t>Al corte del mes de diciembre de 2019, la ejecución presupuestal de la UAESP, alcanzo un nivel del 94,75% equivalente a 377.6 millones de pesos, los cuales se distribuyeron de la siguiente manera:</w:t>
      </w:r>
      <w:r w:rsidR="003A56FB">
        <w:rPr>
          <w:rFonts w:asciiTheme="minorHAnsi" w:hAnsiTheme="minorHAnsi" w:cstheme="minorHAnsi"/>
          <w:sz w:val="22"/>
          <w:szCs w:val="22"/>
        </w:rPr>
        <w:t xml:space="preserve"> </w:t>
      </w:r>
    </w:p>
    <w:p w14:paraId="26F4FFFB" w14:textId="77777777" w:rsidR="003A56FB" w:rsidRDefault="003A56FB" w:rsidP="00F07F47">
      <w:pPr>
        <w:jc w:val="both"/>
        <w:rPr>
          <w:rFonts w:asciiTheme="minorHAnsi" w:hAnsiTheme="minorHAnsi" w:cstheme="minorHAnsi"/>
          <w:sz w:val="22"/>
          <w:szCs w:val="22"/>
        </w:rPr>
      </w:pPr>
    </w:p>
    <w:p w14:paraId="034F10E2" w14:textId="422F2D98" w:rsidR="00F07F47" w:rsidRPr="003A56FB" w:rsidRDefault="00F07F47" w:rsidP="00F076EA">
      <w:pPr>
        <w:pStyle w:val="Prrafodelista"/>
        <w:numPr>
          <w:ilvl w:val="0"/>
          <w:numId w:val="21"/>
        </w:numPr>
        <w:jc w:val="both"/>
        <w:rPr>
          <w:rFonts w:cstheme="minorHAnsi"/>
        </w:rPr>
      </w:pPr>
      <w:r w:rsidRPr="003A56FB">
        <w:rPr>
          <w:rFonts w:cstheme="minorHAnsi"/>
        </w:rPr>
        <w:lastRenderedPageBreak/>
        <w:t>Gastos de Funcionamiento: Con un 94,24% de ejecución, este ítem se conforma de los gastos Personales, Adquisición de bienes y servicios y Transferencias para Funcionamiento.</w:t>
      </w:r>
    </w:p>
    <w:p w14:paraId="4C859BCB" w14:textId="77777777" w:rsidR="00F07F47" w:rsidRPr="00CA1881" w:rsidRDefault="00F07F47" w:rsidP="00F076EA">
      <w:pPr>
        <w:pStyle w:val="Prrafodelista"/>
        <w:numPr>
          <w:ilvl w:val="1"/>
          <w:numId w:val="21"/>
        </w:numPr>
        <w:jc w:val="both"/>
        <w:rPr>
          <w:rFonts w:cstheme="minorHAnsi"/>
        </w:rPr>
      </w:pPr>
      <w:r w:rsidRPr="00CA1881">
        <w:rPr>
          <w:rFonts w:cstheme="minorHAnsi"/>
        </w:rPr>
        <w:t xml:space="preserve">En Gastos Personales: 95% se destaca lo correspondiente a los gastos de nómina y sus correspondientes aportes patronales. </w:t>
      </w:r>
    </w:p>
    <w:p w14:paraId="3C28D49E" w14:textId="7E305DA3" w:rsidR="00F07F47" w:rsidRPr="003A56FB" w:rsidRDefault="00F07F47" w:rsidP="00F076EA">
      <w:pPr>
        <w:pStyle w:val="Prrafodelista"/>
        <w:numPr>
          <w:ilvl w:val="1"/>
          <w:numId w:val="21"/>
        </w:numPr>
        <w:jc w:val="both"/>
        <w:rPr>
          <w:rFonts w:cstheme="minorHAnsi"/>
        </w:rPr>
      </w:pPr>
      <w:r w:rsidRPr="003A56FB">
        <w:rPr>
          <w:rFonts w:cstheme="minorHAnsi"/>
        </w:rPr>
        <w:t>En Adquisición de bienes y servicios: 81% Corresponde a los gastos requeridos para el normal funcionamiento de la Unidad, dentro de estos es importante resaltar los rubros de Mantenimiento, servicios de Aseo y Cafetería, Vigilancia; así como los requeridos para mantenimiento de la infraestructura institucional, dentro de este ítem encontramos los gastos de contratistas para atender las asesorías requeridas por la Unidad, así como representación judicial de la Unidad.</w:t>
      </w:r>
    </w:p>
    <w:p w14:paraId="05718612" w14:textId="77777777" w:rsidR="00F07F47" w:rsidRPr="00CA1881" w:rsidRDefault="00F07F47" w:rsidP="00F076EA">
      <w:pPr>
        <w:pStyle w:val="Prrafodelista"/>
        <w:numPr>
          <w:ilvl w:val="1"/>
          <w:numId w:val="21"/>
        </w:numPr>
        <w:jc w:val="both"/>
        <w:rPr>
          <w:rFonts w:cstheme="minorHAnsi"/>
        </w:rPr>
      </w:pPr>
      <w:r w:rsidRPr="00CA1881">
        <w:rPr>
          <w:rFonts w:cstheme="minorHAnsi"/>
        </w:rPr>
        <w:t>Transferencias para Funcionamiento: Corresponde al rubro más representativo del presupuesto de la Unidad y es por el cual se paga el valor del servicio de alumbrado público de la ciudad, se ha ejecutado la suma de $196.335 millones equivalentes al 94,51%.</w:t>
      </w:r>
    </w:p>
    <w:p w14:paraId="4A4F5E50" w14:textId="77777777" w:rsidR="00F07F47" w:rsidRPr="00CA1881" w:rsidRDefault="00F07F47" w:rsidP="00F076EA">
      <w:pPr>
        <w:pStyle w:val="Prrafodelista"/>
        <w:numPr>
          <w:ilvl w:val="0"/>
          <w:numId w:val="21"/>
        </w:numPr>
        <w:jc w:val="both"/>
        <w:rPr>
          <w:rFonts w:cstheme="minorHAnsi"/>
        </w:rPr>
      </w:pPr>
      <w:r w:rsidRPr="00CA1881">
        <w:rPr>
          <w:rFonts w:cstheme="minorHAnsi"/>
        </w:rPr>
        <w:t>Gastos de Inversión:  Se refleja la ejecución de los diferentes proyectos institucionales de inversión y que, al corte del presente informe alcanzo un nivel de 95%, que corresponden a los diferentes compromisos institucionales especialmente lo que tiene que ver con los procesos misionales a cargo de los diferentes proyectos de inversión.</w:t>
      </w:r>
    </w:p>
    <w:p w14:paraId="6219DDBC" w14:textId="6CA91380" w:rsidR="00F07F47" w:rsidRPr="00516DCB" w:rsidRDefault="00F07F47" w:rsidP="00F07F47">
      <w:pPr>
        <w:jc w:val="center"/>
        <w:rPr>
          <w:rFonts w:asciiTheme="minorHAnsi" w:hAnsiTheme="minorHAnsi" w:cstheme="minorHAnsi"/>
          <w:b/>
          <w:sz w:val="22"/>
          <w:szCs w:val="22"/>
        </w:rPr>
      </w:pPr>
      <w:r w:rsidRPr="00516DCB">
        <w:rPr>
          <w:rFonts w:asciiTheme="minorHAnsi" w:hAnsiTheme="minorHAnsi" w:cstheme="minorHAnsi"/>
          <w:b/>
          <w:sz w:val="22"/>
          <w:szCs w:val="22"/>
        </w:rPr>
        <w:t xml:space="preserve">Tabla </w:t>
      </w:r>
      <w:r w:rsidR="00561273">
        <w:rPr>
          <w:rFonts w:asciiTheme="minorHAnsi" w:hAnsiTheme="minorHAnsi" w:cstheme="minorHAnsi"/>
          <w:b/>
          <w:sz w:val="22"/>
          <w:szCs w:val="22"/>
        </w:rPr>
        <w:t>2</w:t>
      </w:r>
      <w:r w:rsidRPr="00516DCB">
        <w:rPr>
          <w:rFonts w:asciiTheme="minorHAnsi" w:hAnsiTheme="minorHAnsi" w:cstheme="minorHAnsi"/>
          <w:b/>
          <w:sz w:val="22"/>
          <w:szCs w:val="22"/>
        </w:rPr>
        <w:t>. Presupuesto de Gastos Inversión Vigencia Fiscal 2019</w:t>
      </w:r>
    </w:p>
    <w:p w14:paraId="155C6CCF" w14:textId="77777777" w:rsidR="00F07F47" w:rsidRPr="00516DCB" w:rsidRDefault="00F07F47" w:rsidP="00F07F47">
      <w:pPr>
        <w:jc w:val="center"/>
        <w:rPr>
          <w:rFonts w:asciiTheme="minorHAnsi" w:hAnsiTheme="minorHAnsi" w:cstheme="minorHAnsi"/>
          <w:b/>
          <w:sz w:val="22"/>
          <w:szCs w:val="22"/>
        </w:rPr>
      </w:pPr>
    </w:p>
    <w:p w14:paraId="15C7102D" w14:textId="305977CF" w:rsidR="00F07F47" w:rsidRPr="00B93C08" w:rsidRDefault="00F07F47" w:rsidP="00F07F47">
      <w:pPr>
        <w:jc w:val="center"/>
        <w:rPr>
          <w:rFonts w:asciiTheme="minorHAnsi" w:hAnsiTheme="minorHAnsi" w:cstheme="minorHAnsi"/>
          <w:b/>
          <w:sz w:val="22"/>
          <w:szCs w:val="22"/>
        </w:rPr>
      </w:pPr>
      <w:r w:rsidRPr="00D63048">
        <w:rPr>
          <w:rFonts w:asciiTheme="minorHAnsi" w:hAnsiTheme="minorHAnsi" w:cstheme="minorHAnsi"/>
          <w:noProof/>
        </w:rPr>
        <w:drawing>
          <wp:inline distT="0" distB="0" distL="0" distR="0" wp14:anchorId="5D26FEDA" wp14:editId="6820383F">
            <wp:extent cx="5609590" cy="9144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9590" cy="914400"/>
                    </a:xfrm>
                    <a:prstGeom prst="rect">
                      <a:avLst/>
                    </a:prstGeom>
                    <a:noFill/>
                    <a:ln>
                      <a:noFill/>
                    </a:ln>
                  </pic:spPr>
                </pic:pic>
              </a:graphicData>
            </a:graphic>
          </wp:inline>
        </w:drawing>
      </w:r>
    </w:p>
    <w:p w14:paraId="3C9F034E" w14:textId="08EA2064" w:rsidR="00516DCB" w:rsidRPr="00785451" w:rsidRDefault="00516DCB" w:rsidP="00D63048">
      <w:pPr>
        <w:overflowPunct w:val="0"/>
        <w:autoSpaceDE w:val="0"/>
        <w:autoSpaceDN w:val="0"/>
        <w:adjustRightInd w:val="0"/>
        <w:jc w:val="center"/>
        <w:textAlignment w:val="baseline"/>
        <w:rPr>
          <w:rFonts w:asciiTheme="minorHAnsi" w:hAnsiTheme="minorHAnsi" w:cstheme="minorHAnsi"/>
          <w:bCs/>
          <w:sz w:val="16"/>
          <w:szCs w:val="16"/>
        </w:rPr>
      </w:pPr>
      <w:r w:rsidRPr="00785451">
        <w:rPr>
          <w:rFonts w:asciiTheme="minorHAnsi" w:hAnsiTheme="minorHAnsi" w:cstheme="minorHAnsi"/>
          <w:bCs/>
          <w:sz w:val="16"/>
          <w:szCs w:val="16"/>
        </w:rPr>
        <w:t xml:space="preserve">FUENTE: </w:t>
      </w:r>
      <w:proofErr w:type="spellStart"/>
      <w:r w:rsidRPr="00785451">
        <w:rPr>
          <w:rFonts w:asciiTheme="minorHAnsi" w:hAnsiTheme="minorHAnsi" w:cstheme="minorHAnsi"/>
          <w:bCs/>
          <w:sz w:val="16"/>
          <w:szCs w:val="16"/>
        </w:rPr>
        <w:t>PREDIS</w:t>
      </w:r>
      <w:proofErr w:type="spellEnd"/>
      <w:r w:rsidRPr="00785451">
        <w:rPr>
          <w:rFonts w:asciiTheme="minorHAnsi" w:hAnsiTheme="minorHAnsi" w:cstheme="minorHAnsi"/>
          <w:bCs/>
          <w:sz w:val="16"/>
          <w:szCs w:val="16"/>
        </w:rPr>
        <w:t>. Subdirección Administrativa y Financiera. Construcción propia.</w:t>
      </w:r>
    </w:p>
    <w:p w14:paraId="10C4530F" w14:textId="77777777" w:rsidR="00F07F47" w:rsidRPr="003158B7" w:rsidRDefault="00F07F47" w:rsidP="00F07F47">
      <w:pPr>
        <w:ind w:left="360"/>
        <w:jc w:val="both"/>
        <w:rPr>
          <w:rFonts w:asciiTheme="minorHAnsi" w:hAnsiTheme="minorHAnsi" w:cstheme="minorHAnsi"/>
          <w:b/>
          <w:sz w:val="22"/>
          <w:szCs w:val="22"/>
        </w:rPr>
      </w:pPr>
    </w:p>
    <w:p w14:paraId="4840E5B6" w14:textId="02D7E1C9" w:rsidR="001A49FA" w:rsidRPr="003158B7" w:rsidRDefault="00561273" w:rsidP="00F076EA">
      <w:pPr>
        <w:pStyle w:val="Ttulo3"/>
        <w:numPr>
          <w:ilvl w:val="0"/>
          <w:numId w:val="12"/>
        </w:numPr>
        <w:jc w:val="both"/>
        <w:rPr>
          <w:rFonts w:asciiTheme="minorHAnsi" w:hAnsiTheme="minorHAnsi" w:cstheme="minorHAnsi"/>
          <w:b/>
          <w:sz w:val="22"/>
          <w:szCs w:val="22"/>
          <w:lang w:val="es-CO"/>
        </w:rPr>
      </w:pPr>
      <w:bookmarkStart w:id="7" w:name="_Toc31405541"/>
      <w:r w:rsidRPr="006114C7">
        <w:rPr>
          <w:rFonts w:asciiTheme="minorHAnsi" w:hAnsiTheme="minorHAnsi" w:cstheme="minorHAnsi"/>
          <w:b/>
          <w:sz w:val="22"/>
          <w:szCs w:val="22"/>
          <w:lang w:val="es-CO"/>
        </w:rPr>
        <w:t>GESTIÓN</w:t>
      </w:r>
      <w:r w:rsidR="001A49FA" w:rsidRPr="003158B7">
        <w:rPr>
          <w:rFonts w:asciiTheme="minorHAnsi" w:hAnsiTheme="minorHAnsi" w:cstheme="minorHAnsi"/>
          <w:b/>
          <w:sz w:val="22"/>
          <w:szCs w:val="22"/>
          <w:lang w:val="es-CO"/>
        </w:rPr>
        <w:t xml:space="preserve"> CONTROL INTERNO</w:t>
      </w:r>
      <w:bookmarkEnd w:id="7"/>
    </w:p>
    <w:p w14:paraId="7CB958D2" w14:textId="2739AA11" w:rsidR="001A49FA" w:rsidRDefault="001A49FA" w:rsidP="001A49FA">
      <w:pPr>
        <w:pStyle w:val="Prrafodelista"/>
        <w:rPr>
          <w:rFonts w:cstheme="minorHAnsi"/>
          <w:b/>
          <w:lang w:val="es-CO"/>
        </w:rPr>
      </w:pPr>
    </w:p>
    <w:p w14:paraId="6D916B18" w14:textId="77777777" w:rsidR="001A49FA" w:rsidRPr="00516DCB" w:rsidRDefault="001A49FA" w:rsidP="00F076EA">
      <w:pPr>
        <w:pStyle w:val="Ttulo3"/>
        <w:numPr>
          <w:ilvl w:val="1"/>
          <w:numId w:val="12"/>
        </w:numPr>
        <w:jc w:val="both"/>
        <w:rPr>
          <w:rFonts w:asciiTheme="minorHAnsi" w:hAnsiTheme="minorHAnsi" w:cstheme="minorHAnsi"/>
          <w:b/>
          <w:sz w:val="22"/>
          <w:szCs w:val="22"/>
          <w:lang w:val="es-CO"/>
        </w:rPr>
      </w:pPr>
      <w:bookmarkStart w:id="8" w:name="_Toc31405542"/>
      <w:r w:rsidRPr="00516DCB">
        <w:rPr>
          <w:rFonts w:asciiTheme="minorHAnsi" w:hAnsiTheme="minorHAnsi" w:cstheme="minorHAnsi"/>
          <w:b/>
          <w:sz w:val="22"/>
          <w:szCs w:val="22"/>
          <w:lang w:val="es-CO"/>
        </w:rPr>
        <w:t>Rol evaluación y seguimiento</w:t>
      </w:r>
      <w:bookmarkEnd w:id="8"/>
    </w:p>
    <w:p w14:paraId="558DCE95" w14:textId="77777777" w:rsidR="00495832" w:rsidRPr="00516DCB" w:rsidRDefault="00495832" w:rsidP="001A49FA">
      <w:pPr>
        <w:jc w:val="both"/>
        <w:rPr>
          <w:rFonts w:asciiTheme="minorHAnsi" w:hAnsiTheme="minorHAnsi" w:cstheme="minorHAnsi"/>
          <w:sz w:val="22"/>
          <w:szCs w:val="22"/>
        </w:rPr>
      </w:pPr>
    </w:p>
    <w:p w14:paraId="7EC66CD4" w14:textId="761D322A" w:rsidR="001A49FA" w:rsidRDefault="001A49FA" w:rsidP="001A49FA">
      <w:pPr>
        <w:jc w:val="both"/>
        <w:rPr>
          <w:rFonts w:asciiTheme="minorHAnsi" w:hAnsiTheme="minorHAnsi" w:cstheme="minorHAnsi"/>
          <w:sz w:val="22"/>
          <w:szCs w:val="22"/>
        </w:rPr>
      </w:pPr>
      <w:r w:rsidRPr="000C1B1A">
        <w:rPr>
          <w:rFonts w:asciiTheme="minorHAnsi" w:hAnsiTheme="minorHAnsi" w:cstheme="minorHAnsi"/>
          <w:sz w:val="22"/>
          <w:szCs w:val="22"/>
        </w:rPr>
        <w:t xml:space="preserve">El propósito de este rol es realizar </w:t>
      </w:r>
      <w:r w:rsidRPr="00B93C08">
        <w:rPr>
          <w:rFonts w:asciiTheme="minorHAnsi" w:hAnsiTheme="minorHAnsi" w:cstheme="minorHAnsi"/>
          <w:sz w:val="22"/>
          <w:szCs w:val="22"/>
        </w:rPr>
        <w:t>la evaluación independiente y emitir un concepto acerca del funcionamiento del Sistema de Control Interno, de la gestión desarrollada y de los resultados alcanzados por la entidad, que permita generar recomendaciones y sugerencias que contribuyan al fortalecimiento de la gestión y desempeño de la entidad.</w:t>
      </w:r>
    </w:p>
    <w:p w14:paraId="591A63A0" w14:textId="750B9089" w:rsidR="00A0689D" w:rsidRDefault="00A0689D" w:rsidP="001A49FA">
      <w:pPr>
        <w:jc w:val="both"/>
        <w:rPr>
          <w:rFonts w:asciiTheme="minorHAnsi" w:hAnsiTheme="minorHAnsi" w:cstheme="minorHAnsi"/>
          <w:sz w:val="22"/>
          <w:szCs w:val="22"/>
        </w:rPr>
      </w:pPr>
    </w:p>
    <w:p w14:paraId="4C34D204" w14:textId="6DB35A0F" w:rsidR="00B31ED9" w:rsidRDefault="00A0689D" w:rsidP="00B31ED9">
      <w:pPr>
        <w:autoSpaceDE w:val="0"/>
        <w:autoSpaceDN w:val="0"/>
        <w:adjustRightInd w:val="0"/>
        <w:jc w:val="both"/>
        <w:rPr>
          <w:rFonts w:asciiTheme="minorHAnsi" w:hAnsiTheme="minorHAnsi" w:cstheme="minorHAnsi"/>
          <w:sz w:val="22"/>
          <w:szCs w:val="22"/>
        </w:rPr>
      </w:pPr>
      <w:r w:rsidRPr="00A0689D">
        <w:rPr>
          <w:rFonts w:asciiTheme="minorHAnsi" w:hAnsiTheme="minorHAnsi" w:cstheme="minorHAnsi"/>
          <w:sz w:val="22"/>
          <w:szCs w:val="22"/>
        </w:rPr>
        <w:t>Durante</w:t>
      </w:r>
      <w:r w:rsidR="00B31ED9">
        <w:rPr>
          <w:rFonts w:asciiTheme="minorHAnsi" w:hAnsiTheme="minorHAnsi" w:cstheme="minorHAnsi"/>
          <w:sz w:val="22"/>
          <w:szCs w:val="22"/>
        </w:rPr>
        <w:t xml:space="preserve"> </w:t>
      </w:r>
      <w:r w:rsidRPr="00A0689D">
        <w:rPr>
          <w:rFonts w:asciiTheme="minorHAnsi" w:hAnsiTheme="minorHAnsi" w:cstheme="minorHAnsi"/>
          <w:sz w:val="22"/>
          <w:szCs w:val="22"/>
        </w:rPr>
        <w:t>la</w:t>
      </w:r>
      <w:r w:rsidR="00B31ED9">
        <w:rPr>
          <w:rFonts w:asciiTheme="minorHAnsi" w:hAnsiTheme="minorHAnsi" w:cstheme="minorHAnsi"/>
          <w:sz w:val="22"/>
          <w:szCs w:val="22"/>
        </w:rPr>
        <w:t xml:space="preserve"> </w:t>
      </w:r>
      <w:r w:rsidRPr="00A0689D">
        <w:rPr>
          <w:rFonts w:asciiTheme="minorHAnsi" w:hAnsiTheme="minorHAnsi" w:cstheme="minorHAnsi"/>
          <w:sz w:val="22"/>
          <w:szCs w:val="22"/>
        </w:rPr>
        <w:t>vigencia</w:t>
      </w:r>
      <w:r w:rsidR="00B31ED9">
        <w:rPr>
          <w:rFonts w:asciiTheme="minorHAnsi" w:hAnsiTheme="minorHAnsi" w:cstheme="minorHAnsi"/>
          <w:sz w:val="22"/>
          <w:szCs w:val="22"/>
        </w:rPr>
        <w:t xml:space="preserve"> </w:t>
      </w:r>
      <w:r w:rsidRPr="00A0689D">
        <w:rPr>
          <w:rFonts w:asciiTheme="minorHAnsi" w:hAnsiTheme="minorHAnsi" w:cstheme="minorHAnsi"/>
          <w:sz w:val="22"/>
          <w:szCs w:val="22"/>
        </w:rPr>
        <w:t>2019,</w:t>
      </w:r>
      <w:r w:rsidR="00B31ED9">
        <w:rPr>
          <w:rFonts w:asciiTheme="minorHAnsi" w:hAnsiTheme="minorHAnsi" w:cstheme="minorHAnsi"/>
          <w:sz w:val="22"/>
          <w:szCs w:val="22"/>
        </w:rPr>
        <w:t xml:space="preserve"> s</w:t>
      </w:r>
      <w:r w:rsidRPr="00A0689D">
        <w:rPr>
          <w:rFonts w:asciiTheme="minorHAnsi" w:hAnsiTheme="minorHAnsi" w:cstheme="minorHAnsi"/>
          <w:sz w:val="22"/>
          <w:szCs w:val="22"/>
        </w:rPr>
        <w:t>e</w:t>
      </w:r>
      <w:r w:rsidR="00B31ED9">
        <w:rPr>
          <w:rFonts w:asciiTheme="minorHAnsi" w:hAnsiTheme="minorHAnsi" w:cstheme="minorHAnsi"/>
          <w:sz w:val="22"/>
          <w:szCs w:val="22"/>
        </w:rPr>
        <w:t xml:space="preserve"> </w:t>
      </w:r>
      <w:r w:rsidRPr="00A0689D">
        <w:rPr>
          <w:rFonts w:asciiTheme="minorHAnsi" w:hAnsiTheme="minorHAnsi" w:cstheme="minorHAnsi"/>
          <w:sz w:val="22"/>
          <w:szCs w:val="22"/>
        </w:rPr>
        <w:t>realizaron</w:t>
      </w:r>
      <w:r w:rsidR="00B31ED9">
        <w:rPr>
          <w:rFonts w:asciiTheme="minorHAnsi" w:hAnsiTheme="minorHAnsi" w:cstheme="minorHAnsi"/>
          <w:sz w:val="22"/>
          <w:szCs w:val="22"/>
        </w:rPr>
        <w:t xml:space="preserve"> </w:t>
      </w:r>
      <w:r w:rsidRPr="00A0689D">
        <w:rPr>
          <w:rFonts w:asciiTheme="minorHAnsi" w:hAnsiTheme="minorHAnsi" w:cstheme="minorHAnsi"/>
          <w:sz w:val="22"/>
          <w:szCs w:val="22"/>
        </w:rPr>
        <w:t>las</w:t>
      </w:r>
      <w:r w:rsidR="00B31ED9">
        <w:rPr>
          <w:rFonts w:asciiTheme="minorHAnsi" w:hAnsiTheme="minorHAnsi" w:cstheme="minorHAnsi"/>
          <w:sz w:val="22"/>
          <w:szCs w:val="22"/>
        </w:rPr>
        <w:t xml:space="preserve"> </w:t>
      </w:r>
      <w:r w:rsidRPr="00A0689D">
        <w:rPr>
          <w:rFonts w:asciiTheme="minorHAnsi" w:hAnsiTheme="minorHAnsi" w:cstheme="minorHAnsi"/>
          <w:sz w:val="22"/>
          <w:szCs w:val="22"/>
        </w:rPr>
        <w:t>5</w:t>
      </w:r>
      <w:r w:rsidR="00B31ED9">
        <w:rPr>
          <w:rFonts w:asciiTheme="minorHAnsi" w:hAnsiTheme="minorHAnsi" w:cstheme="minorHAnsi"/>
          <w:sz w:val="22"/>
          <w:szCs w:val="22"/>
        </w:rPr>
        <w:t xml:space="preserve"> </w:t>
      </w:r>
      <w:r w:rsidRPr="00A0689D">
        <w:rPr>
          <w:rFonts w:asciiTheme="minorHAnsi" w:hAnsiTheme="minorHAnsi" w:cstheme="minorHAnsi"/>
          <w:sz w:val="22"/>
          <w:szCs w:val="22"/>
        </w:rPr>
        <w:t>actividades</w:t>
      </w:r>
      <w:r w:rsidR="00B31ED9">
        <w:rPr>
          <w:rFonts w:asciiTheme="minorHAnsi" w:hAnsiTheme="minorHAnsi" w:cstheme="minorHAnsi"/>
          <w:sz w:val="22"/>
          <w:szCs w:val="22"/>
        </w:rPr>
        <w:t xml:space="preserve"> </w:t>
      </w:r>
      <w:r w:rsidRPr="00A0689D">
        <w:rPr>
          <w:rFonts w:asciiTheme="minorHAnsi" w:hAnsiTheme="minorHAnsi" w:cstheme="minorHAnsi"/>
          <w:sz w:val="22"/>
          <w:szCs w:val="22"/>
        </w:rPr>
        <w:t>programadas</w:t>
      </w:r>
      <w:r w:rsidR="00B31ED9">
        <w:rPr>
          <w:rFonts w:asciiTheme="minorHAnsi" w:hAnsiTheme="minorHAnsi" w:cstheme="minorHAnsi"/>
          <w:sz w:val="22"/>
          <w:szCs w:val="22"/>
        </w:rPr>
        <w:t xml:space="preserve"> </w:t>
      </w:r>
      <w:r w:rsidRPr="00A0689D">
        <w:rPr>
          <w:rFonts w:asciiTheme="minorHAnsi" w:hAnsiTheme="minorHAnsi" w:cstheme="minorHAnsi"/>
          <w:sz w:val="22"/>
          <w:szCs w:val="22"/>
        </w:rPr>
        <w:t>por</w:t>
      </w:r>
      <w:r w:rsidR="00B31ED9">
        <w:rPr>
          <w:rFonts w:asciiTheme="minorHAnsi" w:hAnsiTheme="minorHAnsi" w:cstheme="minorHAnsi"/>
          <w:sz w:val="22"/>
          <w:szCs w:val="22"/>
        </w:rPr>
        <w:t xml:space="preserve"> </w:t>
      </w:r>
      <w:r w:rsidRPr="00A0689D">
        <w:rPr>
          <w:rFonts w:asciiTheme="minorHAnsi" w:hAnsiTheme="minorHAnsi" w:cstheme="minorHAnsi"/>
          <w:sz w:val="22"/>
          <w:szCs w:val="22"/>
        </w:rPr>
        <w:t>la</w:t>
      </w:r>
      <w:r w:rsidR="00B31ED9">
        <w:rPr>
          <w:rFonts w:asciiTheme="minorHAnsi" w:hAnsiTheme="minorHAnsi" w:cstheme="minorHAnsi"/>
          <w:sz w:val="22"/>
          <w:szCs w:val="22"/>
        </w:rPr>
        <w:t xml:space="preserve"> </w:t>
      </w:r>
      <w:r w:rsidRPr="00A0689D">
        <w:rPr>
          <w:rFonts w:asciiTheme="minorHAnsi" w:hAnsiTheme="minorHAnsi" w:cstheme="minorHAnsi"/>
          <w:sz w:val="22"/>
          <w:szCs w:val="22"/>
        </w:rPr>
        <w:t>Oficina</w:t>
      </w:r>
      <w:r w:rsidR="00B31ED9">
        <w:rPr>
          <w:rFonts w:asciiTheme="minorHAnsi" w:hAnsiTheme="minorHAnsi" w:cstheme="minorHAnsi"/>
          <w:sz w:val="22"/>
          <w:szCs w:val="22"/>
        </w:rPr>
        <w:t xml:space="preserve"> </w:t>
      </w:r>
      <w:r w:rsidRPr="00A0689D">
        <w:rPr>
          <w:rFonts w:asciiTheme="minorHAnsi" w:hAnsiTheme="minorHAnsi" w:cstheme="minorHAnsi"/>
          <w:sz w:val="22"/>
          <w:szCs w:val="22"/>
        </w:rPr>
        <w:t>de</w:t>
      </w:r>
      <w:r w:rsidR="00B31ED9">
        <w:rPr>
          <w:rFonts w:asciiTheme="minorHAnsi" w:hAnsiTheme="minorHAnsi" w:cstheme="minorHAnsi"/>
          <w:sz w:val="22"/>
          <w:szCs w:val="22"/>
        </w:rPr>
        <w:t xml:space="preserve"> </w:t>
      </w:r>
      <w:r w:rsidRPr="00A0689D">
        <w:rPr>
          <w:rFonts w:asciiTheme="minorHAnsi" w:hAnsiTheme="minorHAnsi" w:cstheme="minorHAnsi"/>
          <w:sz w:val="22"/>
          <w:szCs w:val="22"/>
        </w:rPr>
        <w:t>Control</w:t>
      </w:r>
      <w:r w:rsidR="00B31ED9">
        <w:rPr>
          <w:rFonts w:asciiTheme="minorHAnsi" w:hAnsiTheme="minorHAnsi" w:cstheme="minorHAnsi"/>
          <w:sz w:val="22"/>
          <w:szCs w:val="22"/>
        </w:rPr>
        <w:t xml:space="preserve"> </w:t>
      </w:r>
      <w:r w:rsidRPr="00A0689D">
        <w:rPr>
          <w:rFonts w:asciiTheme="minorHAnsi" w:hAnsiTheme="minorHAnsi" w:cstheme="minorHAnsi"/>
          <w:sz w:val="22"/>
          <w:szCs w:val="22"/>
        </w:rPr>
        <w:t>Interno,</w:t>
      </w:r>
      <w:r w:rsidR="00B31ED9">
        <w:rPr>
          <w:rFonts w:asciiTheme="minorHAnsi" w:hAnsiTheme="minorHAnsi" w:cstheme="minorHAnsi"/>
          <w:sz w:val="22"/>
          <w:szCs w:val="22"/>
        </w:rPr>
        <w:t xml:space="preserve"> </w:t>
      </w:r>
      <w:r w:rsidRPr="00A0689D">
        <w:rPr>
          <w:rFonts w:asciiTheme="minorHAnsi" w:hAnsiTheme="minorHAnsi" w:cstheme="minorHAnsi"/>
          <w:sz w:val="22"/>
          <w:szCs w:val="22"/>
        </w:rPr>
        <w:t>como</w:t>
      </w:r>
      <w:r w:rsidR="00B31ED9">
        <w:rPr>
          <w:rFonts w:asciiTheme="minorHAnsi" w:hAnsiTheme="minorHAnsi" w:cstheme="minorHAnsi"/>
          <w:sz w:val="22"/>
          <w:szCs w:val="22"/>
        </w:rPr>
        <w:t xml:space="preserve"> </w:t>
      </w:r>
      <w:r w:rsidRPr="00A0689D">
        <w:rPr>
          <w:rFonts w:asciiTheme="minorHAnsi" w:hAnsiTheme="minorHAnsi" w:cstheme="minorHAnsi"/>
          <w:sz w:val="22"/>
          <w:szCs w:val="22"/>
        </w:rPr>
        <w:t>se</w:t>
      </w:r>
      <w:r w:rsidR="00B31ED9">
        <w:rPr>
          <w:rFonts w:asciiTheme="minorHAnsi" w:hAnsiTheme="minorHAnsi" w:cstheme="minorHAnsi"/>
          <w:sz w:val="22"/>
          <w:szCs w:val="22"/>
        </w:rPr>
        <w:t xml:space="preserve"> </w:t>
      </w:r>
      <w:r w:rsidRPr="00A0689D">
        <w:rPr>
          <w:rFonts w:asciiTheme="minorHAnsi" w:hAnsiTheme="minorHAnsi" w:cstheme="minorHAnsi"/>
          <w:sz w:val="22"/>
          <w:szCs w:val="22"/>
        </w:rPr>
        <w:t>describen</w:t>
      </w:r>
      <w:r w:rsidR="00B31ED9">
        <w:rPr>
          <w:rFonts w:asciiTheme="minorHAnsi" w:hAnsiTheme="minorHAnsi" w:cstheme="minorHAnsi"/>
          <w:sz w:val="22"/>
          <w:szCs w:val="22"/>
        </w:rPr>
        <w:t xml:space="preserve"> </w:t>
      </w:r>
      <w:r w:rsidRPr="00A0689D">
        <w:rPr>
          <w:rFonts w:asciiTheme="minorHAnsi" w:hAnsiTheme="minorHAnsi" w:cstheme="minorHAnsi"/>
          <w:sz w:val="22"/>
          <w:szCs w:val="22"/>
        </w:rPr>
        <w:t>a</w:t>
      </w:r>
      <w:r w:rsidR="00B31ED9">
        <w:rPr>
          <w:rFonts w:asciiTheme="minorHAnsi" w:hAnsiTheme="minorHAnsi" w:cstheme="minorHAnsi"/>
          <w:sz w:val="22"/>
          <w:szCs w:val="22"/>
        </w:rPr>
        <w:t xml:space="preserve"> </w:t>
      </w:r>
      <w:r w:rsidRPr="00A0689D">
        <w:rPr>
          <w:rFonts w:asciiTheme="minorHAnsi" w:hAnsiTheme="minorHAnsi" w:cstheme="minorHAnsi"/>
          <w:sz w:val="22"/>
          <w:szCs w:val="22"/>
        </w:rPr>
        <w:t>continuación:</w:t>
      </w:r>
    </w:p>
    <w:p w14:paraId="0B9EC544" w14:textId="77777777" w:rsidR="00B31ED9" w:rsidRDefault="00B31ED9" w:rsidP="00B31ED9">
      <w:pPr>
        <w:autoSpaceDE w:val="0"/>
        <w:autoSpaceDN w:val="0"/>
        <w:adjustRightInd w:val="0"/>
        <w:jc w:val="both"/>
        <w:rPr>
          <w:rFonts w:asciiTheme="minorHAnsi" w:hAnsiTheme="minorHAnsi" w:cstheme="minorHAnsi"/>
          <w:sz w:val="22"/>
          <w:szCs w:val="22"/>
        </w:rPr>
      </w:pPr>
    </w:p>
    <w:p w14:paraId="36BCF4C6" w14:textId="5CB9F163" w:rsidR="00A0689D" w:rsidRPr="00B31ED9" w:rsidRDefault="00A0689D" w:rsidP="00F076EA">
      <w:pPr>
        <w:pStyle w:val="Prrafodelista"/>
        <w:numPr>
          <w:ilvl w:val="0"/>
          <w:numId w:val="22"/>
        </w:numPr>
        <w:autoSpaceDE w:val="0"/>
        <w:autoSpaceDN w:val="0"/>
        <w:adjustRightInd w:val="0"/>
        <w:jc w:val="both"/>
        <w:rPr>
          <w:rFonts w:cstheme="minorHAnsi"/>
        </w:rPr>
      </w:pPr>
      <w:r w:rsidRPr="00B31ED9">
        <w:rPr>
          <w:rFonts w:cstheme="minorHAnsi"/>
        </w:rPr>
        <w:t>Retroalimentación</w:t>
      </w:r>
      <w:r w:rsidR="00B31ED9" w:rsidRPr="00B31ED9">
        <w:rPr>
          <w:rFonts w:cstheme="minorHAnsi"/>
        </w:rPr>
        <w:t xml:space="preserve"> </w:t>
      </w:r>
      <w:r w:rsidRPr="00B31ED9">
        <w:rPr>
          <w:rFonts w:cstheme="minorHAnsi"/>
        </w:rPr>
        <w:t>a</w:t>
      </w:r>
      <w:r w:rsidR="00B31ED9" w:rsidRPr="00B31ED9">
        <w:rPr>
          <w:rFonts w:cstheme="minorHAnsi"/>
        </w:rPr>
        <w:t xml:space="preserve"> </w:t>
      </w:r>
      <w:r w:rsidRPr="00B31ED9">
        <w:rPr>
          <w:rFonts w:cstheme="minorHAnsi"/>
        </w:rPr>
        <w:t>las</w:t>
      </w:r>
      <w:r w:rsidR="00B31ED9" w:rsidRPr="00B31ED9">
        <w:rPr>
          <w:rFonts w:cstheme="minorHAnsi"/>
        </w:rPr>
        <w:t xml:space="preserve"> d</w:t>
      </w:r>
      <w:r w:rsidRPr="00B31ED9">
        <w:rPr>
          <w:rFonts w:cstheme="minorHAnsi"/>
        </w:rPr>
        <w:t>ependencias</w:t>
      </w:r>
      <w:r w:rsidR="00B31ED9" w:rsidRPr="00B31ED9">
        <w:rPr>
          <w:rFonts w:cstheme="minorHAnsi"/>
        </w:rPr>
        <w:t xml:space="preserve"> </w:t>
      </w:r>
      <w:r w:rsidRPr="00B31ED9">
        <w:rPr>
          <w:rFonts w:cstheme="minorHAnsi"/>
        </w:rPr>
        <w:t>de</w:t>
      </w:r>
      <w:r w:rsidR="00B31ED9" w:rsidRPr="00B31ED9">
        <w:rPr>
          <w:rFonts w:cstheme="minorHAnsi"/>
        </w:rPr>
        <w:t xml:space="preserve"> </w:t>
      </w:r>
      <w:r w:rsidRPr="00B31ED9">
        <w:rPr>
          <w:rFonts w:cstheme="minorHAnsi"/>
        </w:rPr>
        <w:t>Informes</w:t>
      </w:r>
      <w:r w:rsidR="00B31ED9" w:rsidRPr="00B31ED9">
        <w:rPr>
          <w:rFonts w:cstheme="minorHAnsi"/>
        </w:rPr>
        <w:t xml:space="preserve"> </w:t>
      </w:r>
      <w:r w:rsidRPr="00B31ED9">
        <w:rPr>
          <w:rFonts w:cstheme="minorHAnsi"/>
        </w:rPr>
        <w:t>y</w:t>
      </w:r>
      <w:r w:rsidR="00B31ED9" w:rsidRPr="00B31ED9">
        <w:rPr>
          <w:rFonts w:cstheme="minorHAnsi"/>
        </w:rPr>
        <w:t xml:space="preserve"> </w:t>
      </w:r>
      <w:r w:rsidRPr="00B31ED9">
        <w:rPr>
          <w:rFonts w:cstheme="minorHAnsi"/>
        </w:rPr>
        <w:t>reportes</w:t>
      </w:r>
      <w:r w:rsidR="00B31ED9" w:rsidRPr="00B31ED9">
        <w:rPr>
          <w:rFonts w:cstheme="minorHAnsi"/>
        </w:rPr>
        <w:t xml:space="preserve"> </w:t>
      </w:r>
      <w:r w:rsidRPr="00B31ED9">
        <w:rPr>
          <w:rFonts w:cstheme="minorHAnsi"/>
        </w:rPr>
        <w:t>a</w:t>
      </w:r>
      <w:r w:rsidR="00B31ED9" w:rsidRPr="00B31ED9">
        <w:rPr>
          <w:rFonts w:cstheme="minorHAnsi"/>
        </w:rPr>
        <w:t xml:space="preserve"> </w:t>
      </w:r>
      <w:r w:rsidRPr="00B31ED9">
        <w:rPr>
          <w:rFonts w:cstheme="minorHAnsi"/>
        </w:rPr>
        <w:t>considerar</w:t>
      </w:r>
    </w:p>
    <w:p w14:paraId="0A071551" w14:textId="50313D4F" w:rsidR="00A0689D" w:rsidRPr="00B31ED9" w:rsidRDefault="00A0689D" w:rsidP="00F076EA">
      <w:pPr>
        <w:pStyle w:val="Prrafodelista"/>
        <w:numPr>
          <w:ilvl w:val="0"/>
          <w:numId w:val="22"/>
        </w:numPr>
        <w:autoSpaceDE w:val="0"/>
        <w:autoSpaceDN w:val="0"/>
        <w:adjustRightInd w:val="0"/>
        <w:jc w:val="both"/>
        <w:rPr>
          <w:rFonts w:cstheme="minorHAnsi"/>
        </w:rPr>
      </w:pPr>
      <w:r w:rsidRPr="00B31ED9">
        <w:rPr>
          <w:rFonts w:cstheme="minorHAnsi"/>
        </w:rPr>
        <w:lastRenderedPageBreak/>
        <w:t>Lineamientos</w:t>
      </w:r>
      <w:r w:rsidR="00B31ED9" w:rsidRPr="00B31ED9">
        <w:rPr>
          <w:rFonts w:cstheme="minorHAnsi"/>
        </w:rPr>
        <w:t xml:space="preserve"> </w:t>
      </w:r>
      <w:r w:rsidRPr="00B31ED9">
        <w:rPr>
          <w:rFonts w:cstheme="minorHAnsi"/>
        </w:rPr>
        <w:t>para</w:t>
      </w:r>
      <w:r w:rsidR="00B31ED9" w:rsidRPr="00B31ED9">
        <w:rPr>
          <w:rFonts w:cstheme="minorHAnsi"/>
        </w:rPr>
        <w:t xml:space="preserve"> </w:t>
      </w:r>
      <w:r w:rsidRPr="00B31ED9">
        <w:rPr>
          <w:rFonts w:cstheme="minorHAnsi"/>
        </w:rPr>
        <w:t>el</w:t>
      </w:r>
      <w:r w:rsidR="00B31ED9" w:rsidRPr="00B31ED9">
        <w:rPr>
          <w:rFonts w:cstheme="minorHAnsi"/>
        </w:rPr>
        <w:t xml:space="preserve"> </w:t>
      </w:r>
      <w:r w:rsidRPr="00B31ED9">
        <w:rPr>
          <w:rFonts w:cstheme="minorHAnsi"/>
        </w:rPr>
        <w:t>registro</w:t>
      </w:r>
      <w:r w:rsidR="00B31ED9" w:rsidRPr="00B31ED9">
        <w:rPr>
          <w:rFonts w:cstheme="minorHAnsi"/>
        </w:rPr>
        <w:t xml:space="preserve"> </w:t>
      </w:r>
      <w:r w:rsidRPr="00B31ED9">
        <w:rPr>
          <w:rFonts w:cstheme="minorHAnsi"/>
        </w:rPr>
        <w:t>de</w:t>
      </w:r>
      <w:r w:rsidR="00B31ED9" w:rsidRPr="00B31ED9">
        <w:rPr>
          <w:rFonts w:cstheme="minorHAnsi"/>
        </w:rPr>
        <w:t xml:space="preserve"> </w:t>
      </w:r>
      <w:r w:rsidRPr="00B31ED9">
        <w:rPr>
          <w:rFonts w:cstheme="minorHAnsi"/>
        </w:rPr>
        <w:t>comités</w:t>
      </w:r>
      <w:r w:rsidR="00B31ED9" w:rsidRPr="00B31ED9">
        <w:rPr>
          <w:rFonts w:cstheme="minorHAnsi"/>
        </w:rPr>
        <w:t xml:space="preserve"> </w:t>
      </w:r>
      <w:r w:rsidRPr="00B31ED9">
        <w:rPr>
          <w:rFonts w:cstheme="minorHAnsi"/>
        </w:rPr>
        <w:t>primarios.</w:t>
      </w:r>
    </w:p>
    <w:p w14:paraId="4CC97F8B" w14:textId="67BAB3EE" w:rsidR="00A0689D" w:rsidRPr="00B31ED9" w:rsidRDefault="00A0689D" w:rsidP="00F076EA">
      <w:pPr>
        <w:pStyle w:val="Prrafodelista"/>
        <w:numPr>
          <w:ilvl w:val="0"/>
          <w:numId w:val="22"/>
        </w:numPr>
        <w:autoSpaceDE w:val="0"/>
        <w:autoSpaceDN w:val="0"/>
        <w:adjustRightInd w:val="0"/>
        <w:jc w:val="both"/>
        <w:rPr>
          <w:rFonts w:cstheme="minorHAnsi"/>
        </w:rPr>
      </w:pPr>
      <w:r w:rsidRPr="00B31ED9">
        <w:rPr>
          <w:rFonts w:cstheme="minorHAnsi"/>
        </w:rPr>
        <w:t>Videos</w:t>
      </w:r>
      <w:r w:rsidR="00B31ED9" w:rsidRPr="00B31ED9">
        <w:rPr>
          <w:rFonts w:cstheme="minorHAnsi"/>
        </w:rPr>
        <w:t xml:space="preserve"> </w:t>
      </w:r>
      <w:r w:rsidRPr="00B31ED9">
        <w:rPr>
          <w:rFonts w:cstheme="minorHAnsi"/>
        </w:rPr>
        <w:t>(2)</w:t>
      </w:r>
      <w:r w:rsidR="00B31ED9" w:rsidRPr="00B31ED9">
        <w:rPr>
          <w:rFonts w:cstheme="minorHAnsi"/>
        </w:rPr>
        <w:t xml:space="preserve"> </w:t>
      </w:r>
      <w:r w:rsidRPr="00B31ED9">
        <w:rPr>
          <w:rFonts w:cstheme="minorHAnsi"/>
        </w:rPr>
        <w:t>ilustrativos</w:t>
      </w:r>
      <w:r w:rsidR="00B31ED9" w:rsidRPr="00B31ED9">
        <w:rPr>
          <w:rFonts w:cstheme="minorHAnsi"/>
        </w:rPr>
        <w:t xml:space="preserve"> </w:t>
      </w:r>
      <w:r w:rsidRPr="00B31ED9">
        <w:rPr>
          <w:rFonts w:cstheme="minorHAnsi"/>
        </w:rPr>
        <w:t>en</w:t>
      </w:r>
      <w:r w:rsidR="00B31ED9" w:rsidRPr="00B31ED9">
        <w:rPr>
          <w:rFonts w:cstheme="minorHAnsi"/>
        </w:rPr>
        <w:t xml:space="preserve"> </w:t>
      </w:r>
      <w:r w:rsidRPr="00B31ED9">
        <w:rPr>
          <w:rFonts w:cstheme="minorHAnsi"/>
        </w:rPr>
        <w:t>pantallas</w:t>
      </w:r>
      <w:r w:rsidR="00B31ED9" w:rsidRPr="00B31ED9">
        <w:rPr>
          <w:rFonts w:cstheme="minorHAnsi"/>
        </w:rPr>
        <w:t xml:space="preserve"> </w:t>
      </w:r>
      <w:r w:rsidRPr="00B31ED9">
        <w:rPr>
          <w:rFonts w:cstheme="minorHAnsi"/>
        </w:rPr>
        <w:t>o</w:t>
      </w:r>
      <w:r w:rsidR="00B31ED9" w:rsidRPr="00B31ED9">
        <w:rPr>
          <w:rFonts w:cstheme="minorHAnsi"/>
        </w:rPr>
        <w:t xml:space="preserve"> </w:t>
      </w:r>
      <w:r w:rsidRPr="00B31ED9">
        <w:rPr>
          <w:rFonts w:cstheme="minorHAnsi"/>
        </w:rPr>
        <w:t>carteleras,</w:t>
      </w:r>
      <w:r w:rsidR="00B31ED9" w:rsidRPr="00B31ED9">
        <w:rPr>
          <w:rFonts w:cstheme="minorHAnsi"/>
        </w:rPr>
        <w:t xml:space="preserve"> </w:t>
      </w:r>
      <w:r w:rsidRPr="00B31ED9">
        <w:rPr>
          <w:rFonts w:cstheme="minorHAnsi"/>
        </w:rPr>
        <w:t>fortaleciendo</w:t>
      </w:r>
      <w:r w:rsidR="00B31ED9" w:rsidRPr="00B31ED9">
        <w:rPr>
          <w:rFonts w:cstheme="minorHAnsi"/>
        </w:rPr>
        <w:t xml:space="preserve"> </w:t>
      </w:r>
      <w:r w:rsidRPr="00B31ED9">
        <w:rPr>
          <w:rFonts w:cstheme="minorHAnsi"/>
        </w:rPr>
        <w:t>la</w:t>
      </w:r>
      <w:r w:rsidR="00B31ED9" w:rsidRPr="00B31ED9">
        <w:rPr>
          <w:rFonts w:cstheme="minorHAnsi"/>
        </w:rPr>
        <w:t xml:space="preserve"> </w:t>
      </w:r>
      <w:r w:rsidRPr="00B31ED9">
        <w:rPr>
          <w:rFonts w:cstheme="minorHAnsi"/>
        </w:rPr>
        <w:t>definición</w:t>
      </w:r>
      <w:r w:rsidR="00B31ED9" w:rsidRPr="00B31ED9">
        <w:rPr>
          <w:rFonts w:cstheme="minorHAnsi"/>
        </w:rPr>
        <w:t xml:space="preserve"> </w:t>
      </w:r>
      <w:r w:rsidRPr="00B31ED9">
        <w:rPr>
          <w:rFonts w:cstheme="minorHAnsi"/>
        </w:rPr>
        <w:t>de</w:t>
      </w:r>
      <w:r w:rsidR="00B31ED9" w:rsidRPr="00B31ED9">
        <w:rPr>
          <w:rFonts w:cstheme="minorHAnsi"/>
        </w:rPr>
        <w:t xml:space="preserve"> </w:t>
      </w:r>
      <w:r w:rsidRPr="00B31ED9">
        <w:rPr>
          <w:rFonts w:cstheme="minorHAnsi"/>
        </w:rPr>
        <w:t>acciones</w:t>
      </w:r>
      <w:r w:rsidR="00B31ED9" w:rsidRPr="00B31ED9">
        <w:rPr>
          <w:rFonts w:cstheme="minorHAnsi"/>
        </w:rPr>
        <w:t xml:space="preserve"> </w:t>
      </w:r>
      <w:r w:rsidRPr="00B31ED9">
        <w:rPr>
          <w:rFonts w:cstheme="minorHAnsi"/>
        </w:rPr>
        <w:t>correctivas.</w:t>
      </w:r>
    </w:p>
    <w:p w14:paraId="692EDD65" w14:textId="3951639E" w:rsidR="00A0689D" w:rsidRPr="00B31ED9" w:rsidRDefault="00A0689D" w:rsidP="00F076EA">
      <w:pPr>
        <w:pStyle w:val="Prrafodelista"/>
        <w:numPr>
          <w:ilvl w:val="0"/>
          <w:numId w:val="22"/>
        </w:numPr>
        <w:autoSpaceDE w:val="0"/>
        <w:autoSpaceDN w:val="0"/>
        <w:adjustRightInd w:val="0"/>
        <w:jc w:val="both"/>
        <w:rPr>
          <w:rFonts w:cstheme="minorHAnsi"/>
        </w:rPr>
      </w:pPr>
      <w:r w:rsidRPr="00B31ED9">
        <w:rPr>
          <w:rFonts w:cstheme="minorHAnsi"/>
        </w:rPr>
        <w:t>Socialización</w:t>
      </w:r>
      <w:r w:rsidR="00B31ED9" w:rsidRPr="00B31ED9">
        <w:rPr>
          <w:rFonts w:cstheme="minorHAnsi"/>
        </w:rPr>
        <w:t xml:space="preserve"> </w:t>
      </w:r>
      <w:r w:rsidRPr="00B31ED9">
        <w:rPr>
          <w:rFonts w:cstheme="minorHAnsi"/>
        </w:rPr>
        <w:t>de</w:t>
      </w:r>
      <w:r w:rsidR="00B31ED9" w:rsidRPr="00B31ED9">
        <w:rPr>
          <w:rFonts w:cstheme="minorHAnsi"/>
        </w:rPr>
        <w:t xml:space="preserve"> </w:t>
      </w:r>
      <w:r w:rsidRPr="00B31ED9">
        <w:rPr>
          <w:rFonts w:cstheme="minorHAnsi"/>
        </w:rPr>
        <w:t>auditorías</w:t>
      </w:r>
      <w:r w:rsidR="00B31ED9" w:rsidRPr="00B31ED9">
        <w:rPr>
          <w:rFonts w:cstheme="minorHAnsi"/>
        </w:rPr>
        <w:t xml:space="preserve"> </w:t>
      </w:r>
      <w:r w:rsidRPr="00B31ED9">
        <w:rPr>
          <w:rFonts w:cstheme="minorHAnsi"/>
        </w:rPr>
        <w:t>programadas</w:t>
      </w:r>
      <w:r w:rsidR="00B31ED9" w:rsidRPr="00B31ED9">
        <w:rPr>
          <w:rFonts w:cstheme="minorHAnsi"/>
        </w:rPr>
        <w:t xml:space="preserve"> </w:t>
      </w:r>
      <w:r w:rsidRPr="00B31ED9">
        <w:rPr>
          <w:rFonts w:cstheme="minorHAnsi"/>
        </w:rPr>
        <w:t>en</w:t>
      </w:r>
      <w:r w:rsidR="00B31ED9" w:rsidRPr="00B31ED9">
        <w:rPr>
          <w:rFonts w:cstheme="minorHAnsi"/>
        </w:rPr>
        <w:t xml:space="preserve"> </w:t>
      </w:r>
      <w:r w:rsidRPr="00B31ED9">
        <w:rPr>
          <w:rFonts w:cstheme="minorHAnsi"/>
        </w:rPr>
        <w:t>las</w:t>
      </w:r>
      <w:r w:rsidR="00B31ED9" w:rsidRPr="00B31ED9">
        <w:rPr>
          <w:rFonts w:cstheme="minorHAnsi"/>
        </w:rPr>
        <w:t xml:space="preserve"> </w:t>
      </w:r>
      <w:r w:rsidRPr="00B31ED9">
        <w:rPr>
          <w:rFonts w:cstheme="minorHAnsi"/>
        </w:rPr>
        <w:t>pantallas</w:t>
      </w:r>
      <w:r w:rsidR="00B31ED9" w:rsidRPr="00B31ED9">
        <w:rPr>
          <w:rFonts w:cstheme="minorHAnsi"/>
        </w:rPr>
        <w:t xml:space="preserve"> </w:t>
      </w:r>
      <w:r w:rsidRPr="00B31ED9">
        <w:rPr>
          <w:rFonts w:cstheme="minorHAnsi"/>
        </w:rPr>
        <w:t>de</w:t>
      </w:r>
      <w:r w:rsidR="00B31ED9" w:rsidRPr="00B31ED9">
        <w:rPr>
          <w:rFonts w:cstheme="minorHAnsi"/>
        </w:rPr>
        <w:t xml:space="preserve"> </w:t>
      </w:r>
      <w:r w:rsidRPr="00B31ED9">
        <w:rPr>
          <w:rFonts w:cstheme="minorHAnsi"/>
        </w:rPr>
        <w:t>los</w:t>
      </w:r>
      <w:r w:rsidR="00B31ED9" w:rsidRPr="00B31ED9">
        <w:rPr>
          <w:rFonts w:cstheme="minorHAnsi"/>
        </w:rPr>
        <w:t xml:space="preserve"> </w:t>
      </w:r>
      <w:r w:rsidRPr="00B31ED9">
        <w:rPr>
          <w:rFonts w:cstheme="minorHAnsi"/>
        </w:rPr>
        <w:t>TV.</w:t>
      </w:r>
    </w:p>
    <w:p w14:paraId="45F06D18" w14:textId="05B22B8C" w:rsidR="00A0689D" w:rsidRDefault="00A0689D" w:rsidP="00F076EA">
      <w:pPr>
        <w:pStyle w:val="Prrafodelista"/>
        <w:numPr>
          <w:ilvl w:val="0"/>
          <w:numId w:val="22"/>
        </w:numPr>
        <w:autoSpaceDE w:val="0"/>
        <w:autoSpaceDN w:val="0"/>
        <w:adjustRightInd w:val="0"/>
        <w:spacing w:after="0"/>
        <w:jc w:val="both"/>
        <w:rPr>
          <w:rFonts w:cstheme="minorHAnsi"/>
        </w:rPr>
      </w:pPr>
      <w:r w:rsidRPr="00B31ED9">
        <w:rPr>
          <w:rFonts w:cstheme="minorHAnsi"/>
        </w:rPr>
        <w:t>Taller</w:t>
      </w:r>
      <w:r w:rsidR="00B31ED9" w:rsidRPr="00B31ED9">
        <w:rPr>
          <w:rFonts w:cstheme="minorHAnsi"/>
        </w:rPr>
        <w:t xml:space="preserve"> </w:t>
      </w:r>
      <w:r w:rsidRPr="00B31ED9">
        <w:rPr>
          <w:rFonts w:cstheme="minorHAnsi"/>
        </w:rPr>
        <w:t>Modelo</w:t>
      </w:r>
      <w:r w:rsidR="00B31ED9" w:rsidRPr="00B31ED9">
        <w:rPr>
          <w:rFonts w:cstheme="minorHAnsi"/>
        </w:rPr>
        <w:t xml:space="preserve"> </w:t>
      </w:r>
      <w:r w:rsidRPr="00B31ED9">
        <w:rPr>
          <w:rFonts w:cstheme="minorHAnsi"/>
        </w:rPr>
        <w:t>Control</w:t>
      </w:r>
      <w:r w:rsidR="00B31ED9" w:rsidRPr="00B31ED9">
        <w:rPr>
          <w:rFonts w:cstheme="minorHAnsi"/>
        </w:rPr>
        <w:t xml:space="preserve"> </w:t>
      </w:r>
      <w:r w:rsidRPr="00B31ED9">
        <w:rPr>
          <w:rFonts w:cstheme="minorHAnsi"/>
        </w:rPr>
        <w:t>Interno</w:t>
      </w:r>
      <w:r w:rsidR="00B31ED9" w:rsidRPr="00B31ED9">
        <w:rPr>
          <w:rFonts w:cstheme="minorHAnsi"/>
        </w:rPr>
        <w:t xml:space="preserve"> </w:t>
      </w:r>
      <w:r w:rsidRPr="00B31ED9">
        <w:rPr>
          <w:rFonts w:cstheme="minorHAnsi"/>
        </w:rPr>
        <w:t>y</w:t>
      </w:r>
      <w:r w:rsidR="00B31ED9" w:rsidRPr="00B31ED9">
        <w:rPr>
          <w:rFonts w:cstheme="minorHAnsi"/>
        </w:rPr>
        <w:t xml:space="preserve"> </w:t>
      </w:r>
      <w:r w:rsidRPr="00B31ED9">
        <w:rPr>
          <w:rFonts w:cstheme="minorHAnsi"/>
        </w:rPr>
        <w:t>planes</w:t>
      </w:r>
      <w:r w:rsidR="00B31ED9" w:rsidRPr="00B31ED9">
        <w:rPr>
          <w:rFonts w:cstheme="minorHAnsi"/>
        </w:rPr>
        <w:t xml:space="preserve"> </w:t>
      </w:r>
      <w:r w:rsidRPr="00B31ED9">
        <w:rPr>
          <w:rFonts w:cstheme="minorHAnsi"/>
        </w:rPr>
        <w:t>de</w:t>
      </w:r>
      <w:r w:rsidR="00B31ED9" w:rsidRPr="00B31ED9">
        <w:rPr>
          <w:rFonts w:cstheme="minorHAnsi"/>
        </w:rPr>
        <w:t xml:space="preserve"> </w:t>
      </w:r>
      <w:r w:rsidRPr="00B31ED9">
        <w:rPr>
          <w:rFonts w:cstheme="minorHAnsi"/>
        </w:rPr>
        <w:t>mejoramiento</w:t>
      </w:r>
      <w:r w:rsidR="00B31ED9" w:rsidRPr="00B31ED9">
        <w:rPr>
          <w:rFonts w:cstheme="minorHAnsi"/>
        </w:rPr>
        <w:t xml:space="preserve"> </w:t>
      </w:r>
      <w:r w:rsidRPr="00B31ED9">
        <w:rPr>
          <w:rFonts w:cstheme="minorHAnsi"/>
        </w:rPr>
        <w:t>se</w:t>
      </w:r>
      <w:r w:rsidR="00B31ED9" w:rsidRPr="00B31ED9">
        <w:rPr>
          <w:rFonts w:cstheme="minorHAnsi"/>
        </w:rPr>
        <w:t xml:space="preserve"> </w:t>
      </w:r>
      <w:r w:rsidRPr="00B31ED9">
        <w:rPr>
          <w:rFonts w:cstheme="minorHAnsi"/>
        </w:rPr>
        <w:t>capacitaron</w:t>
      </w:r>
      <w:r w:rsidR="00B31ED9" w:rsidRPr="00B31ED9">
        <w:rPr>
          <w:rFonts w:cstheme="minorHAnsi"/>
        </w:rPr>
        <w:t xml:space="preserve"> </w:t>
      </w:r>
      <w:r w:rsidRPr="00B31ED9">
        <w:rPr>
          <w:rFonts w:cstheme="minorHAnsi"/>
        </w:rPr>
        <w:t>38</w:t>
      </w:r>
      <w:r w:rsidR="00B31ED9" w:rsidRPr="00B31ED9">
        <w:rPr>
          <w:rFonts w:cstheme="minorHAnsi"/>
        </w:rPr>
        <w:t xml:space="preserve"> </w:t>
      </w:r>
      <w:r w:rsidRPr="00B31ED9">
        <w:rPr>
          <w:rFonts w:cstheme="minorHAnsi"/>
        </w:rPr>
        <w:t>funcionarios</w:t>
      </w:r>
      <w:r w:rsidR="00B31ED9" w:rsidRPr="00B31ED9">
        <w:rPr>
          <w:rFonts w:cstheme="minorHAnsi"/>
        </w:rPr>
        <w:t xml:space="preserve"> </w:t>
      </w:r>
      <w:r w:rsidRPr="00B31ED9">
        <w:rPr>
          <w:rFonts w:cstheme="minorHAnsi"/>
        </w:rPr>
        <w:t>de</w:t>
      </w:r>
      <w:r w:rsidR="00B31ED9" w:rsidRPr="00B31ED9">
        <w:rPr>
          <w:rFonts w:cstheme="minorHAnsi"/>
        </w:rPr>
        <w:t xml:space="preserve"> </w:t>
      </w:r>
      <w:r w:rsidRPr="00B31ED9">
        <w:rPr>
          <w:rFonts w:cstheme="minorHAnsi"/>
        </w:rPr>
        <w:t>diferentes</w:t>
      </w:r>
      <w:r w:rsidR="00B31ED9" w:rsidRPr="00B31ED9">
        <w:rPr>
          <w:rFonts w:cstheme="minorHAnsi"/>
        </w:rPr>
        <w:t xml:space="preserve"> </w:t>
      </w:r>
      <w:r w:rsidRPr="00B31ED9">
        <w:rPr>
          <w:rFonts w:cstheme="minorHAnsi"/>
        </w:rPr>
        <w:t>áreas</w:t>
      </w:r>
      <w:r w:rsidR="00B31ED9" w:rsidRPr="00B31ED9">
        <w:rPr>
          <w:rFonts w:cstheme="minorHAnsi"/>
        </w:rPr>
        <w:t>.</w:t>
      </w:r>
    </w:p>
    <w:p w14:paraId="1F3D4492" w14:textId="24040319" w:rsidR="002A59A3" w:rsidRPr="002A59A3" w:rsidRDefault="002A59A3" w:rsidP="00F076EA">
      <w:pPr>
        <w:pStyle w:val="Prrafodelista"/>
        <w:numPr>
          <w:ilvl w:val="0"/>
          <w:numId w:val="22"/>
        </w:numPr>
        <w:autoSpaceDE w:val="0"/>
        <w:autoSpaceDN w:val="0"/>
        <w:adjustRightInd w:val="0"/>
        <w:spacing w:after="0"/>
        <w:jc w:val="both"/>
        <w:rPr>
          <w:rFonts w:cstheme="minorHAnsi"/>
        </w:rPr>
      </w:pPr>
      <w:r w:rsidRPr="002A59A3">
        <w:rPr>
          <w:rFonts w:cstheme="minorHAnsi"/>
        </w:rPr>
        <w:t>Respecto</w:t>
      </w:r>
      <w:r>
        <w:rPr>
          <w:rFonts w:cstheme="minorHAnsi"/>
        </w:rPr>
        <w:t xml:space="preserve"> </w:t>
      </w:r>
      <w:r w:rsidRPr="002A59A3">
        <w:rPr>
          <w:rFonts w:cstheme="minorHAnsi"/>
        </w:rPr>
        <w:t>de</w:t>
      </w:r>
      <w:r>
        <w:rPr>
          <w:rFonts w:cstheme="minorHAnsi"/>
        </w:rPr>
        <w:t xml:space="preserve"> </w:t>
      </w:r>
      <w:r w:rsidRPr="002A59A3">
        <w:rPr>
          <w:rFonts w:cstheme="minorHAnsi"/>
        </w:rPr>
        <w:t>ciclos</w:t>
      </w:r>
      <w:r>
        <w:rPr>
          <w:rFonts w:cstheme="minorHAnsi"/>
        </w:rPr>
        <w:t xml:space="preserve"> </w:t>
      </w:r>
      <w:r w:rsidRPr="002A59A3">
        <w:rPr>
          <w:rFonts w:cstheme="minorHAnsi"/>
        </w:rPr>
        <w:t>de</w:t>
      </w:r>
      <w:r>
        <w:rPr>
          <w:rFonts w:cstheme="minorHAnsi"/>
        </w:rPr>
        <w:t xml:space="preserve"> </w:t>
      </w:r>
      <w:r w:rsidRPr="002A59A3">
        <w:rPr>
          <w:rFonts w:cstheme="minorHAnsi"/>
        </w:rPr>
        <w:t>auditoría</w:t>
      </w:r>
      <w:r>
        <w:rPr>
          <w:rFonts w:cstheme="minorHAnsi"/>
        </w:rPr>
        <w:t xml:space="preserve"> </w:t>
      </w:r>
      <w:r w:rsidRPr="002A59A3">
        <w:rPr>
          <w:rFonts w:cstheme="minorHAnsi"/>
        </w:rPr>
        <w:t>durante</w:t>
      </w:r>
      <w:r>
        <w:rPr>
          <w:rFonts w:cstheme="minorHAnsi"/>
        </w:rPr>
        <w:t xml:space="preserve"> </w:t>
      </w:r>
      <w:r w:rsidRPr="002A59A3">
        <w:rPr>
          <w:rFonts w:cstheme="minorHAnsi"/>
        </w:rPr>
        <w:t>la</w:t>
      </w:r>
      <w:r>
        <w:rPr>
          <w:rFonts w:cstheme="minorHAnsi"/>
        </w:rPr>
        <w:t xml:space="preserve"> </w:t>
      </w:r>
      <w:r w:rsidRPr="002A59A3">
        <w:rPr>
          <w:rFonts w:cstheme="minorHAnsi"/>
        </w:rPr>
        <w:t>vigencia</w:t>
      </w:r>
      <w:r>
        <w:rPr>
          <w:rFonts w:cstheme="minorHAnsi"/>
        </w:rPr>
        <w:t xml:space="preserve"> </w:t>
      </w:r>
      <w:r w:rsidRPr="002A59A3">
        <w:rPr>
          <w:rFonts w:cstheme="minorHAnsi"/>
        </w:rPr>
        <w:t>2019,</w:t>
      </w:r>
      <w:r>
        <w:rPr>
          <w:rFonts w:cstheme="minorHAnsi"/>
        </w:rPr>
        <w:t xml:space="preserve"> </w:t>
      </w:r>
      <w:r w:rsidRPr="002A59A3">
        <w:rPr>
          <w:rFonts w:cstheme="minorHAnsi"/>
        </w:rPr>
        <w:t>de</w:t>
      </w:r>
      <w:r>
        <w:rPr>
          <w:rFonts w:cstheme="minorHAnsi"/>
        </w:rPr>
        <w:t xml:space="preserve"> </w:t>
      </w:r>
      <w:r w:rsidRPr="002A59A3">
        <w:rPr>
          <w:rFonts w:cstheme="minorHAnsi"/>
        </w:rPr>
        <w:t>los</w:t>
      </w:r>
      <w:r>
        <w:rPr>
          <w:rFonts w:cstheme="minorHAnsi"/>
        </w:rPr>
        <w:t xml:space="preserve"> </w:t>
      </w:r>
      <w:r w:rsidRPr="002A59A3">
        <w:rPr>
          <w:rFonts w:cstheme="minorHAnsi"/>
        </w:rPr>
        <w:t>35</w:t>
      </w:r>
      <w:r>
        <w:rPr>
          <w:rFonts w:cstheme="minorHAnsi"/>
        </w:rPr>
        <w:t xml:space="preserve"> </w:t>
      </w:r>
      <w:r w:rsidRPr="002A59A3">
        <w:rPr>
          <w:rFonts w:cstheme="minorHAnsi"/>
        </w:rPr>
        <w:t>procesos</w:t>
      </w:r>
      <w:r>
        <w:rPr>
          <w:rFonts w:cstheme="minorHAnsi"/>
        </w:rPr>
        <w:t xml:space="preserve"> </w:t>
      </w:r>
      <w:r w:rsidRPr="002A59A3">
        <w:rPr>
          <w:rFonts w:cstheme="minorHAnsi"/>
        </w:rPr>
        <w:t>programados,</w:t>
      </w:r>
      <w:r>
        <w:rPr>
          <w:rFonts w:cstheme="minorHAnsi"/>
        </w:rPr>
        <w:t xml:space="preserve"> </w:t>
      </w:r>
      <w:r w:rsidRPr="002A59A3">
        <w:rPr>
          <w:rFonts w:cstheme="minorHAnsi"/>
        </w:rPr>
        <w:t>se</w:t>
      </w:r>
      <w:r>
        <w:rPr>
          <w:rFonts w:cstheme="minorHAnsi"/>
        </w:rPr>
        <w:t xml:space="preserve"> </w:t>
      </w:r>
      <w:r w:rsidRPr="002A59A3">
        <w:rPr>
          <w:rFonts w:cstheme="minorHAnsi"/>
        </w:rPr>
        <w:t>realizaron</w:t>
      </w:r>
      <w:r>
        <w:rPr>
          <w:rFonts w:cstheme="minorHAnsi"/>
        </w:rPr>
        <w:t xml:space="preserve"> </w:t>
      </w:r>
      <w:r w:rsidRPr="002A59A3">
        <w:rPr>
          <w:rFonts w:cstheme="minorHAnsi"/>
        </w:rPr>
        <w:t>33,</w:t>
      </w:r>
      <w:r>
        <w:rPr>
          <w:rFonts w:cstheme="minorHAnsi"/>
        </w:rPr>
        <w:t xml:space="preserve"> </w:t>
      </w:r>
      <w:r w:rsidRPr="002A59A3">
        <w:rPr>
          <w:rFonts w:cstheme="minorHAnsi"/>
        </w:rPr>
        <w:t>para</w:t>
      </w:r>
      <w:r>
        <w:rPr>
          <w:rFonts w:cstheme="minorHAnsi"/>
        </w:rPr>
        <w:t xml:space="preserve"> </w:t>
      </w:r>
      <w:r w:rsidRPr="002A59A3">
        <w:rPr>
          <w:rFonts w:cstheme="minorHAnsi"/>
        </w:rPr>
        <w:t>un</w:t>
      </w:r>
      <w:r>
        <w:rPr>
          <w:rFonts w:cstheme="minorHAnsi"/>
        </w:rPr>
        <w:t xml:space="preserve"> </w:t>
      </w:r>
      <w:r w:rsidRPr="002A59A3">
        <w:rPr>
          <w:rFonts w:cstheme="minorHAnsi"/>
        </w:rPr>
        <w:t>cumplimiento</w:t>
      </w:r>
      <w:r>
        <w:rPr>
          <w:rFonts w:cstheme="minorHAnsi"/>
        </w:rPr>
        <w:t xml:space="preserve"> </w:t>
      </w:r>
      <w:r w:rsidRPr="002A59A3">
        <w:rPr>
          <w:rFonts w:cstheme="minorHAnsi"/>
        </w:rPr>
        <w:t>del</w:t>
      </w:r>
      <w:r>
        <w:rPr>
          <w:rFonts w:cstheme="minorHAnsi"/>
        </w:rPr>
        <w:t xml:space="preserve"> </w:t>
      </w:r>
      <w:r w:rsidRPr="002A59A3">
        <w:rPr>
          <w:rFonts w:cstheme="minorHAnsi"/>
        </w:rPr>
        <w:t>94,5%.</w:t>
      </w:r>
    </w:p>
    <w:p w14:paraId="110B91E9" w14:textId="77777777" w:rsidR="00561273" w:rsidRDefault="00561273" w:rsidP="009207B2">
      <w:pPr>
        <w:jc w:val="center"/>
        <w:rPr>
          <w:rFonts w:asciiTheme="minorHAnsi" w:hAnsiTheme="minorHAnsi" w:cstheme="minorHAnsi"/>
          <w:sz w:val="16"/>
          <w:szCs w:val="16"/>
        </w:rPr>
      </w:pPr>
    </w:p>
    <w:p w14:paraId="39A22A95" w14:textId="61AB6306" w:rsidR="001A49FA" w:rsidRPr="00B93C08" w:rsidRDefault="001A49FA" w:rsidP="00F076EA">
      <w:pPr>
        <w:pStyle w:val="Ttulo3"/>
        <w:numPr>
          <w:ilvl w:val="1"/>
          <w:numId w:val="12"/>
        </w:numPr>
        <w:jc w:val="both"/>
        <w:rPr>
          <w:rFonts w:asciiTheme="minorHAnsi" w:hAnsiTheme="minorHAnsi" w:cstheme="minorHAnsi"/>
          <w:b/>
          <w:sz w:val="22"/>
          <w:szCs w:val="22"/>
          <w:lang w:val="es-CO"/>
        </w:rPr>
      </w:pPr>
      <w:bookmarkStart w:id="9" w:name="_Toc31405543"/>
      <w:r w:rsidRPr="00B93C08">
        <w:rPr>
          <w:rFonts w:asciiTheme="minorHAnsi" w:hAnsiTheme="minorHAnsi" w:cstheme="minorHAnsi"/>
          <w:b/>
          <w:sz w:val="22"/>
          <w:szCs w:val="22"/>
          <w:lang w:val="es-CO"/>
        </w:rPr>
        <w:t>Rol de gestión de riesgo</w:t>
      </w:r>
      <w:bookmarkEnd w:id="9"/>
    </w:p>
    <w:p w14:paraId="153F3766" w14:textId="77777777" w:rsidR="00DF18DC" w:rsidRPr="00B93C08" w:rsidRDefault="00DF18DC" w:rsidP="001A49FA">
      <w:pPr>
        <w:jc w:val="both"/>
        <w:rPr>
          <w:rFonts w:asciiTheme="minorHAnsi" w:hAnsiTheme="minorHAnsi" w:cstheme="minorHAnsi"/>
          <w:sz w:val="22"/>
          <w:szCs w:val="22"/>
        </w:rPr>
      </w:pPr>
    </w:p>
    <w:p w14:paraId="65473CFA" w14:textId="09FD4450" w:rsidR="00D213B9" w:rsidRPr="00D213B9" w:rsidRDefault="001A49FA" w:rsidP="00D213B9">
      <w:pPr>
        <w:jc w:val="both"/>
        <w:rPr>
          <w:rFonts w:asciiTheme="minorHAnsi" w:hAnsiTheme="minorHAnsi" w:cstheme="minorHAnsi"/>
          <w:sz w:val="22"/>
          <w:szCs w:val="22"/>
          <w:lang w:val="es-MX"/>
        </w:rPr>
      </w:pPr>
      <w:r w:rsidRPr="00B93C08">
        <w:rPr>
          <w:rFonts w:asciiTheme="minorHAnsi" w:hAnsiTheme="minorHAnsi" w:cstheme="minorHAnsi"/>
          <w:sz w:val="22"/>
          <w:szCs w:val="22"/>
        </w:rPr>
        <w:t xml:space="preserve">La Asesoría de Control Interno para este rol, definido en el plan de auditoria 2019, </w:t>
      </w:r>
      <w:r w:rsidR="00D213B9" w:rsidRPr="00D213B9">
        <w:rPr>
          <w:rFonts w:asciiTheme="minorHAnsi" w:hAnsiTheme="minorHAnsi" w:cstheme="minorHAnsi"/>
          <w:sz w:val="22"/>
          <w:szCs w:val="22"/>
          <w:lang w:bidi="es-ES"/>
        </w:rPr>
        <w:t>presenta avance en último cuatrimestre correspondiente (septiembre a diciembre) de 2019 un avance del 9</w:t>
      </w:r>
      <w:r w:rsidR="00940008">
        <w:rPr>
          <w:rFonts w:asciiTheme="minorHAnsi" w:hAnsiTheme="minorHAnsi" w:cstheme="minorHAnsi"/>
          <w:sz w:val="22"/>
          <w:szCs w:val="22"/>
          <w:lang w:bidi="es-ES"/>
        </w:rPr>
        <w:t>4.93</w:t>
      </w:r>
      <w:r w:rsidR="00D213B9" w:rsidRPr="00D213B9">
        <w:rPr>
          <w:rFonts w:asciiTheme="minorHAnsi" w:hAnsiTheme="minorHAnsi" w:cstheme="minorHAnsi"/>
          <w:sz w:val="22"/>
          <w:szCs w:val="22"/>
          <w:lang w:bidi="es-ES"/>
        </w:rPr>
        <w:t>%</w:t>
      </w:r>
      <w:r w:rsidR="00D213B9">
        <w:rPr>
          <w:rStyle w:val="Refdenotaalpie"/>
          <w:rFonts w:asciiTheme="minorHAnsi" w:hAnsiTheme="minorHAnsi" w:cstheme="minorHAnsi"/>
          <w:sz w:val="22"/>
          <w:szCs w:val="22"/>
          <w:lang w:bidi="es-ES"/>
        </w:rPr>
        <w:footnoteReference w:id="4"/>
      </w:r>
      <w:r w:rsidR="004A52F8">
        <w:rPr>
          <w:rFonts w:asciiTheme="minorHAnsi" w:hAnsiTheme="minorHAnsi" w:cstheme="minorHAnsi"/>
          <w:sz w:val="22"/>
          <w:szCs w:val="22"/>
          <w:lang w:bidi="es-ES"/>
        </w:rPr>
        <w:t xml:space="preserve"> </w:t>
      </w:r>
      <w:r w:rsidR="00D213B9" w:rsidRPr="00D213B9">
        <w:rPr>
          <w:rFonts w:asciiTheme="minorHAnsi" w:hAnsiTheme="minorHAnsi" w:cstheme="minorHAnsi"/>
          <w:sz w:val="22"/>
          <w:szCs w:val="22"/>
          <w:lang w:bidi="es-ES"/>
        </w:rPr>
        <w:t xml:space="preserve">sobre las actividades definidas en el </w:t>
      </w:r>
      <w:proofErr w:type="spellStart"/>
      <w:r w:rsidR="00D213B9" w:rsidRPr="00D213B9">
        <w:rPr>
          <w:rFonts w:asciiTheme="minorHAnsi" w:hAnsiTheme="minorHAnsi" w:cstheme="minorHAnsi"/>
          <w:sz w:val="22"/>
          <w:szCs w:val="22"/>
          <w:lang w:bidi="es-ES"/>
        </w:rPr>
        <w:t>PAAC</w:t>
      </w:r>
      <w:proofErr w:type="spellEnd"/>
      <w:r w:rsidR="00D213B9" w:rsidRPr="00D213B9">
        <w:rPr>
          <w:rFonts w:asciiTheme="minorHAnsi" w:hAnsiTheme="minorHAnsi" w:cstheme="minorHAnsi"/>
          <w:sz w:val="22"/>
          <w:szCs w:val="22"/>
          <w:lang w:bidi="es-ES"/>
        </w:rPr>
        <w:t xml:space="preserve"> 2019</w:t>
      </w:r>
      <w:r w:rsidR="00D213B9">
        <w:rPr>
          <w:rFonts w:asciiTheme="minorHAnsi" w:hAnsiTheme="minorHAnsi" w:cstheme="minorHAnsi"/>
          <w:sz w:val="22"/>
          <w:szCs w:val="22"/>
          <w:lang w:bidi="es-ES"/>
        </w:rPr>
        <w:t xml:space="preserve">. </w:t>
      </w:r>
      <w:r w:rsidR="00D213B9" w:rsidRPr="00D213B9">
        <w:rPr>
          <w:rFonts w:asciiTheme="minorHAnsi" w:hAnsiTheme="minorHAnsi" w:cstheme="minorHAnsi"/>
          <w:sz w:val="22"/>
          <w:szCs w:val="22"/>
        </w:rPr>
        <w:t xml:space="preserve">Durante la vigencia se modificó 3 veces el </w:t>
      </w:r>
      <w:proofErr w:type="spellStart"/>
      <w:r w:rsidR="00D213B9" w:rsidRPr="00D213B9">
        <w:rPr>
          <w:rFonts w:asciiTheme="minorHAnsi" w:hAnsiTheme="minorHAnsi" w:cstheme="minorHAnsi"/>
          <w:sz w:val="22"/>
          <w:szCs w:val="22"/>
        </w:rPr>
        <w:t>PAAC</w:t>
      </w:r>
      <w:proofErr w:type="spellEnd"/>
      <w:r w:rsidR="00D213B9" w:rsidRPr="00D213B9">
        <w:rPr>
          <w:rFonts w:asciiTheme="minorHAnsi" w:hAnsiTheme="minorHAnsi" w:cstheme="minorHAnsi"/>
          <w:sz w:val="22"/>
          <w:szCs w:val="22"/>
        </w:rPr>
        <w:t xml:space="preserve">, de acuerdo con las recomendaciones y observaciones de la Secretaría Distrital de Planeación,  Veeduría Distrital, la Oficina de Control Interno y el </w:t>
      </w:r>
      <w:proofErr w:type="spellStart"/>
      <w:r w:rsidR="00D213B9" w:rsidRPr="00D213B9">
        <w:rPr>
          <w:rFonts w:asciiTheme="minorHAnsi" w:hAnsiTheme="minorHAnsi" w:cstheme="minorHAnsi"/>
          <w:sz w:val="22"/>
          <w:szCs w:val="22"/>
        </w:rPr>
        <w:t>DAFP</w:t>
      </w:r>
      <w:proofErr w:type="spellEnd"/>
      <w:r w:rsidR="00D213B9" w:rsidRPr="00D213B9">
        <w:rPr>
          <w:rFonts w:asciiTheme="minorHAnsi" w:hAnsiTheme="minorHAnsi" w:cstheme="minorHAnsi"/>
          <w:sz w:val="22"/>
          <w:szCs w:val="22"/>
        </w:rPr>
        <w:t>.</w:t>
      </w:r>
    </w:p>
    <w:p w14:paraId="28AB0915" w14:textId="77777777" w:rsidR="00D213B9" w:rsidRPr="00D213B9" w:rsidRDefault="00D213B9" w:rsidP="009207B2">
      <w:pPr>
        <w:jc w:val="center"/>
        <w:rPr>
          <w:rFonts w:asciiTheme="minorHAnsi" w:hAnsiTheme="minorHAnsi" w:cstheme="minorHAnsi"/>
          <w:sz w:val="16"/>
          <w:szCs w:val="16"/>
        </w:rPr>
      </w:pPr>
    </w:p>
    <w:p w14:paraId="1427B374" w14:textId="7D24CAF1" w:rsidR="001A49FA" w:rsidRPr="00B93C08" w:rsidRDefault="00D21490" w:rsidP="00F076EA">
      <w:pPr>
        <w:pStyle w:val="Ttulo3"/>
        <w:numPr>
          <w:ilvl w:val="0"/>
          <w:numId w:val="12"/>
        </w:numPr>
        <w:jc w:val="both"/>
        <w:rPr>
          <w:rFonts w:asciiTheme="minorHAnsi" w:hAnsiTheme="minorHAnsi" w:cstheme="minorHAnsi"/>
          <w:b/>
          <w:sz w:val="22"/>
          <w:szCs w:val="22"/>
          <w:lang w:val="es-CO"/>
        </w:rPr>
      </w:pPr>
      <w:bookmarkStart w:id="10" w:name="_Toc31405544"/>
      <w:r w:rsidRPr="00B93C08">
        <w:rPr>
          <w:rFonts w:asciiTheme="minorHAnsi" w:hAnsiTheme="minorHAnsi" w:cstheme="minorHAnsi"/>
          <w:b/>
          <w:sz w:val="22"/>
          <w:szCs w:val="22"/>
          <w:lang w:val="es-CO"/>
        </w:rPr>
        <w:t>MANEJO INTEGRAL DE RESIDUOS SÓLIDOS EN EL DISTRITO CAPITAL Y LA REGIÓN</w:t>
      </w:r>
      <w:bookmarkEnd w:id="10"/>
    </w:p>
    <w:p w14:paraId="521C14F9" w14:textId="77777777" w:rsidR="001A49FA" w:rsidRPr="00B93C08" w:rsidRDefault="001A49FA" w:rsidP="001A49FA">
      <w:pPr>
        <w:rPr>
          <w:rFonts w:asciiTheme="minorHAnsi" w:hAnsiTheme="minorHAnsi" w:cstheme="minorHAnsi"/>
          <w:sz w:val="22"/>
          <w:szCs w:val="22"/>
        </w:rPr>
      </w:pPr>
    </w:p>
    <w:p w14:paraId="04D221C5" w14:textId="24AE4B13" w:rsidR="00061698" w:rsidRPr="00B93C08" w:rsidRDefault="00061698" w:rsidP="00061698">
      <w:pPr>
        <w:jc w:val="both"/>
        <w:rPr>
          <w:rFonts w:asciiTheme="minorHAnsi" w:hAnsiTheme="minorHAnsi" w:cstheme="minorHAnsi"/>
          <w:sz w:val="22"/>
          <w:szCs w:val="22"/>
        </w:rPr>
      </w:pPr>
      <w:r w:rsidRPr="003158B7">
        <w:rPr>
          <w:rFonts w:asciiTheme="minorHAnsi" w:hAnsiTheme="minorHAnsi" w:cstheme="minorHAnsi"/>
          <w:sz w:val="22"/>
          <w:szCs w:val="22"/>
        </w:rPr>
        <w:t>Teniendo en cuenta que e</w:t>
      </w:r>
      <w:r w:rsidR="001A49FA" w:rsidRPr="00516DCB">
        <w:rPr>
          <w:rFonts w:asciiTheme="minorHAnsi" w:hAnsiTheme="minorHAnsi" w:cstheme="minorHAnsi"/>
          <w:sz w:val="22"/>
          <w:szCs w:val="22"/>
        </w:rPr>
        <w:t xml:space="preserve">l proyecto de inversión </w:t>
      </w:r>
      <w:r w:rsidRPr="00516DCB">
        <w:rPr>
          <w:rFonts w:asciiTheme="minorHAnsi" w:hAnsiTheme="minorHAnsi" w:cstheme="minorHAnsi"/>
          <w:sz w:val="22"/>
          <w:szCs w:val="22"/>
        </w:rPr>
        <w:t>1109 “Manejo Integral de residuos sólidos en el Distrito capital y la Regi</w:t>
      </w:r>
      <w:r w:rsidRPr="009C74C5">
        <w:rPr>
          <w:rFonts w:asciiTheme="minorHAnsi" w:hAnsiTheme="minorHAnsi" w:cstheme="minorHAnsi"/>
          <w:sz w:val="22"/>
          <w:szCs w:val="22"/>
        </w:rPr>
        <w:t>ón</w:t>
      </w:r>
      <w:r w:rsidRPr="000C1B1A">
        <w:rPr>
          <w:rFonts w:asciiTheme="minorHAnsi" w:hAnsiTheme="minorHAnsi" w:cstheme="minorHAnsi"/>
          <w:sz w:val="22"/>
          <w:szCs w:val="22"/>
        </w:rPr>
        <w:t xml:space="preserve">” </w:t>
      </w:r>
      <w:r w:rsidRPr="00B93C08">
        <w:rPr>
          <w:rFonts w:asciiTheme="minorHAnsi" w:hAnsiTheme="minorHAnsi" w:cstheme="minorHAnsi"/>
          <w:sz w:val="22"/>
          <w:szCs w:val="22"/>
        </w:rPr>
        <w:t xml:space="preserve">tiene </w:t>
      </w:r>
      <w:r w:rsidR="001A49FA" w:rsidRPr="00B93C08">
        <w:rPr>
          <w:rFonts w:asciiTheme="minorHAnsi" w:hAnsiTheme="minorHAnsi" w:cstheme="minorHAnsi"/>
          <w:sz w:val="22"/>
          <w:szCs w:val="22"/>
        </w:rPr>
        <w:t>actividades encaminadas a reducir la generación de residuos sólidos que se disponen en el Relleno Sanitario e implementar políticas, programas y proyectos para aprovechar material potencialmente reciclable, en cumplimiento del Decreto 596/2016 y la Resolución 276/2016 emitida por el Ministerio de Vivienda, Ciudad y Territorio; la cultura ciudadana aporta a la construcción de la línea base siendo una actividad del PGIRS</w:t>
      </w:r>
      <w:r w:rsidRPr="00B93C08">
        <w:rPr>
          <w:rFonts w:asciiTheme="minorHAnsi" w:hAnsiTheme="minorHAnsi" w:cstheme="minorHAnsi"/>
          <w:sz w:val="22"/>
          <w:szCs w:val="22"/>
        </w:rPr>
        <w:t xml:space="preserve">, </w:t>
      </w:r>
      <w:r w:rsidR="001A49FA" w:rsidRPr="00B93C08">
        <w:rPr>
          <w:rFonts w:asciiTheme="minorHAnsi" w:hAnsiTheme="minorHAnsi" w:cstheme="minorHAnsi"/>
          <w:sz w:val="22"/>
          <w:szCs w:val="22"/>
        </w:rPr>
        <w:t xml:space="preserve">la UAESP </w:t>
      </w:r>
      <w:r w:rsidRPr="00B93C08">
        <w:rPr>
          <w:rFonts w:asciiTheme="minorHAnsi" w:hAnsiTheme="minorHAnsi" w:cstheme="minorHAnsi"/>
          <w:sz w:val="22"/>
          <w:szCs w:val="22"/>
        </w:rPr>
        <w:t xml:space="preserve">adelantó durante la vigencia 2019 </w:t>
      </w:r>
      <w:r w:rsidR="001A49FA" w:rsidRPr="00B93C08">
        <w:rPr>
          <w:rFonts w:asciiTheme="minorHAnsi" w:hAnsiTheme="minorHAnsi" w:cstheme="minorHAnsi"/>
          <w:sz w:val="22"/>
          <w:szCs w:val="22"/>
        </w:rPr>
        <w:t xml:space="preserve">capacitaciones a usuarios en las localidades para fomentar y promover cambios en la cultura ciudadana en separación en la fuente. </w:t>
      </w:r>
    </w:p>
    <w:p w14:paraId="63DE88B1" w14:textId="77777777" w:rsidR="00D21490" w:rsidRDefault="00D21490" w:rsidP="00061698">
      <w:pPr>
        <w:jc w:val="both"/>
        <w:rPr>
          <w:rFonts w:asciiTheme="minorHAnsi" w:hAnsiTheme="minorHAnsi" w:cstheme="minorHAnsi"/>
          <w:sz w:val="22"/>
          <w:szCs w:val="22"/>
        </w:rPr>
      </w:pPr>
    </w:p>
    <w:p w14:paraId="09A0AE13" w14:textId="078A68AE" w:rsidR="007C64F5" w:rsidRPr="00B93C08" w:rsidRDefault="001A49FA" w:rsidP="00061698">
      <w:pPr>
        <w:jc w:val="both"/>
        <w:rPr>
          <w:rFonts w:asciiTheme="minorHAnsi" w:hAnsiTheme="minorHAnsi" w:cstheme="minorHAnsi"/>
          <w:sz w:val="22"/>
          <w:szCs w:val="22"/>
        </w:rPr>
      </w:pPr>
      <w:r w:rsidRPr="00B93C08">
        <w:rPr>
          <w:rFonts w:asciiTheme="minorHAnsi" w:hAnsiTheme="minorHAnsi" w:cstheme="minorHAnsi"/>
          <w:sz w:val="22"/>
          <w:szCs w:val="22"/>
        </w:rPr>
        <w:t>De igual forma</w:t>
      </w:r>
      <w:r w:rsidR="00061698" w:rsidRPr="00B93C08">
        <w:rPr>
          <w:rFonts w:asciiTheme="minorHAnsi" w:hAnsiTheme="minorHAnsi" w:cstheme="minorHAnsi"/>
          <w:sz w:val="22"/>
          <w:szCs w:val="22"/>
        </w:rPr>
        <w:t>,</w:t>
      </w:r>
      <w:r w:rsidRPr="00B93C08">
        <w:rPr>
          <w:rFonts w:asciiTheme="minorHAnsi" w:hAnsiTheme="minorHAnsi" w:cstheme="minorHAnsi"/>
          <w:sz w:val="22"/>
          <w:szCs w:val="22"/>
        </w:rPr>
        <w:t xml:space="preserve"> se busc</w:t>
      </w:r>
      <w:r w:rsidR="00061698" w:rsidRPr="00B93C08">
        <w:rPr>
          <w:rFonts w:asciiTheme="minorHAnsi" w:hAnsiTheme="minorHAnsi" w:cstheme="minorHAnsi"/>
          <w:sz w:val="22"/>
          <w:szCs w:val="22"/>
        </w:rPr>
        <w:t>ó</w:t>
      </w:r>
      <w:r w:rsidRPr="00B93C08">
        <w:rPr>
          <w:rFonts w:asciiTheme="minorHAnsi" w:hAnsiTheme="minorHAnsi" w:cstheme="minorHAnsi"/>
          <w:sz w:val="22"/>
          <w:szCs w:val="22"/>
        </w:rPr>
        <w:t xml:space="preserve"> dignificar la labor de los recicladores de oficio, sensibilizando a la ciudadanía, en la importancia de entregar el material aprovechable a los recicladores como parte fundamental en la cadena de aprovechamiento de residuos sólidos </w:t>
      </w:r>
      <w:r w:rsidRPr="00B93C08">
        <w:rPr>
          <w:rFonts w:asciiTheme="minorHAnsi" w:hAnsiTheme="minorHAnsi" w:cstheme="minorHAnsi"/>
          <w:i/>
          <w:sz w:val="22"/>
          <w:szCs w:val="22"/>
        </w:rPr>
        <w:t>(Recolección, barrido y limpieza y la Disposición Final de los Residuos)</w:t>
      </w:r>
      <w:r w:rsidRPr="00B93C08">
        <w:rPr>
          <w:rFonts w:asciiTheme="minorHAnsi" w:hAnsiTheme="minorHAnsi" w:cstheme="minorHAnsi"/>
          <w:sz w:val="22"/>
          <w:szCs w:val="22"/>
        </w:rPr>
        <w:t xml:space="preserve">. </w:t>
      </w:r>
    </w:p>
    <w:p w14:paraId="415B6713" w14:textId="77777777" w:rsidR="007C64F5" w:rsidRPr="00B93C08" w:rsidRDefault="007C64F5" w:rsidP="00061698">
      <w:pPr>
        <w:jc w:val="both"/>
        <w:rPr>
          <w:rFonts w:asciiTheme="minorHAnsi" w:hAnsiTheme="minorHAnsi" w:cstheme="minorHAnsi"/>
          <w:sz w:val="22"/>
          <w:szCs w:val="22"/>
        </w:rPr>
      </w:pPr>
    </w:p>
    <w:p w14:paraId="228777BD" w14:textId="77957313" w:rsidR="001A49FA" w:rsidRPr="00B93C08" w:rsidRDefault="001A49FA" w:rsidP="00061698">
      <w:pPr>
        <w:jc w:val="both"/>
        <w:rPr>
          <w:rFonts w:asciiTheme="minorHAnsi" w:hAnsiTheme="minorHAnsi" w:cstheme="minorHAnsi"/>
          <w:sz w:val="22"/>
          <w:szCs w:val="22"/>
        </w:rPr>
      </w:pPr>
      <w:r w:rsidRPr="00B93C08">
        <w:rPr>
          <w:rFonts w:asciiTheme="minorHAnsi" w:hAnsiTheme="minorHAnsi" w:cstheme="minorHAnsi"/>
          <w:sz w:val="22"/>
          <w:szCs w:val="22"/>
        </w:rPr>
        <w:t xml:space="preserve">Los logros que se presentan a continuación </w:t>
      </w:r>
      <w:r w:rsidR="007C64F5" w:rsidRPr="00B93C08">
        <w:rPr>
          <w:rFonts w:asciiTheme="minorHAnsi" w:hAnsiTheme="minorHAnsi" w:cstheme="minorHAnsi"/>
          <w:sz w:val="22"/>
          <w:szCs w:val="22"/>
        </w:rPr>
        <w:t>dan muestra de las acciones adelantadas a partir de los tres (3) grandes componentes que conforman la prestación del servicio de aseo en la ciudad de Bogotá, que son: aprovechamiento de residuos sólidos; recolección, barrido y limpieza de vías públicas, plaza y parques y; disposición final de residuos sólidos en el relleno sanitario.</w:t>
      </w:r>
    </w:p>
    <w:p w14:paraId="420942A2" w14:textId="6B2ED1F4" w:rsidR="001A49FA" w:rsidRDefault="001A49FA" w:rsidP="001A49FA">
      <w:pPr>
        <w:rPr>
          <w:rFonts w:asciiTheme="minorHAnsi" w:hAnsiTheme="minorHAnsi" w:cstheme="minorHAnsi"/>
          <w:sz w:val="22"/>
          <w:szCs w:val="22"/>
        </w:rPr>
      </w:pPr>
    </w:p>
    <w:p w14:paraId="7E396DCE" w14:textId="7C3674E3" w:rsidR="00D21490" w:rsidRDefault="00D21490" w:rsidP="001A49FA">
      <w:pPr>
        <w:rPr>
          <w:rFonts w:asciiTheme="minorHAnsi" w:hAnsiTheme="minorHAnsi" w:cstheme="minorHAnsi"/>
          <w:sz w:val="22"/>
          <w:szCs w:val="22"/>
        </w:rPr>
      </w:pPr>
    </w:p>
    <w:p w14:paraId="502F2ED0" w14:textId="77777777" w:rsidR="00D21490" w:rsidRPr="00B93C08" w:rsidRDefault="00D21490" w:rsidP="001A49FA">
      <w:pPr>
        <w:rPr>
          <w:rFonts w:asciiTheme="minorHAnsi" w:hAnsiTheme="minorHAnsi" w:cstheme="minorHAnsi"/>
          <w:sz w:val="22"/>
          <w:szCs w:val="22"/>
        </w:rPr>
      </w:pPr>
    </w:p>
    <w:p w14:paraId="784E2ACC" w14:textId="77777777" w:rsidR="001A49FA" w:rsidRPr="00B93C08" w:rsidRDefault="001A49FA" w:rsidP="00F076EA">
      <w:pPr>
        <w:pStyle w:val="Ttulo3"/>
        <w:numPr>
          <w:ilvl w:val="1"/>
          <w:numId w:val="12"/>
        </w:numPr>
        <w:jc w:val="both"/>
        <w:rPr>
          <w:rFonts w:asciiTheme="minorHAnsi" w:hAnsiTheme="minorHAnsi" w:cstheme="minorHAnsi"/>
          <w:b/>
          <w:sz w:val="22"/>
          <w:szCs w:val="22"/>
          <w:lang w:val="es-CO"/>
        </w:rPr>
      </w:pPr>
      <w:bookmarkStart w:id="11" w:name="_Toc31405545"/>
      <w:r w:rsidRPr="00B93C08">
        <w:rPr>
          <w:rFonts w:asciiTheme="minorHAnsi" w:hAnsiTheme="minorHAnsi" w:cstheme="minorHAnsi"/>
          <w:b/>
          <w:sz w:val="22"/>
          <w:szCs w:val="22"/>
          <w:lang w:val="es-CO"/>
        </w:rPr>
        <w:lastRenderedPageBreak/>
        <w:t>Aprovechamiento de Residuos Solidos</w:t>
      </w:r>
      <w:bookmarkEnd w:id="11"/>
      <w:r w:rsidRPr="00B93C08">
        <w:rPr>
          <w:rFonts w:asciiTheme="minorHAnsi" w:hAnsiTheme="minorHAnsi" w:cstheme="minorHAnsi"/>
          <w:b/>
          <w:sz w:val="22"/>
          <w:szCs w:val="22"/>
          <w:lang w:val="es-CO"/>
        </w:rPr>
        <w:t xml:space="preserve"> </w:t>
      </w:r>
    </w:p>
    <w:p w14:paraId="721EFB27" w14:textId="77777777" w:rsidR="00D67C95" w:rsidRPr="00B93C08" w:rsidRDefault="00D67C95" w:rsidP="001A49FA">
      <w:pPr>
        <w:jc w:val="both"/>
        <w:rPr>
          <w:rFonts w:asciiTheme="minorHAnsi" w:hAnsiTheme="minorHAnsi" w:cstheme="minorHAnsi"/>
          <w:sz w:val="22"/>
          <w:szCs w:val="22"/>
        </w:rPr>
      </w:pPr>
    </w:p>
    <w:p w14:paraId="458B4486" w14:textId="6253E68B" w:rsidR="001A49FA" w:rsidRPr="00B93C08" w:rsidRDefault="001A49FA" w:rsidP="001A49FA">
      <w:pPr>
        <w:rPr>
          <w:rFonts w:asciiTheme="minorHAnsi" w:hAnsiTheme="minorHAnsi" w:cstheme="minorHAnsi"/>
          <w:sz w:val="22"/>
          <w:szCs w:val="22"/>
        </w:rPr>
      </w:pPr>
      <w:r w:rsidRPr="00B93C08">
        <w:rPr>
          <w:rFonts w:asciiTheme="minorHAnsi" w:hAnsiTheme="minorHAnsi" w:cstheme="minorHAnsi"/>
          <w:sz w:val="22"/>
          <w:szCs w:val="22"/>
        </w:rPr>
        <w:t>A continuación, se relacionan los principales logros</w:t>
      </w:r>
      <w:r w:rsidR="00D21490">
        <w:rPr>
          <w:rFonts w:asciiTheme="minorHAnsi" w:hAnsiTheme="minorHAnsi" w:cstheme="minorHAnsi"/>
          <w:sz w:val="22"/>
          <w:szCs w:val="22"/>
        </w:rPr>
        <w:t>:</w:t>
      </w:r>
    </w:p>
    <w:p w14:paraId="0AD09A6E" w14:textId="77777777" w:rsidR="001A49FA" w:rsidRPr="00B93C08" w:rsidRDefault="001A49FA" w:rsidP="001A49FA">
      <w:pPr>
        <w:rPr>
          <w:rFonts w:asciiTheme="minorHAnsi" w:hAnsiTheme="minorHAnsi" w:cstheme="minorHAnsi"/>
          <w:sz w:val="22"/>
          <w:szCs w:val="22"/>
        </w:rPr>
      </w:pPr>
    </w:p>
    <w:p w14:paraId="7FC127F4" w14:textId="4487B975" w:rsidR="001A49FA" w:rsidRPr="00B93C08" w:rsidRDefault="001A49FA" w:rsidP="00F076EA">
      <w:pPr>
        <w:pStyle w:val="Standard"/>
        <w:numPr>
          <w:ilvl w:val="0"/>
          <w:numId w:val="11"/>
        </w:numPr>
        <w:jc w:val="both"/>
        <w:rPr>
          <w:rFonts w:asciiTheme="minorHAnsi" w:hAnsiTheme="minorHAnsi" w:cstheme="minorHAnsi"/>
          <w:bCs/>
          <w:shd w:val="clear" w:color="auto" w:fill="FFFFFF"/>
          <w:lang w:eastAsia="es-ES"/>
        </w:rPr>
      </w:pPr>
      <w:r w:rsidRPr="00B93C08">
        <w:rPr>
          <w:rFonts w:asciiTheme="minorHAnsi" w:hAnsiTheme="minorHAnsi" w:cstheme="minorHAnsi"/>
          <w:b/>
          <w:bCs/>
          <w:shd w:val="clear" w:color="auto" w:fill="FFFFFF"/>
        </w:rPr>
        <w:t>Gestión Toneladas aprovechadas:</w:t>
      </w:r>
      <w:r w:rsidRPr="00B93C08">
        <w:rPr>
          <w:rFonts w:asciiTheme="minorHAnsi" w:hAnsiTheme="minorHAnsi" w:cstheme="minorHAnsi"/>
          <w:bCs/>
          <w:shd w:val="clear" w:color="auto" w:fill="FFFFFF"/>
        </w:rPr>
        <w:t xml:space="preserve"> </w:t>
      </w:r>
      <w:r w:rsidR="00A21B5E" w:rsidRPr="00B93C08">
        <w:rPr>
          <w:rFonts w:asciiTheme="minorHAnsi" w:hAnsiTheme="minorHAnsi" w:cstheme="minorHAnsi"/>
          <w:bCs/>
          <w:shd w:val="clear" w:color="auto" w:fill="FFFFFF"/>
        </w:rPr>
        <w:t>Durante la vigencia</w:t>
      </w:r>
      <w:r w:rsidRPr="00B93C08">
        <w:rPr>
          <w:rFonts w:asciiTheme="minorHAnsi" w:hAnsiTheme="minorHAnsi" w:cstheme="minorHAnsi"/>
          <w:bCs/>
          <w:shd w:val="clear" w:color="auto" w:fill="FFFFFF"/>
        </w:rPr>
        <w:t xml:space="preserve"> 2019</w:t>
      </w:r>
      <w:r w:rsidR="00A21B5E" w:rsidRPr="00B93C08">
        <w:rPr>
          <w:rFonts w:asciiTheme="minorHAnsi" w:hAnsiTheme="minorHAnsi" w:cstheme="minorHAnsi"/>
          <w:bCs/>
          <w:shd w:val="clear" w:color="auto" w:fill="FFFFFF"/>
        </w:rPr>
        <w:t xml:space="preserve"> se </w:t>
      </w:r>
      <w:r w:rsidRPr="00B93C08">
        <w:rPr>
          <w:rFonts w:asciiTheme="minorHAnsi" w:hAnsiTheme="minorHAnsi" w:cstheme="minorHAnsi"/>
          <w:bCs/>
          <w:shd w:val="clear" w:color="auto" w:fill="FFFFFF"/>
        </w:rPr>
        <w:t>han sido aprovechadas por las organizaciones de recicladores según lo reportado en el Sistema Único de información de Servicios Públicos -SUI</w:t>
      </w:r>
      <w:r w:rsidR="00A21B5E" w:rsidRPr="00B93C08">
        <w:rPr>
          <w:rFonts w:asciiTheme="minorHAnsi" w:hAnsiTheme="minorHAnsi" w:cstheme="minorHAnsi"/>
          <w:bCs/>
          <w:shd w:val="clear" w:color="auto" w:fill="FFFFFF"/>
        </w:rPr>
        <w:t xml:space="preserve"> un total de </w:t>
      </w:r>
      <w:r w:rsidR="00A21B5E" w:rsidRPr="00B93C08">
        <w:rPr>
          <w:rFonts w:asciiTheme="minorHAnsi" w:hAnsiTheme="minorHAnsi" w:cstheme="minorHAnsi"/>
          <w:b/>
          <w:bCs/>
          <w:shd w:val="clear" w:color="auto" w:fill="FFFFFF"/>
        </w:rPr>
        <w:t>1.031.905 toneladas de residuos sólidos</w:t>
      </w:r>
      <w:r w:rsidRPr="00B93C08">
        <w:rPr>
          <w:rFonts w:asciiTheme="minorHAnsi" w:hAnsiTheme="minorHAnsi" w:cstheme="minorHAnsi"/>
          <w:bCs/>
          <w:shd w:val="clear" w:color="auto" w:fill="FFFFFF"/>
        </w:rPr>
        <w:t>.</w:t>
      </w:r>
    </w:p>
    <w:p w14:paraId="56A57A5F" w14:textId="6C44874B" w:rsidR="001A49FA" w:rsidRPr="00B93C08" w:rsidRDefault="001A49FA" w:rsidP="00F076EA">
      <w:pPr>
        <w:pStyle w:val="Standard"/>
        <w:numPr>
          <w:ilvl w:val="0"/>
          <w:numId w:val="11"/>
        </w:numPr>
        <w:jc w:val="both"/>
        <w:rPr>
          <w:rFonts w:asciiTheme="minorHAnsi" w:hAnsiTheme="minorHAnsi" w:cstheme="minorHAnsi"/>
          <w:bCs/>
          <w:shd w:val="clear" w:color="auto" w:fill="FFFFFF"/>
        </w:rPr>
      </w:pPr>
      <w:r w:rsidRPr="00B93C08">
        <w:rPr>
          <w:rFonts w:asciiTheme="minorHAnsi" w:hAnsiTheme="minorHAnsi" w:cstheme="minorHAnsi"/>
          <w:b/>
          <w:bCs/>
          <w:shd w:val="clear" w:color="auto" w:fill="FFFFFF"/>
        </w:rPr>
        <w:t>Emprendimiento y fomento cultura ciudadana:</w:t>
      </w:r>
      <w:r w:rsidRPr="00B93C08">
        <w:rPr>
          <w:rFonts w:asciiTheme="minorHAnsi" w:hAnsiTheme="minorHAnsi" w:cstheme="minorHAnsi"/>
          <w:bCs/>
          <w:shd w:val="clear" w:color="auto" w:fill="FFFFFF"/>
        </w:rPr>
        <w:t xml:space="preserve"> La UAESP tiene como propósito informar, formar, fortalecer y acompañar los procesos de educación ciudadana para una cultura del aprovechamiento en Bogotá a los usuarios del servicio de aseo</w:t>
      </w:r>
      <w:r w:rsidR="00A21B5E" w:rsidRPr="00B93C08">
        <w:rPr>
          <w:rFonts w:asciiTheme="minorHAnsi" w:hAnsiTheme="minorHAnsi" w:cstheme="minorHAnsi"/>
          <w:bCs/>
          <w:shd w:val="clear" w:color="auto" w:fill="FFFFFF"/>
        </w:rPr>
        <w:t>, destacándose los siguientes resultados:</w:t>
      </w:r>
    </w:p>
    <w:p w14:paraId="36644621" w14:textId="77777777" w:rsidR="001A49FA" w:rsidRPr="00B93C08" w:rsidRDefault="001A49FA" w:rsidP="00F076EA">
      <w:pPr>
        <w:pStyle w:val="Standard"/>
        <w:numPr>
          <w:ilvl w:val="0"/>
          <w:numId w:val="10"/>
        </w:numPr>
        <w:spacing w:after="0"/>
        <w:ind w:left="1068"/>
        <w:jc w:val="both"/>
        <w:rPr>
          <w:rFonts w:asciiTheme="minorHAnsi" w:hAnsiTheme="minorHAnsi" w:cstheme="minorHAnsi"/>
          <w:bCs/>
          <w:shd w:val="clear" w:color="auto" w:fill="FFFFFF"/>
        </w:rPr>
      </w:pPr>
      <w:r w:rsidRPr="00B93C08">
        <w:rPr>
          <w:rFonts w:asciiTheme="minorHAnsi" w:hAnsiTheme="minorHAnsi" w:cstheme="minorHAnsi"/>
          <w:b/>
          <w:bCs/>
          <w:shd w:val="clear" w:color="auto" w:fill="FFFFFF"/>
        </w:rPr>
        <w:t>109.828</w:t>
      </w:r>
      <w:r w:rsidRPr="00B93C08">
        <w:rPr>
          <w:rFonts w:asciiTheme="minorHAnsi" w:hAnsiTheme="minorHAnsi" w:cstheme="minorHAnsi"/>
          <w:bCs/>
          <w:shd w:val="clear" w:color="auto" w:fill="FFFFFF"/>
        </w:rPr>
        <w:t xml:space="preserve"> personas concientizadas en temas como separación en la fuente, dignificación del reciclador y aprovechamiento de residuos sólidos.</w:t>
      </w:r>
    </w:p>
    <w:p w14:paraId="0AB870FE" w14:textId="77777777" w:rsidR="001A49FA" w:rsidRPr="00B93C08" w:rsidRDefault="001A49FA" w:rsidP="00F076EA">
      <w:pPr>
        <w:pStyle w:val="Standard"/>
        <w:numPr>
          <w:ilvl w:val="0"/>
          <w:numId w:val="10"/>
        </w:numPr>
        <w:spacing w:after="0"/>
        <w:ind w:left="1068"/>
        <w:jc w:val="both"/>
        <w:rPr>
          <w:rFonts w:asciiTheme="minorHAnsi" w:hAnsiTheme="minorHAnsi" w:cstheme="minorHAnsi"/>
          <w:bCs/>
          <w:shd w:val="clear" w:color="auto" w:fill="FFFFFF"/>
        </w:rPr>
      </w:pPr>
      <w:r w:rsidRPr="00B93C08">
        <w:rPr>
          <w:rFonts w:asciiTheme="minorHAnsi" w:hAnsiTheme="minorHAnsi" w:cstheme="minorHAnsi"/>
          <w:bCs/>
          <w:shd w:val="clear" w:color="auto" w:fill="FFFFFF"/>
        </w:rPr>
        <w:t xml:space="preserve">Convenio </w:t>
      </w:r>
      <w:proofErr w:type="spellStart"/>
      <w:r w:rsidRPr="00B93C08">
        <w:rPr>
          <w:rFonts w:asciiTheme="minorHAnsi" w:hAnsiTheme="minorHAnsi" w:cstheme="minorHAnsi"/>
          <w:bCs/>
          <w:shd w:val="clear" w:color="auto" w:fill="FFFFFF"/>
        </w:rPr>
        <w:t>Divercity</w:t>
      </w:r>
      <w:proofErr w:type="spellEnd"/>
      <w:r w:rsidRPr="00B93C08">
        <w:rPr>
          <w:rFonts w:asciiTheme="minorHAnsi" w:hAnsiTheme="minorHAnsi" w:cstheme="minorHAnsi"/>
          <w:bCs/>
          <w:shd w:val="clear" w:color="auto" w:fill="FFFFFF"/>
        </w:rPr>
        <w:t xml:space="preserve"> para concientizar en temas de la cultura del aprovechamiento del Proyecto de Reciclaje y Aprovechamiento Sostenible –</w:t>
      </w:r>
      <w:proofErr w:type="spellStart"/>
      <w:r w:rsidRPr="00B93C08">
        <w:rPr>
          <w:rFonts w:asciiTheme="minorHAnsi" w:hAnsiTheme="minorHAnsi" w:cstheme="minorHAnsi"/>
          <w:bCs/>
          <w:shd w:val="clear" w:color="auto" w:fill="FFFFFF"/>
        </w:rPr>
        <w:t>PRAS</w:t>
      </w:r>
      <w:proofErr w:type="spellEnd"/>
      <w:r w:rsidRPr="00B93C08">
        <w:rPr>
          <w:rFonts w:asciiTheme="minorHAnsi" w:hAnsiTheme="minorHAnsi" w:cstheme="minorHAnsi"/>
          <w:bCs/>
          <w:shd w:val="clear" w:color="auto" w:fill="FFFFFF"/>
        </w:rPr>
        <w:t xml:space="preserve">, en separación en la fuente y su relación directa con la dignificación del trabajo de la población recicladora (usuarios niños y niñas), para un total de </w:t>
      </w:r>
      <w:r w:rsidRPr="00B93C08">
        <w:rPr>
          <w:rFonts w:asciiTheme="minorHAnsi" w:hAnsiTheme="minorHAnsi" w:cstheme="minorHAnsi"/>
          <w:b/>
          <w:bCs/>
          <w:shd w:val="clear" w:color="auto" w:fill="FFFFFF"/>
        </w:rPr>
        <w:t>46.979</w:t>
      </w:r>
    </w:p>
    <w:p w14:paraId="2D4E246E" w14:textId="77777777" w:rsidR="001A49FA" w:rsidRPr="00B93C08" w:rsidRDefault="001A49FA" w:rsidP="00F076EA">
      <w:pPr>
        <w:pStyle w:val="Standard"/>
        <w:numPr>
          <w:ilvl w:val="0"/>
          <w:numId w:val="10"/>
        </w:numPr>
        <w:spacing w:after="0"/>
        <w:ind w:left="1068"/>
        <w:jc w:val="both"/>
        <w:rPr>
          <w:rFonts w:asciiTheme="minorHAnsi" w:hAnsiTheme="minorHAnsi" w:cstheme="minorHAnsi"/>
          <w:bCs/>
          <w:shd w:val="clear" w:color="auto" w:fill="FFFFFF"/>
        </w:rPr>
      </w:pPr>
      <w:r w:rsidRPr="00B93C08">
        <w:rPr>
          <w:rFonts w:asciiTheme="minorHAnsi" w:hAnsiTheme="minorHAnsi" w:cstheme="minorHAnsi"/>
          <w:b/>
          <w:bCs/>
          <w:shd w:val="clear" w:color="auto" w:fill="FFFFFF"/>
        </w:rPr>
        <w:t>99</w:t>
      </w:r>
      <w:r w:rsidRPr="00B93C08">
        <w:rPr>
          <w:rFonts w:asciiTheme="minorHAnsi" w:hAnsiTheme="minorHAnsi" w:cstheme="minorHAnsi"/>
          <w:bCs/>
          <w:shd w:val="clear" w:color="auto" w:fill="FFFFFF"/>
        </w:rPr>
        <w:t xml:space="preserve"> campañas de sensibilización a la comunidad entrega de folletos informativos conocimiento nuevo esquema de aseo y horarios </w:t>
      </w:r>
    </w:p>
    <w:p w14:paraId="6AE7771B" w14:textId="1EFC23FA" w:rsidR="001A49FA" w:rsidRDefault="001A49FA" w:rsidP="00F076EA">
      <w:pPr>
        <w:pStyle w:val="Standard"/>
        <w:numPr>
          <w:ilvl w:val="0"/>
          <w:numId w:val="10"/>
        </w:numPr>
        <w:spacing w:after="0"/>
        <w:ind w:left="1068"/>
        <w:jc w:val="both"/>
        <w:rPr>
          <w:rFonts w:asciiTheme="minorHAnsi" w:hAnsiTheme="minorHAnsi" w:cstheme="minorHAnsi"/>
          <w:bCs/>
          <w:shd w:val="clear" w:color="auto" w:fill="FFFFFF"/>
        </w:rPr>
      </w:pPr>
      <w:r w:rsidRPr="00B93C08">
        <w:rPr>
          <w:rFonts w:asciiTheme="minorHAnsi" w:hAnsiTheme="minorHAnsi" w:cstheme="minorHAnsi"/>
          <w:b/>
          <w:bCs/>
          <w:shd w:val="clear" w:color="auto" w:fill="FFFFFF"/>
        </w:rPr>
        <w:t xml:space="preserve">620 </w:t>
      </w:r>
      <w:r w:rsidRPr="00B93C08">
        <w:rPr>
          <w:rFonts w:asciiTheme="minorHAnsi" w:hAnsiTheme="minorHAnsi" w:cstheme="minorHAnsi"/>
          <w:bCs/>
          <w:shd w:val="clear" w:color="auto" w:fill="FFFFFF"/>
        </w:rPr>
        <w:t>campañas de sensibilización en cultura ciudadana en temas relacionados con separación en la fuente puerta a puerta</w:t>
      </w:r>
    </w:p>
    <w:p w14:paraId="49FCE2F2" w14:textId="77777777" w:rsidR="00D21490" w:rsidRPr="00B93C08" w:rsidRDefault="00D21490" w:rsidP="00D21490">
      <w:pPr>
        <w:pStyle w:val="Standard"/>
        <w:spacing w:after="0"/>
        <w:ind w:left="1068"/>
        <w:jc w:val="both"/>
        <w:rPr>
          <w:rFonts w:asciiTheme="minorHAnsi" w:hAnsiTheme="minorHAnsi" w:cstheme="minorHAnsi"/>
          <w:bCs/>
          <w:shd w:val="clear" w:color="auto" w:fill="FFFFFF"/>
        </w:rPr>
      </w:pPr>
    </w:p>
    <w:p w14:paraId="0EE9A5F4" w14:textId="25446202" w:rsidR="001A49FA" w:rsidRPr="00B93C08" w:rsidRDefault="001A49FA" w:rsidP="00F076EA">
      <w:pPr>
        <w:pStyle w:val="Standard"/>
        <w:numPr>
          <w:ilvl w:val="0"/>
          <w:numId w:val="11"/>
        </w:numPr>
        <w:jc w:val="both"/>
        <w:rPr>
          <w:rFonts w:asciiTheme="minorHAnsi" w:hAnsiTheme="minorHAnsi" w:cstheme="minorHAnsi"/>
          <w:bCs/>
          <w:shd w:val="clear" w:color="auto" w:fill="FFFFFF"/>
        </w:rPr>
      </w:pPr>
      <w:r w:rsidRPr="00B93C08">
        <w:rPr>
          <w:rFonts w:asciiTheme="minorHAnsi" w:hAnsiTheme="minorHAnsi" w:cstheme="minorHAnsi"/>
          <w:b/>
          <w:bCs/>
          <w:shd w:val="clear" w:color="auto" w:fill="FFFFFF"/>
        </w:rPr>
        <w:t>Fortalecimiento a las organizaciones de recicladores:</w:t>
      </w:r>
      <w:r w:rsidRPr="00B93C08">
        <w:rPr>
          <w:rFonts w:asciiTheme="minorHAnsi" w:hAnsiTheme="minorHAnsi" w:cstheme="minorHAnsi"/>
        </w:rPr>
        <w:t xml:space="preserve"> </w:t>
      </w:r>
      <w:r w:rsidRPr="00B93C08">
        <w:rPr>
          <w:rFonts w:asciiTheme="minorHAnsi" w:hAnsiTheme="minorHAnsi" w:cstheme="minorHAnsi"/>
          <w:bCs/>
          <w:shd w:val="clear" w:color="auto" w:fill="FFFFFF"/>
        </w:rPr>
        <w:t>La UAESP ha conformado un equipo de trabajo dedicado al fortalecimiento empresarial con las diferentes Organizaciones de Recicladores de Oficio, con el cual se han realizado diferentes actividades con las 1</w:t>
      </w:r>
      <w:r w:rsidR="00A21B5E" w:rsidRPr="00B93C08">
        <w:rPr>
          <w:rFonts w:asciiTheme="minorHAnsi" w:hAnsiTheme="minorHAnsi" w:cstheme="minorHAnsi"/>
          <w:bCs/>
          <w:shd w:val="clear" w:color="auto" w:fill="FFFFFF"/>
        </w:rPr>
        <w:t>29</w:t>
      </w:r>
      <w:r w:rsidRPr="00B93C08">
        <w:rPr>
          <w:rFonts w:asciiTheme="minorHAnsi" w:hAnsiTheme="minorHAnsi" w:cstheme="minorHAnsi"/>
          <w:bCs/>
          <w:shd w:val="clear" w:color="auto" w:fill="FFFFFF"/>
        </w:rPr>
        <w:t xml:space="preserve"> organizaciones inscritas en el Registro Único de Organizaciones de Recicladores de Oficio</w:t>
      </w:r>
    </w:p>
    <w:p w14:paraId="1B4FB1B4" w14:textId="77777777" w:rsidR="001A49FA" w:rsidRPr="00B93C08" w:rsidRDefault="001A49FA" w:rsidP="00F076EA">
      <w:pPr>
        <w:pStyle w:val="Standard"/>
        <w:numPr>
          <w:ilvl w:val="1"/>
          <w:numId w:val="11"/>
        </w:numPr>
        <w:spacing w:after="0"/>
        <w:jc w:val="both"/>
        <w:rPr>
          <w:rFonts w:asciiTheme="minorHAnsi" w:hAnsiTheme="minorHAnsi" w:cstheme="minorHAnsi"/>
          <w:bCs/>
          <w:shd w:val="clear" w:color="auto" w:fill="FFFFFF"/>
        </w:rPr>
      </w:pPr>
      <w:r w:rsidRPr="00B93C08">
        <w:rPr>
          <w:rFonts w:asciiTheme="minorHAnsi" w:hAnsiTheme="minorHAnsi" w:cstheme="minorHAnsi"/>
          <w:b/>
          <w:bCs/>
          <w:shd w:val="clear" w:color="auto" w:fill="FFFFFF"/>
        </w:rPr>
        <w:t xml:space="preserve">462 </w:t>
      </w:r>
      <w:r w:rsidRPr="00B93C08">
        <w:rPr>
          <w:rFonts w:asciiTheme="minorHAnsi" w:hAnsiTheme="minorHAnsi" w:cstheme="minorHAnsi"/>
          <w:bCs/>
          <w:shd w:val="clear" w:color="auto" w:fill="FFFFFF"/>
        </w:rPr>
        <w:t>encuentros comunitarios, Jornadas y campañas con la ciudadanía.</w:t>
      </w:r>
    </w:p>
    <w:p w14:paraId="5B60FD89" w14:textId="77777777" w:rsidR="001A49FA" w:rsidRPr="00B93C08" w:rsidRDefault="001A49FA" w:rsidP="00F076EA">
      <w:pPr>
        <w:pStyle w:val="Standard"/>
        <w:numPr>
          <w:ilvl w:val="1"/>
          <w:numId w:val="11"/>
        </w:numPr>
        <w:spacing w:after="0"/>
        <w:jc w:val="both"/>
        <w:rPr>
          <w:rFonts w:asciiTheme="minorHAnsi" w:hAnsiTheme="minorHAnsi" w:cstheme="minorHAnsi"/>
          <w:bCs/>
          <w:shd w:val="clear" w:color="auto" w:fill="FFFFFF"/>
        </w:rPr>
      </w:pPr>
      <w:r w:rsidRPr="00B93C08">
        <w:rPr>
          <w:rFonts w:asciiTheme="minorHAnsi" w:hAnsiTheme="minorHAnsi" w:cstheme="minorHAnsi"/>
          <w:b/>
          <w:shd w:val="clear" w:color="auto" w:fill="FFFFFF"/>
        </w:rPr>
        <w:t>191</w:t>
      </w:r>
      <w:r w:rsidRPr="00B93C08">
        <w:rPr>
          <w:rFonts w:asciiTheme="minorHAnsi" w:hAnsiTheme="minorHAnsi" w:cstheme="minorHAnsi"/>
          <w:bCs/>
          <w:shd w:val="clear" w:color="auto" w:fill="FFFFFF"/>
        </w:rPr>
        <w:t xml:space="preserve"> capacitaciones en el cumplimiento Decreto 596 de 2016 frente a las fases 8 de formalización y    funcionamiento de las </w:t>
      </w:r>
      <w:proofErr w:type="spellStart"/>
      <w:r w:rsidRPr="00B93C08">
        <w:rPr>
          <w:rFonts w:asciiTheme="minorHAnsi" w:hAnsiTheme="minorHAnsi" w:cstheme="minorHAnsi"/>
          <w:bCs/>
          <w:shd w:val="clear" w:color="auto" w:fill="FFFFFF"/>
        </w:rPr>
        <w:t>ESAL</w:t>
      </w:r>
      <w:proofErr w:type="spellEnd"/>
      <w:r w:rsidRPr="00B93C08">
        <w:rPr>
          <w:rFonts w:asciiTheme="minorHAnsi" w:hAnsiTheme="minorHAnsi" w:cstheme="minorHAnsi"/>
          <w:bCs/>
          <w:shd w:val="clear" w:color="auto" w:fill="FFFFFF"/>
        </w:rPr>
        <w:t xml:space="preserve"> (funciones de la asamblea, derechos, deberes).</w:t>
      </w:r>
    </w:p>
    <w:p w14:paraId="32EB64FC" w14:textId="77777777" w:rsidR="001A49FA" w:rsidRPr="00B93C08" w:rsidRDefault="001A49FA" w:rsidP="00F076EA">
      <w:pPr>
        <w:pStyle w:val="Standard"/>
        <w:numPr>
          <w:ilvl w:val="1"/>
          <w:numId w:val="11"/>
        </w:numPr>
        <w:spacing w:after="0"/>
        <w:jc w:val="both"/>
        <w:rPr>
          <w:rFonts w:asciiTheme="minorHAnsi" w:hAnsiTheme="minorHAnsi" w:cstheme="minorHAnsi"/>
          <w:bCs/>
          <w:shd w:val="clear" w:color="auto" w:fill="FFFFFF"/>
        </w:rPr>
      </w:pPr>
      <w:r w:rsidRPr="00B93C08">
        <w:rPr>
          <w:rFonts w:asciiTheme="minorHAnsi" w:hAnsiTheme="minorHAnsi" w:cstheme="minorHAnsi"/>
          <w:b/>
          <w:shd w:val="clear" w:color="auto" w:fill="FFFFFF"/>
        </w:rPr>
        <w:t>41</w:t>
      </w:r>
      <w:r w:rsidRPr="00B93C08">
        <w:rPr>
          <w:rFonts w:asciiTheme="minorHAnsi" w:hAnsiTheme="minorHAnsi" w:cstheme="minorHAnsi"/>
          <w:bCs/>
          <w:shd w:val="clear" w:color="auto" w:fill="FFFFFF"/>
        </w:rPr>
        <w:t xml:space="preserve"> capacitaciones a las organizaciones de recicladores en Mercadeo, Portafolio servicios, identificaciones de clientes, Marketing Digital, Herramientas tecnológicas, Comunicación Asertiva y atención al cliente. Manejo y administración contenido Página Web. Para </w:t>
      </w:r>
      <w:r w:rsidRPr="00B93C08">
        <w:rPr>
          <w:rFonts w:asciiTheme="minorHAnsi" w:hAnsiTheme="minorHAnsi" w:cstheme="minorHAnsi"/>
          <w:b/>
          <w:shd w:val="clear" w:color="auto" w:fill="FFFFFF"/>
        </w:rPr>
        <w:t xml:space="preserve">352 </w:t>
      </w:r>
      <w:r w:rsidRPr="00B93C08">
        <w:rPr>
          <w:rFonts w:asciiTheme="minorHAnsi" w:hAnsiTheme="minorHAnsi" w:cstheme="minorHAnsi"/>
          <w:bCs/>
          <w:shd w:val="clear" w:color="auto" w:fill="FFFFFF"/>
        </w:rPr>
        <w:t>personas-recicladores de oficio capacitados</w:t>
      </w:r>
    </w:p>
    <w:p w14:paraId="0B8DE6D3" w14:textId="77777777" w:rsidR="001A49FA" w:rsidRPr="00B93C08" w:rsidRDefault="001A49FA" w:rsidP="00F076EA">
      <w:pPr>
        <w:pStyle w:val="Standard"/>
        <w:numPr>
          <w:ilvl w:val="1"/>
          <w:numId w:val="11"/>
        </w:numPr>
        <w:spacing w:after="0"/>
        <w:jc w:val="both"/>
        <w:rPr>
          <w:rFonts w:asciiTheme="minorHAnsi" w:hAnsiTheme="minorHAnsi" w:cstheme="minorHAnsi"/>
          <w:bCs/>
          <w:shd w:val="clear" w:color="auto" w:fill="FFFFFF"/>
        </w:rPr>
      </w:pPr>
      <w:r w:rsidRPr="00B93C08">
        <w:rPr>
          <w:rFonts w:asciiTheme="minorHAnsi" w:hAnsiTheme="minorHAnsi" w:cstheme="minorHAnsi"/>
          <w:b/>
          <w:shd w:val="clear" w:color="auto" w:fill="FFFFFF"/>
        </w:rPr>
        <w:t>1.837</w:t>
      </w:r>
      <w:r w:rsidRPr="00B93C08">
        <w:rPr>
          <w:rFonts w:asciiTheme="minorHAnsi" w:hAnsiTheme="minorHAnsi" w:cstheme="minorHAnsi"/>
          <w:bCs/>
          <w:shd w:val="clear" w:color="auto" w:fill="FFFFFF"/>
        </w:rPr>
        <w:t xml:space="preserve"> capacitaciones en la Implementación de los lineamientos vigentes para el aprovechamiento, en el marco del Proyecto de Reciclaje y Aprovechamiento Sostenible -</w:t>
      </w:r>
      <w:proofErr w:type="spellStart"/>
      <w:r w:rsidRPr="00B93C08">
        <w:rPr>
          <w:rFonts w:asciiTheme="minorHAnsi" w:hAnsiTheme="minorHAnsi" w:cstheme="minorHAnsi"/>
          <w:bCs/>
          <w:shd w:val="clear" w:color="auto" w:fill="FFFFFF"/>
        </w:rPr>
        <w:t>PRAS</w:t>
      </w:r>
      <w:proofErr w:type="spellEnd"/>
      <w:r w:rsidRPr="00B93C08">
        <w:rPr>
          <w:rFonts w:asciiTheme="minorHAnsi" w:hAnsiTheme="minorHAnsi" w:cstheme="minorHAnsi"/>
          <w:bCs/>
          <w:shd w:val="clear" w:color="auto" w:fill="FFFFFF"/>
        </w:rPr>
        <w:t xml:space="preserve"> para </w:t>
      </w:r>
      <w:r w:rsidRPr="00B93C08">
        <w:rPr>
          <w:rFonts w:asciiTheme="minorHAnsi" w:hAnsiTheme="minorHAnsi" w:cstheme="minorHAnsi"/>
          <w:b/>
          <w:bCs/>
          <w:shd w:val="clear" w:color="auto" w:fill="FFFFFF"/>
        </w:rPr>
        <w:t>77.057</w:t>
      </w:r>
      <w:r w:rsidRPr="00B93C08">
        <w:rPr>
          <w:rFonts w:asciiTheme="minorHAnsi" w:hAnsiTheme="minorHAnsi" w:cstheme="minorHAnsi"/>
          <w:bCs/>
          <w:shd w:val="clear" w:color="auto" w:fill="FFFFFF"/>
        </w:rPr>
        <w:t xml:space="preserve"> personas-recicladores de oficio capacitados</w:t>
      </w:r>
    </w:p>
    <w:p w14:paraId="5DDCE6DF" w14:textId="77777777" w:rsidR="001A49FA" w:rsidRPr="00B93C08" w:rsidRDefault="001A49FA" w:rsidP="001A49FA">
      <w:pPr>
        <w:pStyle w:val="Standard"/>
        <w:jc w:val="both"/>
        <w:rPr>
          <w:rFonts w:asciiTheme="minorHAnsi" w:hAnsiTheme="minorHAnsi" w:cstheme="minorHAnsi"/>
          <w:bCs/>
          <w:shd w:val="clear" w:color="auto" w:fill="FFFFFF"/>
        </w:rPr>
      </w:pPr>
    </w:p>
    <w:p w14:paraId="3C191DF2" w14:textId="77777777" w:rsidR="001A49FA" w:rsidRPr="00B93C08" w:rsidRDefault="001A49FA" w:rsidP="001A49FA">
      <w:pPr>
        <w:pStyle w:val="Standard"/>
        <w:jc w:val="both"/>
        <w:rPr>
          <w:rFonts w:asciiTheme="minorHAnsi" w:hAnsiTheme="minorHAnsi" w:cstheme="minorHAnsi"/>
          <w:bCs/>
          <w:shd w:val="clear" w:color="auto" w:fill="FFFFFF"/>
        </w:rPr>
      </w:pPr>
    </w:p>
    <w:p w14:paraId="74B9BB45" w14:textId="1AD4A78C" w:rsidR="00A21B5E" w:rsidRPr="00B93C08" w:rsidRDefault="001A49FA" w:rsidP="00F076EA">
      <w:pPr>
        <w:pStyle w:val="Standard"/>
        <w:numPr>
          <w:ilvl w:val="0"/>
          <w:numId w:val="11"/>
        </w:numPr>
        <w:jc w:val="both"/>
        <w:rPr>
          <w:rFonts w:asciiTheme="minorHAnsi" w:hAnsiTheme="minorHAnsi" w:cstheme="minorHAnsi"/>
          <w:bCs/>
          <w:shd w:val="clear" w:color="auto" w:fill="FFFFFF"/>
        </w:rPr>
      </w:pPr>
      <w:r w:rsidRPr="00B93C08">
        <w:rPr>
          <w:rFonts w:asciiTheme="minorHAnsi" w:hAnsiTheme="minorHAnsi" w:cstheme="minorHAnsi"/>
          <w:b/>
          <w:bCs/>
          <w:shd w:val="clear" w:color="auto" w:fill="FFFFFF"/>
        </w:rPr>
        <w:lastRenderedPageBreak/>
        <w:t>Gestión con Población Recicladora de Oficio</w:t>
      </w:r>
      <w:r w:rsidRPr="00B93C08">
        <w:rPr>
          <w:rFonts w:asciiTheme="minorHAnsi" w:hAnsiTheme="minorHAnsi" w:cstheme="minorHAnsi"/>
          <w:bCs/>
          <w:shd w:val="clear" w:color="auto" w:fill="FFFFFF"/>
        </w:rPr>
        <w:t>: Mantener el Registro Único de Recicladores de Oficio –</w:t>
      </w:r>
      <w:proofErr w:type="spellStart"/>
      <w:r w:rsidRPr="00B93C08">
        <w:rPr>
          <w:rFonts w:asciiTheme="minorHAnsi" w:hAnsiTheme="minorHAnsi" w:cstheme="minorHAnsi"/>
          <w:bCs/>
          <w:shd w:val="clear" w:color="auto" w:fill="FFFFFF"/>
        </w:rPr>
        <w:t>RURO</w:t>
      </w:r>
      <w:proofErr w:type="spellEnd"/>
      <w:r w:rsidRPr="00B93C08">
        <w:rPr>
          <w:rFonts w:asciiTheme="minorHAnsi" w:hAnsiTheme="minorHAnsi" w:cstheme="minorHAnsi"/>
          <w:bCs/>
          <w:shd w:val="clear" w:color="auto" w:fill="FFFFFF"/>
        </w:rPr>
        <w:t xml:space="preserve"> </w:t>
      </w:r>
      <w:r w:rsidRPr="00B93C08">
        <w:rPr>
          <w:rFonts w:asciiTheme="minorHAnsi" w:hAnsiTheme="minorHAnsi" w:cstheme="minorHAnsi"/>
          <w:b/>
          <w:bCs/>
          <w:shd w:val="clear" w:color="auto" w:fill="FFFFFF"/>
        </w:rPr>
        <w:t xml:space="preserve">1.923 </w:t>
      </w:r>
      <w:r w:rsidRPr="00B93C08">
        <w:rPr>
          <w:rFonts w:asciiTheme="minorHAnsi" w:hAnsiTheme="minorHAnsi" w:cstheme="minorHAnsi"/>
          <w:bCs/>
          <w:shd w:val="clear" w:color="auto" w:fill="FFFFFF"/>
        </w:rPr>
        <w:t xml:space="preserve">recicladores Incluidos en el </w:t>
      </w:r>
      <w:proofErr w:type="spellStart"/>
      <w:r w:rsidRPr="00B93C08">
        <w:rPr>
          <w:rFonts w:asciiTheme="minorHAnsi" w:hAnsiTheme="minorHAnsi" w:cstheme="minorHAnsi"/>
          <w:bCs/>
          <w:shd w:val="clear" w:color="auto" w:fill="FFFFFF"/>
        </w:rPr>
        <w:t>RURO</w:t>
      </w:r>
      <w:proofErr w:type="spellEnd"/>
      <w:r w:rsidRPr="00B93C08">
        <w:rPr>
          <w:rFonts w:asciiTheme="minorHAnsi" w:hAnsiTheme="minorHAnsi" w:cstheme="minorHAnsi"/>
          <w:bCs/>
          <w:shd w:val="clear" w:color="auto" w:fill="FFFFFF"/>
        </w:rPr>
        <w:t xml:space="preserve">; </w:t>
      </w:r>
      <w:r w:rsidRPr="00B93C08">
        <w:rPr>
          <w:rFonts w:asciiTheme="minorHAnsi" w:hAnsiTheme="minorHAnsi" w:cstheme="minorHAnsi"/>
          <w:b/>
          <w:bCs/>
          <w:shd w:val="clear" w:color="auto" w:fill="FFFFFF"/>
        </w:rPr>
        <w:t>(i)</w:t>
      </w:r>
      <w:r w:rsidRPr="00B93C08">
        <w:rPr>
          <w:rFonts w:asciiTheme="minorHAnsi" w:hAnsiTheme="minorHAnsi" w:cstheme="minorHAnsi"/>
          <w:bCs/>
          <w:shd w:val="clear" w:color="auto" w:fill="FFFFFF"/>
        </w:rPr>
        <w:t xml:space="preserve"> Carnetización de la población recicladora de oficio </w:t>
      </w:r>
      <w:r w:rsidRPr="00B93C08">
        <w:rPr>
          <w:rFonts w:asciiTheme="minorHAnsi" w:hAnsiTheme="minorHAnsi" w:cstheme="minorHAnsi"/>
          <w:b/>
          <w:bCs/>
          <w:shd w:val="clear" w:color="auto" w:fill="FFFFFF"/>
        </w:rPr>
        <w:t xml:space="preserve">1.805 </w:t>
      </w:r>
      <w:r w:rsidRPr="00B93C08">
        <w:rPr>
          <w:rFonts w:asciiTheme="minorHAnsi" w:hAnsiTheme="minorHAnsi" w:cstheme="minorHAnsi"/>
          <w:bCs/>
          <w:shd w:val="clear" w:color="auto" w:fill="FFFFFF"/>
        </w:rPr>
        <w:t xml:space="preserve">Recicladores de oficio carnetizados; </w:t>
      </w:r>
      <w:r w:rsidRPr="00B93C08">
        <w:rPr>
          <w:rFonts w:asciiTheme="minorHAnsi" w:hAnsiTheme="minorHAnsi" w:cstheme="minorHAnsi"/>
          <w:b/>
          <w:bCs/>
          <w:shd w:val="clear" w:color="auto" w:fill="FFFFFF"/>
        </w:rPr>
        <w:t>(</w:t>
      </w:r>
      <w:proofErr w:type="spellStart"/>
      <w:r w:rsidRPr="00B93C08">
        <w:rPr>
          <w:rFonts w:asciiTheme="minorHAnsi" w:hAnsiTheme="minorHAnsi" w:cstheme="minorHAnsi"/>
          <w:b/>
          <w:bCs/>
          <w:shd w:val="clear" w:color="auto" w:fill="FFFFFF"/>
        </w:rPr>
        <w:t>ii</w:t>
      </w:r>
      <w:proofErr w:type="spellEnd"/>
      <w:r w:rsidRPr="00B93C08">
        <w:rPr>
          <w:rFonts w:asciiTheme="minorHAnsi" w:hAnsiTheme="minorHAnsi" w:cstheme="minorHAnsi"/>
          <w:b/>
          <w:bCs/>
          <w:shd w:val="clear" w:color="auto" w:fill="FFFFFF"/>
        </w:rPr>
        <w:t>)</w:t>
      </w:r>
      <w:r w:rsidRPr="00B93C08">
        <w:rPr>
          <w:rFonts w:asciiTheme="minorHAnsi" w:hAnsiTheme="minorHAnsi" w:cstheme="minorHAnsi"/>
          <w:bCs/>
          <w:shd w:val="clear" w:color="auto" w:fill="FFFFFF"/>
        </w:rPr>
        <w:t xml:space="preserve"> </w:t>
      </w:r>
      <w:r w:rsidRPr="00B93C08">
        <w:rPr>
          <w:rFonts w:asciiTheme="minorHAnsi" w:hAnsiTheme="minorHAnsi" w:cstheme="minorHAnsi"/>
          <w:b/>
          <w:bCs/>
          <w:shd w:val="clear" w:color="auto" w:fill="FFFFFF"/>
        </w:rPr>
        <w:t>499</w:t>
      </w:r>
      <w:r w:rsidRPr="00B93C08">
        <w:rPr>
          <w:rFonts w:asciiTheme="minorHAnsi" w:hAnsiTheme="minorHAnsi" w:cstheme="minorHAnsi"/>
          <w:bCs/>
          <w:shd w:val="clear" w:color="auto" w:fill="FFFFFF"/>
        </w:rPr>
        <w:t xml:space="preserve"> actividades con Población Recicladora para revisar las acciones afirmativas auto 275 del 2011 para la dignificación; </w:t>
      </w:r>
      <w:r w:rsidRPr="00B93C08">
        <w:rPr>
          <w:rFonts w:asciiTheme="minorHAnsi" w:hAnsiTheme="minorHAnsi" w:cstheme="minorHAnsi"/>
          <w:b/>
          <w:bCs/>
          <w:shd w:val="clear" w:color="auto" w:fill="FFFFFF"/>
        </w:rPr>
        <w:t>(</w:t>
      </w:r>
      <w:proofErr w:type="spellStart"/>
      <w:r w:rsidRPr="00B93C08">
        <w:rPr>
          <w:rFonts w:asciiTheme="minorHAnsi" w:hAnsiTheme="minorHAnsi" w:cstheme="minorHAnsi"/>
          <w:b/>
          <w:bCs/>
          <w:shd w:val="clear" w:color="auto" w:fill="FFFFFF"/>
        </w:rPr>
        <w:t>iii</w:t>
      </w:r>
      <w:proofErr w:type="spellEnd"/>
      <w:r w:rsidRPr="00B93C08">
        <w:rPr>
          <w:rFonts w:asciiTheme="minorHAnsi" w:hAnsiTheme="minorHAnsi" w:cstheme="minorHAnsi"/>
          <w:b/>
          <w:bCs/>
          <w:shd w:val="clear" w:color="auto" w:fill="FFFFFF"/>
        </w:rPr>
        <w:t>)</w:t>
      </w:r>
      <w:r w:rsidRPr="00B93C08">
        <w:rPr>
          <w:rFonts w:asciiTheme="minorHAnsi" w:hAnsiTheme="minorHAnsi" w:cstheme="minorHAnsi"/>
          <w:bCs/>
          <w:shd w:val="clear" w:color="auto" w:fill="FFFFFF"/>
        </w:rPr>
        <w:t xml:space="preserve"> </w:t>
      </w:r>
      <w:r w:rsidRPr="00B93C08">
        <w:rPr>
          <w:rFonts w:asciiTheme="minorHAnsi" w:hAnsiTheme="minorHAnsi" w:cstheme="minorHAnsi"/>
          <w:b/>
          <w:bCs/>
          <w:shd w:val="clear" w:color="auto" w:fill="FFFFFF"/>
        </w:rPr>
        <w:t>206</w:t>
      </w:r>
      <w:r w:rsidRPr="00B93C08">
        <w:rPr>
          <w:rFonts w:asciiTheme="minorHAnsi" w:hAnsiTheme="minorHAnsi" w:cstheme="minorHAnsi"/>
          <w:bCs/>
          <w:shd w:val="clear" w:color="auto" w:fill="FFFFFF"/>
        </w:rPr>
        <w:t xml:space="preserve"> acompañamientos con población recicladora; </w:t>
      </w:r>
      <w:r w:rsidRPr="00B93C08">
        <w:rPr>
          <w:rFonts w:asciiTheme="minorHAnsi" w:hAnsiTheme="minorHAnsi" w:cstheme="minorHAnsi"/>
          <w:b/>
          <w:bCs/>
          <w:shd w:val="clear" w:color="auto" w:fill="FFFFFF"/>
        </w:rPr>
        <w:t>(v)</w:t>
      </w:r>
      <w:r w:rsidRPr="00B93C08">
        <w:rPr>
          <w:rFonts w:asciiTheme="minorHAnsi" w:hAnsiTheme="minorHAnsi" w:cstheme="minorHAnsi"/>
          <w:bCs/>
          <w:shd w:val="clear" w:color="auto" w:fill="FFFFFF"/>
        </w:rPr>
        <w:t xml:space="preserve"> Entrega de </w:t>
      </w:r>
      <w:r w:rsidR="00D65273" w:rsidRPr="00D21490">
        <w:rPr>
          <w:rFonts w:asciiTheme="minorHAnsi" w:hAnsiTheme="minorHAnsi" w:cstheme="minorHAnsi"/>
          <w:b/>
          <w:bCs/>
          <w:color w:val="000000"/>
        </w:rPr>
        <w:t>10.</w:t>
      </w:r>
      <w:r w:rsidR="00DA4488" w:rsidRPr="00D21490">
        <w:rPr>
          <w:rFonts w:asciiTheme="minorHAnsi" w:hAnsiTheme="minorHAnsi" w:cstheme="minorHAnsi"/>
          <w:b/>
          <w:bCs/>
          <w:color w:val="000000"/>
        </w:rPr>
        <w:t>487</w:t>
      </w:r>
      <w:r w:rsidR="000D2381" w:rsidRPr="00D21490">
        <w:rPr>
          <w:rFonts w:asciiTheme="minorHAnsi" w:hAnsiTheme="minorHAnsi" w:cstheme="minorHAnsi"/>
          <w:b/>
          <w:bCs/>
          <w:color w:val="000000"/>
        </w:rPr>
        <w:t xml:space="preserve"> </w:t>
      </w:r>
      <w:r w:rsidRPr="00B93C08">
        <w:rPr>
          <w:rFonts w:asciiTheme="minorHAnsi" w:hAnsiTheme="minorHAnsi" w:cstheme="minorHAnsi"/>
          <w:bCs/>
          <w:shd w:val="clear" w:color="auto" w:fill="FFFFFF"/>
        </w:rPr>
        <w:t xml:space="preserve">uniformes a recicladores de oficio a 44 organizaciones de recicladores; </w:t>
      </w:r>
      <w:r w:rsidRPr="00B93C08">
        <w:rPr>
          <w:rFonts w:asciiTheme="minorHAnsi" w:hAnsiTheme="minorHAnsi" w:cstheme="minorHAnsi"/>
          <w:b/>
          <w:bCs/>
          <w:shd w:val="clear" w:color="auto" w:fill="FFFFFF"/>
        </w:rPr>
        <w:t>(vi)</w:t>
      </w:r>
      <w:r w:rsidRPr="00B93C08">
        <w:rPr>
          <w:rFonts w:asciiTheme="minorHAnsi" w:hAnsiTheme="minorHAnsi" w:cstheme="minorHAnsi"/>
          <w:bCs/>
          <w:shd w:val="clear" w:color="auto" w:fill="FFFFFF"/>
        </w:rPr>
        <w:t xml:space="preserve"> </w:t>
      </w:r>
      <w:r w:rsidR="00DA4488" w:rsidRPr="00B93C08">
        <w:rPr>
          <w:rFonts w:asciiTheme="minorHAnsi" w:hAnsiTheme="minorHAnsi" w:cstheme="minorHAnsi"/>
          <w:bCs/>
          <w:shd w:val="clear" w:color="auto" w:fill="FFFFFF"/>
        </w:rPr>
        <w:t>S</w:t>
      </w:r>
      <w:r w:rsidRPr="00B93C08">
        <w:rPr>
          <w:rFonts w:asciiTheme="minorHAnsi" w:hAnsiTheme="minorHAnsi" w:cstheme="minorHAnsi"/>
          <w:bCs/>
          <w:shd w:val="clear" w:color="auto" w:fill="FFFFFF"/>
        </w:rPr>
        <w:t>e ha</w:t>
      </w:r>
      <w:r w:rsidRPr="006114C7">
        <w:rPr>
          <w:rFonts w:asciiTheme="minorHAnsi" w:hAnsiTheme="minorHAnsi" w:cstheme="minorHAnsi"/>
          <w:bCs/>
          <w:shd w:val="clear" w:color="auto" w:fill="FFFFFF"/>
        </w:rPr>
        <w:t xml:space="preserve"> entrega</w:t>
      </w:r>
      <w:r w:rsidR="00D65273" w:rsidRPr="003158B7">
        <w:rPr>
          <w:rFonts w:asciiTheme="minorHAnsi" w:hAnsiTheme="minorHAnsi" w:cstheme="minorHAnsi"/>
          <w:bCs/>
          <w:shd w:val="clear" w:color="auto" w:fill="FFFFFF"/>
        </w:rPr>
        <w:t>ron</w:t>
      </w:r>
      <w:r w:rsidRPr="003158B7">
        <w:rPr>
          <w:rFonts w:asciiTheme="minorHAnsi" w:hAnsiTheme="minorHAnsi" w:cstheme="minorHAnsi"/>
          <w:bCs/>
          <w:shd w:val="clear" w:color="auto" w:fill="FFFFFF"/>
        </w:rPr>
        <w:t xml:space="preserve"> 56 combos de ofimática</w:t>
      </w:r>
      <w:r w:rsidR="00D65273" w:rsidRPr="003158B7">
        <w:rPr>
          <w:rFonts w:asciiTheme="minorHAnsi" w:hAnsiTheme="minorHAnsi" w:cstheme="minorHAnsi"/>
          <w:bCs/>
          <w:shd w:val="clear" w:color="auto" w:fill="FFFFFF"/>
        </w:rPr>
        <w:t xml:space="preserve"> </w:t>
      </w:r>
      <w:r w:rsidR="00D65273" w:rsidRPr="00516DCB">
        <w:rPr>
          <w:rFonts w:asciiTheme="minorHAnsi" w:hAnsiTheme="minorHAnsi" w:cstheme="minorHAnsi"/>
          <w:bCs/>
          <w:shd w:val="clear" w:color="auto" w:fill="FFFFFF"/>
        </w:rPr>
        <w:t>a las organizaciones de recicladores identificadas en la ciudad a la fecha</w:t>
      </w:r>
      <w:r w:rsidRPr="00516DCB">
        <w:rPr>
          <w:rFonts w:asciiTheme="minorHAnsi" w:hAnsiTheme="minorHAnsi" w:cstheme="minorHAnsi"/>
          <w:bCs/>
          <w:shd w:val="clear" w:color="auto" w:fill="FFFFFF"/>
        </w:rPr>
        <w:t xml:space="preserve"> y </w:t>
      </w:r>
      <w:r w:rsidRPr="00516DCB">
        <w:rPr>
          <w:rFonts w:asciiTheme="minorHAnsi" w:hAnsiTheme="minorHAnsi" w:cstheme="minorHAnsi"/>
          <w:b/>
          <w:bCs/>
          <w:shd w:val="clear" w:color="auto" w:fill="FFFFFF"/>
        </w:rPr>
        <w:t>(</w:t>
      </w:r>
      <w:proofErr w:type="spellStart"/>
      <w:r w:rsidRPr="00516DCB">
        <w:rPr>
          <w:rFonts w:asciiTheme="minorHAnsi" w:hAnsiTheme="minorHAnsi" w:cstheme="minorHAnsi"/>
          <w:b/>
          <w:bCs/>
          <w:shd w:val="clear" w:color="auto" w:fill="FFFFFF"/>
        </w:rPr>
        <w:t>vii</w:t>
      </w:r>
      <w:proofErr w:type="spellEnd"/>
      <w:r w:rsidRPr="00516DCB">
        <w:rPr>
          <w:rFonts w:asciiTheme="minorHAnsi" w:hAnsiTheme="minorHAnsi" w:cstheme="minorHAnsi"/>
          <w:b/>
          <w:bCs/>
          <w:shd w:val="clear" w:color="auto" w:fill="FFFFFF"/>
        </w:rPr>
        <w:t>)</w:t>
      </w:r>
      <w:r w:rsidRPr="00516DCB">
        <w:rPr>
          <w:rFonts w:asciiTheme="minorHAnsi" w:hAnsiTheme="minorHAnsi" w:cstheme="minorHAnsi"/>
        </w:rPr>
        <w:t xml:space="preserve"> </w:t>
      </w:r>
      <w:r w:rsidRPr="00516DCB">
        <w:rPr>
          <w:rFonts w:asciiTheme="minorHAnsi" w:hAnsiTheme="minorHAnsi" w:cstheme="minorHAnsi"/>
          <w:bCs/>
          <w:shd w:val="clear" w:color="auto" w:fill="FFFFFF"/>
        </w:rPr>
        <w:t xml:space="preserve">Adquisición de  </w:t>
      </w:r>
      <w:r w:rsidRPr="00516DCB">
        <w:rPr>
          <w:rFonts w:asciiTheme="minorHAnsi" w:hAnsiTheme="minorHAnsi" w:cstheme="minorHAnsi"/>
          <w:b/>
          <w:bCs/>
          <w:shd w:val="clear" w:color="auto" w:fill="FFFFFF"/>
        </w:rPr>
        <w:t>89</w:t>
      </w:r>
      <w:r w:rsidRPr="00516DCB">
        <w:rPr>
          <w:rFonts w:asciiTheme="minorHAnsi" w:hAnsiTheme="minorHAnsi" w:cstheme="minorHAnsi"/>
          <w:bCs/>
          <w:shd w:val="clear" w:color="auto" w:fill="FFFFFF"/>
        </w:rPr>
        <w:t xml:space="preserve"> vehículo</w:t>
      </w:r>
      <w:r w:rsidRPr="000C1B1A">
        <w:rPr>
          <w:rFonts w:asciiTheme="minorHAnsi" w:hAnsiTheme="minorHAnsi" w:cstheme="minorHAnsi"/>
          <w:bCs/>
          <w:shd w:val="clear" w:color="auto" w:fill="FFFFFF"/>
        </w:rPr>
        <w:t xml:space="preserve">s tipo triciclo de tracción asistida eléctrica para recicladores de oficio, </w:t>
      </w:r>
      <w:r w:rsidRPr="00B93C08">
        <w:rPr>
          <w:rFonts w:asciiTheme="minorHAnsi" w:hAnsiTheme="minorHAnsi" w:cstheme="minorHAnsi"/>
          <w:bCs/>
          <w:shd w:val="clear" w:color="auto" w:fill="FFFFFF"/>
          <w:lang w:val="es-CO"/>
        </w:rPr>
        <w:t xml:space="preserve">permitiendo una mayor eficiencia en la recolección de residuos potencialmente aprovechables. </w:t>
      </w:r>
      <w:r w:rsidR="00A21B5E" w:rsidRPr="00B93C08">
        <w:rPr>
          <w:rFonts w:asciiTheme="minorHAnsi" w:hAnsiTheme="minorHAnsi" w:cstheme="minorHAnsi"/>
          <w:bCs/>
          <w:shd w:val="clear" w:color="auto" w:fill="FFFFFF"/>
        </w:rPr>
        <w:t>La UAESP, en cabeza de la Subdirección de Aprovechamiento y en cumplimiento de las acciones afirmativas a favor del fortalecimiento y formalización de las organizaciones de recicladores de Oficio, orientó la feria de servicios no solo para la persona natural sino para la persona jurídica que representa a los recicladores de oficio como organizaciones de desarrollo solidario.</w:t>
      </w:r>
    </w:p>
    <w:p w14:paraId="523C9992" w14:textId="77777777" w:rsidR="001A49FA" w:rsidRPr="00B93C08" w:rsidRDefault="001A49FA" w:rsidP="001A49FA">
      <w:pPr>
        <w:rPr>
          <w:rFonts w:asciiTheme="minorHAnsi" w:hAnsiTheme="minorHAnsi" w:cstheme="minorHAnsi"/>
          <w:sz w:val="22"/>
          <w:szCs w:val="22"/>
          <w:lang w:val="es-ES"/>
        </w:rPr>
      </w:pPr>
    </w:p>
    <w:p w14:paraId="79DC618F" w14:textId="77777777" w:rsidR="001A49FA" w:rsidRPr="00B93C08" w:rsidRDefault="001A49FA" w:rsidP="00F076EA">
      <w:pPr>
        <w:pStyle w:val="Ttulo3"/>
        <w:numPr>
          <w:ilvl w:val="1"/>
          <w:numId w:val="12"/>
        </w:numPr>
        <w:jc w:val="both"/>
        <w:rPr>
          <w:rFonts w:asciiTheme="minorHAnsi" w:hAnsiTheme="minorHAnsi" w:cstheme="minorHAnsi"/>
          <w:b/>
          <w:sz w:val="22"/>
          <w:szCs w:val="22"/>
          <w:lang w:val="es-CO"/>
        </w:rPr>
      </w:pPr>
      <w:bookmarkStart w:id="12" w:name="_Hlk28264674"/>
      <w:bookmarkStart w:id="13" w:name="_Toc31405546"/>
      <w:r w:rsidRPr="00B93C08">
        <w:rPr>
          <w:rFonts w:asciiTheme="minorHAnsi" w:hAnsiTheme="minorHAnsi" w:cstheme="minorHAnsi"/>
          <w:b/>
          <w:sz w:val="22"/>
          <w:szCs w:val="22"/>
          <w:lang w:val="es-CO"/>
        </w:rPr>
        <w:t>Recolección, Barrido y Limpieza</w:t>
      </w:r>
      <w:bookmarkEnd w:id="13"/>
    </w:p>
    <w:p w14:paraId="05AF0684" w14:textId="77777777" w:rsidR="007C64F5" w:rsidRPr="00B93C08" w:rsidRDefault="007C64F5" w:rsidP="001A49FA">
      <w:pPr>
        <w:jc w:val="both"/>
        <w:rPr>
          <w:rFonts w:asciiTheme="minorHAnsi" w:eastAsia="Calibri, Calibri" w:hAnsiTheme="minorHAnsi" w:cstheme="minorHAnsi"/>
          <w:bCs/>
          <w:color w:val="000000"/>
          <w:kern w:val="3"/>
          <w:sz w:val="22"/>
          <w:szCs w:val="22"/>
          <w:shd w:val="clear" w:color="auto" w:fill="FFFFFF"/>
          <w:lang w:val="es-ES" w:eastAsia="zh-CN" w:bidi="hi-IN"/>
        </w:rPr>
      </w:pPr>
    </w:p>
    <w:p w14:paraId="16979DE4" w14:textId="68F63A11" w:rsidR="001A49FA" w:rsidRPr="00B93C08" w:rsidRDefault="001A49FA" w:rsidP="001A49FA">
      <w:pPr>
        <w:jc w:val="both"/>
        <w:rPr>
          <w:rFonts w:asciiTheme="minorHAnsi" w:eastAsia="Calibri, Calibri" w:hAnsiTheme="minorHAnsi" w:cstheme="minorHAnsi"/>
          <w:bCs/>
          <w:color w:val="000000"/>
          <w:kern w:val="3"/>
          <w:sz w:val="22"/>
          <w:szCs w:val="22"/>
          <w:shd w:val="clear" w:color="auto" w:fill="FFFFFF"/>
          <w:lang w:val="es-ES" w:eastAsia="zh-CN" w:bidi="hi-IN"/>
        </w:rPr>
      </w:pPr>
      <w:r w:rsidRPr="00B93C08">
        <w:rPr>
          <w:rFonts w:asciiTheme="minorHAnsi" w:eastAsia="Calibri, Calibri" w:hAnsiTheme="minorHAnsi" w:cstheme="minorHAnsi"/>
          <w:bCs/>
          <w:color w:val="000000"/>
          <w:kern w:val="3"/>
          <w:sz w:val="22"/>
          <w:szCs w:val="22"/>
          <w:shd w:val="clear" w:color="auto" w:fill="FFFFFF"/>
          <w:lang w:val="es-ES" w:eastAsia="zh-CN" w:bidi="hi-IN"/>
        </w:rPr>
        <w:t xml:space="preserve">La </w:t>
      </w:r>
      <w:r w:rsidR="007C64F5" w:rsidRPr="00B93C08">
        <w:rPr>
          <w:rFonts w:asciiTheme="minorHAnsi" w:eastAsia="Calibri, Calibri" w:hAnsiTheme="minorHAnsi" w:cstheme="minorHAnsi"/>
          <w:bCs/>
          <w:color w:val="000000"/>
          <w:kern w:val="3"/>
          <w:sz w:val="22"/>
          <w:szCs w:val="22"/>
          <w:shd w:val="clear" w:color="auto" w:fill="FFFFFF"/>
          <w:lang w:val="es-ES" w:eastAsia="zh-CN" w:bidi="hi-IN"/>
        </w:rPr>
        <w:t>S</w:t>
      </w:r>
      <w:r w:rsidRPr="00B93C08">
        <w:rPr>
          <w:rFonts w:asciiTheme="minorHAnsi" w:eastAsia="Calibri, Calibri" w:hAnsiTheme="minorHAnsi" w:cstheme="minorHAnsi"/>
          <w:bCs/>
          <w:color w:val="000000"/>
          <w:kern w:val="3"/>
          <w:sz w:val="22"/>
          <w:szCs w:val="22"/>
          <w:shd w:val="clear" w:color="auto" w:fill="FFFFFF"/>
          <w:lang w:val="es-ES" w:eastAsia="zh-CN" w:bidi="hi-IN"/>
        </w:rPr>
        <w:t>ubdirección</w:t>
      </w:r>
      <w:r w:rsidR="007C64F5" w:rsidRPr="00B93C08">
        <w:rPr>
          <w:rFonts w:asciiTheme="minorHAnsi" w:eastAsia="Calibri, Calibri" w:hAnsiTheme="minorHAnsi" w:cstheme="minorHAnsi"/>
          <w:bCs/>
          <w:color w:val="000000"/>
          <w:kern w:val="3"/>
          <w:sz w:val="22"/>
          <w:szCs w:val="22"/>
          <w:shd w:val="clear" w:color="auto" w:fill="FFFFFF"/>
          <w:lang w:val="es-ES" w:eastAsia="zh-CN" w:bidi="hi-IN"/>
        </w:rPr>
        <w:t xml:space="preserve"> de Recolección, Barrido y Limpieza de la UAESP,</w:t>
      </w:r>
      <w:r w:rsidRPr="00B93C08">
        <w:rPr>
          <w:rFonts w:asciiTheme="minorHAnsi" w:eastAsia="Calibri, Calibri" w:hAnsiTheme="minorHAnsi" w:cstheme="minorHAnsi"/>
          <w:bCs/>
          <w:color w:val="000000"/>
          <w:kern w:val="3"/>
          <w:sz w:val="22"/>
          <w:szCs w:val="22"/>
          <w:shd w:val="clear" w:color="auto" w:fill="FFFFFF"/>
          <w:lang w:val="es-ES" w:eastAsia="zh-CN" w:bidi="hi-IN"/>
        </w:rPr>
        <w:t xml:space="preserve"> </w:t>
      </w:r>
      <w:r w:rsidR="007C64F5" w:rsidRPr="00B93C08">
        <w:rPr>
          <w:rFonts w:asciiTheme="minorHAnsi" w:eastAsia="Calibri, Calibri" w:hAnsiTheme="minorHAnsi" w:cstheme="minorHAnsi"/>
          <w:bCs/>
          <w:color w:val="000000"/>
          <w:kern w:val="3"/>
          <w:sz w:val="22"/>
          <w:szCs w:val="22"/>
          <w:shd w:val="clear" w:color="auto" w:fill="FFFFFF"/>
          <w:lang w:val="es-ES" w:eastAsia="zh-CN" w:bidi="hi-IN"/>
        </w:rPr>
        <w:t xml:space="preserve">diseñó </w:t>
      </w:r>
      <w:r w:rsidRPr="00B93C08">
        <w:rPr>
          <w:rFonts w:asciiTheme="minorHAnsi" w:eastAsia="Calibri, Calibri" w:hAnsiTheme="minorHAnsi" w:cstheme="minorHAnsi"/>
          <w:bCs/>
          <w:color w:val="000000"/>
          <w:kern w:val="3"/>
          <w:sz w:val="22"/>
          <w:szCs w:val="22"/>
          <w:shd w:val="clear" w:color="auto" w:fill="FFFFFF"/>
          <w:lang w:val="es-ES" w:eastAsia="zh-CN" w:bidi="hi-IN"/>
        </w:rPr>
        <w:t>estrategias para enfatizar las acciones orientadas a concientizar y enseñar el manejo adecuado de los residuos que genera la población Bogotana</w:t>
      </w:r>
      <w:r w:rsidR="007C64F5" w:rsidRPr="00B93C08">
        <w:rPr>
          <w:rFonts w:asciiTheme="minorHAnsi" w:eastAsia="Calibri, Calibri" w:hAnsiTheme="minorHAnsi" w:cstheme="minorHAnsi"/>
          <w:bCs/>
          <w:color w:val="000000"/>
          <w:kern w:val="3"/>
          <w:sz w:val="22"/>
          <w:szCs w:val="22"/>
          <w:shd w:val="clear" w:color="auto" w:fill="FFFFFF"/>
          <w:lang w:val="es-ES" w:eastAsia="zh-CN" w:bidi="hi-IN"/>
        </w:rPr>
        <w:t xml:space="preserve"> dirigidas</w:t>
      </w:r>
      <w:r w:rsidRPr="00B93C08">
        <w:rPr>
          <w:rFonts w:asciiTheme="minorHAnsi" w:eastAsia="Calibri, Calibri" w:hAnsiTheme="minorHAnsi" w:cstheme="minorHAnsi"/>
          <w:bCs/>
          <w:color w:val="000000"/>
          <w:kern w:val="3"/>
          <w:sz w:val="22"/>
          <w:szCs w:val="22"/>
          <w:shd w:val="clear" w:color="auto" w:fill="FFFFFF"/>
          <w:lang w:val="es-ES" w:eastAsia="zh-CN" w:bidi="hi-IN"/>
        </w:rPr>
        <w:t xml:space="preserve"> a los diferentes sectores de la Ciudad que tienen grandes responsabilidades como productores de altos volúmenes de residuos o que</w:t>
      </w:r>
      <w:r w:rsidR="007C64F5" w:rsidRPr="00B93C08">
        <w:rPr>
          <w:rFonts w:asciiTheme="minorHAnsi" w:eastAsia="Calibri, Calibri" w:hAnsiTheme="minorHAnsi" w:cstheme="minorHAnsi"/>
          <w:bCs/>
          <w:color w:val="000000"/>
          <w:kern w:val="3"/>
          <w:sz w:val="22"/>
          <w:szCs w:val="22"/>
          <w:shd w:val="clear" w:color="auto" w:fill="FFFFFF"/>
          <w:lang w:val="es-ES" w:eastAsia="zh-CN" w:bidi="hi-IN"/>
        </w:rPr>
        <w:t>,</w:t>
      </w:r>
      <w:r w:rsidRPr="00B93C08">
        <w:rPr>
          <w:rFonts w:asciiTheme="minorHAnsi" w:eastAsia="Calibri, Calibri" w:hAnsiTheme="minorHAnsi" w:cstheme="minorHAnsi"/>
          <w:bCs/>
          <w:color w:val="000000"/>
          <w:kern w:val="3"/>
          <w:sz w:val="22"/>
          <w:szCs w:val="22"/>
          <w:shd w:val="clear" w:color="auto" w:fill="FFFFFF"/>
          <w:lang w:val="es-ES" w:eastAsia="zh-CN" w:bidi="hi-IN"/>
        </w:rPr>
        <w:t xml:space="preserve"> por sus características especiales requieren una gestión específica (industrial, comercial y de servicios, entre otros) y para complementar el trabajo que vienen adelantando los prestadores y operadores que prestan el servicio de recolección barrido y limpieza -</w:t>
      </w:r>
      <w:proofErr w:type="spellStart"/>
      <w:r w:rsidRPr="00B93C08">
        <w:rPr>
          <w:rFonts w:asciiTheme="minorHAnsi" w:eastAsia="Calibri, Calibri" w:hAnsiTheme="minorHAnsi" w:cstheme="minorHAnsi"/>
          <w:bCs/>
          <w:color w:val="000000"/>
          <w:kern w:val="3"/>
          <w:sz w:val="22"/>
          <w:szCs w:val="22"/>
          <w:shd w:val="clear" w:color="auto" w:fill="FFFFFF"/>
          <w:lang w:val="es-ES" w:eastAsia="zh-CN" w:bidi="hi-IN"/>
        </w:rPr>
        <w:t>RBL</w:t>
      </w:r>
      <w:proofErr w:type="spellEnd"/>
      <w:r w:rsidRPr="00B93C08">
        <w:rPr>
          <w:rFonts w:asciiTheme="minorHAnsi" w:eastAsia="Calibri, Calibri" w:hAnsiTheme="minorHAnsi" w:cstheme="minorHAnsi"/>
          <w:bCs/>
          <w:color w:val="000000"/>
          <w:kern w:val="3"/>
          <w:sz w:val="22"/>
          <w:szCs w:val="22"/>
          <w:shd w:val="clear" w:color="auto" w:fill="FFFFFF"/>
          <w:lang w:val="es-ES" w:eastAsia="zh-CN" w:bidi="hi-IN"/>
        </w:rPr>
        <w:t>- (aseo domiciliario y aseo de las áreas públicas) y el servicio especial de residuos hospitalarios, en desarrollo de los programas de relaciones con la comunidad.</w:t>
      </w:r>
    </w:p>
    <w:p w14:paraId="5190FFE1" w14:textId="77777777" w:rsidR="001A49FA" w:rsidRPr="00B93C08" w:rsidRDefault="001A49FA" w:rsidP="001A49FA">
      <w:pPr>
        <w:jc w:val="both"/>
        <w:rPr>
          <w:rFonts w:asciiTheme="minorHAnsi" w:eastAsia="Calibri, Calibri" w:hAnsiTheme="minorHAnsi" w:cstheme="minorHAnsi"/>
          <w:bCs/>
          <w:color w:val="000000"/>
          <w:kern w:val="3"/>
          <w:sz w:val="22"/>
          <w:szCs w:val="22"/>
          <w:shd w:val="clear" w:color="auto" w:fill="FFFFFF"/>
          <w:lang w:val="es-ES" w:eastAsia="zh-CN" w:bidi="hi-IN"/>
        </w:rPr>
      </w:pPr>
    </w:p>
    <w:p w14:paraId="42B54297" w14:textId="491E8760" w:rsidR="001A49FA" w:rsidRPr="00B93C08" w:rsidRDefault="001A49FA" w:rsidP="001A49FA">
      <w:pPr>
        <w:jc w:val="both"/>
        <w:rPr>
          <w:rFonts w:asciiTheme="minorHAnsi" w:eastAsia="Calibri, Calibri" w:hAnsiTheme="minorHAnsi" w:cstheme="minorHAnsi"/>
          <w:bCs/>
          <w:color w:val="000000"/>
          <w:kern w:val="3"/>
          <w:sz w:val="22"/>
          <w:szCs w:val="22"/>
          <w:shd w:val="clear" w:color="auto" w:fill="FFFFFF"/>
          <w:lang w:val="es-ES" w:eastAsia="zh-CN" w:bidi="hi-IN"/>
        </w:rPr>
      </w:pPr>
      <w:r w:rsidRPr="00B93C08">
        <w:rPr>
          <w:rFonts w:asciiTheme="minorHAnsi" w:eastAsia="Calibri, Calibri" w:hAnsiTheme="minorHAnsi" w:cstheme="minorHAnsi"/>
          <w:bCs/>
          <w:color w:val="000000"/>
          <w:kern w:val="3"/>
          <w:sz w:val="22"/>
          <w:szCs w:val="22"/>
          <w:shd w:val="clear" w:color="auto" w:fill="FFFFFF"/>
          <w:lang w:val="es-ES" w:eastAsia="zh-CN" w:bidi="hi-IN"/>
        </w:rPr>
        <w:t xml:space="preserve">Se fortaleció </w:t>
      </w:r>
      <w:r w:rsidR="007C64F5" w:rsidRPr="00B93C08">
        <w:rPr>
          <w:rFonts w:asciiTheme="minorHAnsi" w:eastAsia="Calibri, Calibri" w:hAnsiTheme="minorHAnsi" w:cstheme="minorHAnsi"/>
          <w:bCs/>
          <w:color w:val="000000"/>
          <w:kern w:val="3"/>
          <w:sz w:val="22"/>
          <w:szCs w:val="22"/>
          <w:shd w:val="clear" w:color="auto" w:fill="FFFFFF"/>
          <w:lang w:val="es-ES" w:eastAsia="zh-CN" w:bidi="hi-IN"/>
        </w:rPr>
        <w:t xml:space="preserve">la gestión frente al manejo de </w:t>
      </w:r>
      <w:r w:rsidRPr="00B93C08">
        <w:rPr>
          <w:rFonts w:asciiTheme="minorHAnsi" w:eastAsia="Calibri, Calibri" w:hAnsiTheme="minorHAnsi" w:cstheme="minorHAnsi"/>
          <w:bCs/>
          <w:color w:val="000000"/>
          <w:kern w:val="3"/>
          <w:sz w:val="22"/>
          <w:szCs w:val="22"/>
          <w:shd w:val="clear" w:color="auto" w:fill="FFFFFF"/>
          <w:lang w:val="es-ES" w:eastAsia="zh-CN" w:bidi="hi-IN"/>
        </w:rPr>
        <w:t>los residuos de escombros y los residuos industriales, implementando los instrumentos necesarios, que permitieron el seguimiento y evaluación del impacto en las dimensiones o perspectivas que estableció esta entidad (social, ambiental y económica</w:t>
      </w:r>
      <w:r w:rsidR="007C64F5" w:rsidRPr="00B93C08">
        <w:rPr>
          <w:rFonts w:asciiTheme="minorHAnsi" w:eastAsia="Calibri, Calibri" w:hAnsiTheme="minorHAnsi" w:cstheme="minorHAnsi"/>
          <w:bCs/>
          <w:color w:val="000000"/>
          <w:kern w:val="3"/>
          <w:sz w:val="22"/>
          <w:szCs w:val="22"/>
          <w:shd w:val="clear" w:color="auto" w:fill="FFFFFF"/>
          <w:lang w:val="es-ES" w:eastAsia="zh-CN" w:bidi="hi-IN"/>
        </w:rPr>
        <w:t xml:space="preserve">; </w:t>
      </w:r>
      <w:r w:rsidRPr="00B93C08">
        <w:rPr>
          <w:rFonts w:asciiTheme="minorHAnsi" w:eastAsia="Calibri, Calibri" w:hAnsiTheme="minorHAnsi" w:cstheme="minorHAnsi"/>
          <w:bCs/>
          <w:color w:val="000000"/>
          <w:kern w:val="3"/>
          <w:sz w:val="22"/>
          <w:szCs w:val="22"/>
          <w:shd w:val="clear" w:color="auto" w:fill="FFFFFF"/>
          <w:lang w:val="es-ES" w:eastAsia="zh-CN" w:bidi="hi-IN"/>
        </w:rPr>
        <w:t>entre otras), de tal manera que se tengan insumos importantes para la planeación estratégica que desarrolla la Entidad.</w:t>
      </w:r>
    </w:p>
    <w:p w14:paraId="3EC86B41" w14:textId="77777777" w:rsidR="001A49FA" w:rsidRPr="00B93C08" w:rsidRDefault="001A49FA" w:rsidP="001A49FA">
      <w:pPr>
        <w:jc w:val="both"/>
        <w:rPr>
          <w:rFonts w:asciiTheme="minorHAnsi" w:eastAsia="Calibri, Calibri" w:hAnsiTheme="minorHAnsi" w:cstheme="minorHAnsi"/>
          <w:bCs/>
          <w:color w:val="000000"/>
          <w:kern w:val="3"/>
          <w:sz w:val="22"/>
          <w:szCs w:val="22"/>
          <w:shd w:val="clear" w:color="auto" w:fill="FFFFFF"/>
          <w:lang w:val="es-ES" w:eastAsia="zh-CN" w:bidi="hi-IN"/>
        </w:rPr>
      </w:pPr>
    </w:p>
    <w:p w14:paraId="12691988" w14:textId="05F6F7A5" w:rsidR="001A49FA" w:rsidRPr="00B93C08" w:rsidRDefault="001A49FA" w:rsidP="001A49FA">
      <w:pPr>
        <w:jc w:val="both"/>
        <w:rPr>
          <w:rFonts w:asciiTheme="minorHAnsi" w:eastAsia="Calibri, Calibri" w:hAnsiTheme="minorHAnsi" w:cstheme="minorHAnsi"/>
          <w:bCs/>
          <w:color w:val="000000"/>
          <w:kern w:val="3"/>
          <w:sz w:val="22"/>
          <w:szCs w:val="22"/>
          <w:shd w:val="clear" w:color="auto" w:fill="FFFFFF"/>
          <w:lang w:val="es-ES" w:eastAsia="zh-CN" w:bidi="hi-IN"/>
        </w:rPr>
      </w:pPr>
      <w:r w:rsidRPr="00B93C08">
        <w:rPr>
          <w:rFonts w:asciiTheme="minorHAnsi" w:eastAsia="Calibri, Calibri" w:hAnsiTheme="minorHAnsi" w:cstheme="minorHAnsi"/>
          <w:bCs/>
          <w:color w:val="000000"/>
          <w:kern w:val="3"/>
          <w:sz w:val="22"/>
          <w:szCs w:val="22"/>
          <w:shd w:val="clear" w:color="auto" w:fill="FFFFFF"/>
          <w:lang w:val="es-ES" w:eastAsia="zh-CN" w:bidi="hi-IN"/>
        </w:rPr>
        <w:t>De otro lado, se llevó a cabo la supervisión y control de la prestación del servicio público de aseo, la cual se realiza a través del contrato de interventoría que tiene a su cargo la supervisión de los contratos de prestación y operación del servicio público de aseo domiciliario para residuos ordinarios y del contrato de concesión para residuos hospitalarios, en todos sus aspectos (operativo, técnico, legal, económico, ambiental, sanitario y sobre la gestión comercial y financiera)</w:t>
      </w:r>
      <w:r w:rsidR="00BF5352">
        <w:rPr>
          <w:rFonts w:asciiTheme="minorHAnsi" w:eastAsia="Calibri, Calibri" w:hAnsiTheme="minorHAnsi" w:cstheme="minorHAnsi"/>
          <w:bCs/>
          <w:color w:val="000000"/>
          <w:kern w:val="3"/>
          <w:sz w:val="22"/>
          <w:szCs w:val="22"/>
          <w:shd w:val="clear" w:color="auto" w:fill="FFFFFF"/>
          <w:lang w:val="es-ES" w:eastAsia="zh-CN" w:bidi="hi-IN"/>
        </w:rPr>
        <w:t>; a</w:t>
      </w:r>
      <w:r w:rsidRPr="00B93C08">
        <w:rPr>
          <w:rFonts w:asciiTheme="minorHAnsi" w:eastAsia="Calibri, Calibri" w:hAnsiTheme="minorHAnsi" w:cstheme="minorHAnsi"/>
          <w:bCs/>
          <w:color w:val="000000"/>
          <w:kern w:val="3"/>
          <w:sz w:val="22"/>
          <w:szCs w:val="22"/>
          <w:shd w:val="clear" w:color="auto" w:fill="FFFFFF"/>
          <w:lang w:val="es-ES" w:eastAsia="zh-CN" w:bidi="hi-IN"/>
        </w:rPr>
        <w:t>sí mismo, se realizó supervisión directa</w:t>
      </w:r>
      <w:r w:rsidR="00BF5352">
        <w:rPr>
          <w:rFonts w:asciiTheme="minorHAnsi" w:eastAsia="Calibri, Calibri" w:hAnsiTheme="minorHAnsi" w:cstheme="minorHAnsi"/>
          <w:bCs/>
          <w:color w:val="000000"/>
          <w:kern w:val="3"/>
          <w:sz w:val="22"/>
          <w:szCs w:val="22"/>
          <w:shd w:val="clear" w:color="auto" w:fill="FFFFFF"/>
          <w:lang w:val="es-ES" w:eastAsia="zh-CN" w:bidi="hi-IN"/>
        </w:rPr>
        <w:t>.</w:t>
      </w:r>
    </w:p>
    <w:p w14:paraId="65053186" w14:textId="77777777" w:rsidR="001A49FA" w:rsidRPr="00B93C08" w:rsidRDefault="001A49FA" w:rsidP="001A49FA">
      <w:pPr>
        <w:jc w:val="both"/>
        <w:rPr>
          <w:rFonts w:asciiTheme="minorHAnsi" w:eastAsia="Calibri, Calibri" w:hAnsiTheme="minorHAnsi" w:cstheme="minorHAnsi"/>
          <w:bCs/>
          <w:color w:val="000000"/>
          <w:kern w:val="3"/>
          <w:sz w:val="22"/>
          <w:szCs w:val="22"/>
          <w:shd w:val="clear" w:color="auto" w:fill="FFFFFF"/>
          <w:lang w:val="es-ES" w:eastAsia="zh-CN" w:bidi="hi-IN"/>
        </w:rPr>
      </w:pPr>
    </w:p>
    <w:p w14:paraId="1349C796" w14:textId="77777777" w:rsidR="001A49FA" w:rsidRPr="00B93C08" w:rsidRDefault="001A49FA" w:rsidP="001A49FA">
      <w:pPr>
        <w:rPr>
          <w:rFonts w:asciiTheme="minorHAnsi" w:hAnsiTheme="minorHAnsi" w:cstheme="minorHAnsi"/>
          <w:sz w:val="22"/>
          <w:szCs w:val="22"/>
        </w:rPr>
      </w:pPr>
      <w:r w:rsidRPr="00B93C08">
        <w:rPr>
          <w:rFonts w:asciiTheme="minorHAnsi" w:hAnsiTheme="minorHAnsi" w:cstheme="minorHAnsi"/>
          <w:sz w:val="22"/>
          <w:szCs w:val="22"/>
        </w:rPr>
        <w:t>A continuación, se relacionan los principales logros:</w:t>
      </w:r>
    </w:p>
    <w:p w14:paraId="107A7A2C" w14:textId="77777777" w:rsidR="001A49FA" w:rsidRPr="00B93C08" w:rsidRDefault="001A49FA" w:rsidP="001A49FA">
      <w:pPr>
        <w:rPr>
          <w:rFonts w:asciiTheme="minorHAnsi" w:hAnsiTheme="minorHAnsi" w:cstheme="minorHAnsi"/>
          <w:sz w:val="22"/>
          <w:szCs w:val="22"/>
        </w:rPr>
      </w:pPr>
    </w:p>
    <w:p w14:paraId="1CA7C0EF" w14:textId="7F5FF62B" w:rsidR="00D902C6" w:rsidRPr="0055100B" w:rsidRDefault="00D902C6" w:rsidP="00F076EA">
      <w:pPr>
        <w:pStyle w:val="Prrafodelista"/>
        <w:numPr>
          <w:ilvl w:val="0"/>
          <w:numId w:val="25"/>
        </w:numPr>
        <w:autoSpaceDN w:val="0"/>
        <w:jc w:val="both"/>
        <w:rPr>
          <w:rFonts w:cstheme="minorHAnsi"/>
        </w:rPr>
      </w:pPr>
      <w:r w:rsidRPr="0055100B">
        <w:rPr>
          <w:rFonts w:cstheme="minorHAnsi"/>
        </w:rPr>
        <w:lastRenderedPageBreak/>
        <w:t>Se dio continuidad a la regularización del esquema del servicio de aseo en el Distrito Capital con los siguientes beneficios para la ciudad:</w:t>
      </w:r>
    </w:p>
    <w:p w14:paraId="47D74EDE" w14:textId="77777777" w:rsidR="00D902C6" w:rsidRPr="00D902C6" w:rsidRDefault="00D902C6" w:rsidP="00F076EA">
      <w:pPr>
        <w:numPr>
          <w:ilvl w:val="0"/>
          <w:numId w:val="24"/>
        </w:numPr>
        <w:autoSpaceDN w:val="0"/>
        <w:jc w:val="both"/>
        <w:rPr>
          <w:rFonts w:asciiTheme="minorHAnsi" w:eastAsia="Calibri" w:hAnsiTheme="minorHAnsi" w:cstheme="minorHAnsi"/>
          <w:sz w:val="22"/>
          <w:szCs w:val="22"/>
        </w:rPr>
      </w:pPr>
      <w:r w:rsidRPr="00D902C6">
        <w:rPr>
          <w:rFonts w:asciiTheme="minorHAnsi" w:eastAsia="Calibri" w:hAnsiTheme="minorHAnsi" w:cstheme="minorHAnsi"/>
          <w:sz w:val="22"/>
          <w:szCs w:val="22"/>
        </w:rPr>
        <w:t>Cobertura 100% suelo urbano, y por primera vez extensión a las zonas rurales.</w:t>
      </w:r>
    </w:p>
    <w:p w14:paraId="29F981AD" w14:textId="77777777" w:rsidR="00D902C6" w:rsidRPr="00D902C6" w:rsidRDefault="00D902C6" w:rsidP="00F076EA">
      <w:pPr>
        <w:numPr>
          <w:ilvl w:val="0"/>
          <w:numId w:val="24"/>
        </w:numPr>
        <w:autoSpaceDN w:val="0"/>
        <w:jc w:val="both"/>
        <w:rPr>
          <w:rFonts w:asciiTheme="minorHAnsi" w:eastAsia="Calibri" w:hAnsiTheme="minorHAnsi" w:cstheme="minorHAnsi"/>
          <w:sz w:val="22"/>
          <w:szCs w:val="22"/>
        </w:rPr>
      </w:pPr>
      <w:r w:rsidRPr="00D902C6">
        <w:rPr>
          <w:rFonts w:asciiTheme="minorHAnsi" w:eastAsia="Calibri" w:hAnsiTheme="minorHAnsi" w:cstheme="minorHAnsi"/>
          <w:sz w:val="22"/>
          <w:szCs w:val="22"/>
        </w:rPr>
        <w:t>Tecnificación del servicio por medio de la incorporación de vehículos de cargue lateral</w:t>
      </w:r>
    </w:p>
    <w:p w14:paraId="63F09A52" w14:textId="77777777" w:rsidR="00D902C6" w:rsidRPr="00D902C6" w:rsidRDefault="00D902C6" w:rsidP="00F076EA">
      <w:pPr>
        <w:numPr>
          <w:ilvl w:val="0"/>
          <w:numId w:val="24"/>
        </w:numPr>
        <w:autoSpaceDN w:val="0"/>
        <w:jc w:val="both"/>
        <w:rPr>
          <w:rFonts w:asciiTheme="minorHAnsi" w:eastAsia="Calibri" w:hAnsiTheme="minorHAnsi" w:cstheme="minorHAnsi"/>
          <w:sz w:val="22"/>
          <w:szCs w:val="22"/>
        </w:rPr>
      </w:pPr>
      <w:r w:rsidRPr="00D902C6">
        <w:rPr>
          <w:rFonts w:asciiTheme="minorHAnsi" w:eastAsia="Calibri" w:hAnsiTheme="minorHAnsi" w:cstheme="minorHAnsi"/>
          <w:sz w:val="22"/>
          <w:szCs w:val="22"/>
        </w:rPr>
        <w:t>Vehículos cero Kilómetros Euro 5</w:t>
      </w:r>
    </w:p>
    <w:p w14:paraId="205D18C7" w14:textId="77777777" w:rsidR="00D902C6" w:rsidRPr="00D902C6" w:rsidRDefault="00D902C6" w:rsidP="00F076EA">
      <w:pPr>
        <w:numPr>
          <w:ilvl w:val="0"/>
          <w:numId w:val="24"/>
        </w:numPr>
        <w:autoSpaceDN w:val="0"/>
        <w:jc w:val="both"/>
        <w:rPr>
          <w:rFonts w:asciiTheme="minorHAnsi" w:eastAsia="Calibri" w:hAnsiTheme="minorHAnsi" w:cstheme="minorHAnsi"/>
          <w:sz w:val="22"/>
          <w:szCs w:val="22"/>
        </w:rPr>
      </w:pPr>
      <w:r w:rsidRPr="00D902C6">
        <w:rPr>
          <w:rFonts w:asciiTheme="minorHAnsi" w:eastAsia="Calibri" w:hAnsiTheme="minorHAnsi" w:cstheme="minorHAnsi"/>
          <w:sz w:val="22"/>
          <w:szCs w:val="22"/>
        </w:rPr>
        <w:t xml:space="preserve">Ampliación del barrido mecánico a todas las arterias principales  </w:t>
      </w:r>
    </w:p>
    <w:p w14:paraId="2E8C4DBB" w14:textId="1C081744" w:rsidR="00D902C6" w:rsidRPr="00D902C6" w:rsidRDefault="00D902C6" w:rsidP="00F076EA">
      <w:pPr>
        <w:numPr>
          <w:ilvl w:val="0"/>
          <w:numId w:val="24"/>
        </w:numPr>
        <w:autoSpaceDN w:val="0"/>
        <w:jc w:val="both"/>
        <w:rPr>
          <w:rFonts w:asciiTheme="minorHAnsi" w:eastAsia="Calibri" w:hAnsiTheme="minorHAnsi" w:cstheme="minorHAnsi"/>
          <w:sz w:val="22"/>
          <w:szCs w:val="22"/>
        </w:rPr>
      </w:pPr>
      <w:proofErr w:type="spellStart"/>
      <w:r w:rsidRPr="00D902C6">
        <w:rPr>
          <w:rFonts w:asciiTheme="minorHAnsi" w:eastAsia="Calibri" w:hAnsiTheme="minorHAnsi" w:cstheme="minorHAnsi"/>
          <w:sz w:val="22"/>
          <w:szCs w:val="22"/>
        </w:rPr>
        <w:t>Contenerización</w:t>
      </w:r>
      <w:proofErr w:type="spellEnd"/>
      <w:r w:rsidRPr="00D902C6">
        <w:rPr>
          <w:rFonts w:asciiTheme="minorHAnsi" w:eastAsia="Calibri" w:hAnsiTheme="minorHAnsi" w:cstheme="minorHAnsi"/>
          <w:sz w:val="22"/>
          <w:szCs w:val="22"/>
        </w:rPr>
        <w:t xml:space="preserve"> superficial</w:t>
      </w:r>
    </w:p>
    <w:p w14:paraId="578EC4B1" w14:textId="77777777" w:rsidR="00D902C6" w:rsidRPr="00D902C6" w:rsidRDefault="00D902C6" w:rsidP="00F076EA">
      <w:pPr>
        <w:numPr>
          <w:ilvl w:val="0"/>
          <w:numId w:val="24"/>
        </w:numPr>
        <w:autoSpaceDN w:val="0"/>
        <w:jc w:val="both"/>
        <w:rPr>
          <w:rFonts w:asciiTheme="minorHAnsi" w:eastAsia="Calibri" w:hAnsiTheme="minorHAnsi" w:cstheme="minorHAnsi"/>
          <w:sz w:val="22"/>
          <w:szCs w:val="22"/>
        </w:rPr>
      </w:pPr>
      <w:proofErr w:type="spellStart"/>
      <w:r w:rsidRPr="00D902C6">
        <w:rPr>
          <w:rFonts w:asciiTheme="minorHAnsi" w:eastAsia="Calibri" w:hAnsiTheme="minorHAnsi" w:cstheme="minorHAnsi"/>
          <w:sz w:val="22"/>
          <w:szCs w:val="22"/>
        </w:rPr>
        <w:t>Contenerización</w:t>
      </w:r>
      <w:proofErr w:type="spellEnd"/>
      <w:r w:rsidRPr="00D902C6">
        <w:rPr>
          <w:rFonts w:asciiTheme="minorHAnsi" w:eastAsia="Calibri" w:hAnsiTheme="minorHAnsi" w:cstheme="minorHAnsi"/>
          <w:sz w:val="22"/>
          <w:szCs w:val="22"/>
        </w:rPr>
        <w:t xml:space="preserve"> soterrada </w:t>
      </w:r>
    </w:p>
    <w:p w14:paraId="1B1C9843" w14:textId="41F2D5FD" w:rsidR="00D902C6" w:rsidRPr="00D902C6" w:rsidRDefault="00D902C6" w:rsidP="00F076EA">
      <w:pPr>
        <w:numPr>
          <w:ilvl w:val="0"/>
          <w:numId w:val="24"/>
        </w:numPr>
        <w:autoSpaceDN w:val="0"/>
        <w:jc w:val="both"/>
        <w:rPr>
          <w:rFonts w:asciiTheme="minorHAnsi" w:eastAsia="Calibri" w:hAnsiTheme="minorHAnsi" w:cstheme="minorHAnsi"/>
          <w:sz w:val="22"/>
          <w:szCs w:val="22"/>
        </w:rPr>
      </w:pPr>
      <w:r w:rsidRPr="00D902C6">
        <w:rPr>
          <w:rFonts w:asciiTheme="minorHAnsi" w:eastAsia="Calibri" w:hAnsiTheme="minorHAnsi" w:cstheme="minorHAnsi"/>
          <w:sz w:val="22"/>
          <w:szCs w:val="22"/>
        </w:rPr>
        <w:t>Modernización del mobiliario de las cestas</w:t>
      </w:r>
    </w:p>
    <w:p w14:paraId="330A13A3" w14:textId="77777777" w:rsidR="00D902C6" w:rsidRPr="00D902C6" w:rsidRDefault="00D902C6" w:rsidP="00F076EA">
      <w:pPr>
        <w:numPr>
          <w:ilvl w:val="0"/>
          <w:numId w:val="24"/>
        </w:numPr>
        <w:autoSpaceDN w:val="0"/>
        <w:jc w:val="both"/>
        <w:rPr>
          <w:rFonts w:asciiTheme="minorHAnsi" w:eastAsia="Calibri" w:hAnsiTheme="minorHAnsi" w:cstheme="minorHAnsi"/>
          <w:sz w:val="22"/>
          <w:szCs w:val="22"/>
        </w:rPr>
      </w:pPr>
      <w:r w:rsidRPr="00D902C6">
        <w:rPr>
          <w:rFonts w:asciiTheme="minorHAnsi" w:eastAsia="Calibri" w:hAnsiTheme="minorHAnsi" w:cstheme="minorHAnsi"/>
          <w:sz w:val="22"/>
          <w:szCs w:val="22"/>
        </w:rPr>
        <w:t>Obligaciones de Hacer para mejorar la calidad en la prestación del servicio del servicio con mayores frecuencias de lavado regulado, corte de césped, lavado especial con equipos de alta tecnología, las cuales deben ser contratadas exclusivamente con los 5 concesionarios del servicio.</w:t>
      </w:r>
    </w:p>
    <w:p w14:paraId="24A03121" w14:textId="77777777" w:rsidR="00D902C6" w:rsidRPr="00D902C6" w:rsidRDefault="00D902C6" w:rsidP="00D902C6">
      <w:pPr>
        <w:jc w:val="both"/>
        <w:rPr>
          <w:rFonts w:asciiTheme="minorHAnsi" w:eastAsia="Calibri" w:hAnsiTheme="minorHAnsi" w:cstheme="minorHAnsi"/>
          <w:sz w:val="22"/>
          <w:szCs w:val="22"/>
        </w:rPr>
      </w:pPr>
    </w:p>
    <w:p w14:paraId="30897B75" w14:textId="77777777" w:rsidR="00D902C6" w:rsidRPr="00D902C6" w:rsidRDefault="00D902C6" w:rsidP="00D902C6">
      <w:pPr>
        <w:jc w:val="both"/>
        <w:rPr>
          <w:rFonts w:asciiTheme="minorHAnsi" w:eastAsia="Calibri" w:hAnsiTheme="minorHAnsi" w:cstheme="minorHAnsi"/>
          <w:sz w:val="22"/>
          <w:szCs w:val="22"/>
        </w:rPr>
      </w:pPr>
      <w:r w:rsidRPr="00D902C6">
        <w:rPr>
          <w:rFonts w:asciiTheme="minorHAnsi" w:eastAsia="Calibri" w:hAnsiTheme="minorHAnsi" w:cstheme="minorHAnsi"/>
          <w:sz w:val="22"/>
          <w:szCs w:val="22"/>
        </w:rPr>
        <w:t xml:space="preserve">Con el nuevo esquema de aseo la ciudad se dividió en cinco Aéreas de Servicio Exclusivo, ASE - asignadas a 5 Concesionarios de la siguiente forma: </w:t>
      </w:r>
    </w:p>
    <w:p w14:paraId="7E8AAA50" w14:textId="77777777" w:rsidR="00927902" w:rsidRDefault="00927902" w:rsidP="00D902C6">
      <w:pPr>
        <w:jc w:val="both"/>
        <w:rPr>
          <w:rFonts w:asciiTheme="minorHAnsi" w:eastAsia="Calibri" w:hAnsiTheme="minorHAnsi" w:cstheme="minorHAnsi"/>
          <w:sz w:val="22"/>
          <w:szCs w:val="22"/>
        </w:rPr>
      </w:pPr>
    </w:p>
    <w:p w14:paraId="66F33A8A" w14:textId="2C6E2E6F" w:rsidR="00927902" w:rsidRPr="00927902" w:rsidRDefault="00927902" w:rsidP="00D902C6">
      <w:pPr>
        <w:jc w:val="both"/>
        <w:rPr>
          <w:rFonts w:asciiTheme="minorHAnsi" w:eastAsia="Calibri" w:hAnsiTheme="minorHAnsi" w:cstheme="minorHAnsi"/>
          <w:b/>
          <w:bCs/>
          <w:sz w:val="22"/>
          <w:szCs w:val="22"/>
        </w:rPr>
      </w:pPr>
      <w:r w:rsidRPr="00927902">
        <w:rPr>
          <w:rFonts w:asciiTheme="minorHAnsi" w:eastAsia="Calibri" w:hAnsiTheme="minorHAnsi" w:cstheme="minorHAnsi"/>
          <w:b/>
          <w:bCs/>
          <w:sz w:val="22"/>
          <w:szCs w:val="22"/>
        </w:rPr>
        <w:t>Tabla 3. Áreas de Servicio Exclusivo - ASE</w:t>
      </w:r>
    </w:p>
    <w:p w14:paraId="560BEA30" w14:textId="77777777" w:rsidR="00D902C6" w:rsidRPr="00D902C6" w:rsidRDefault="00D902C6" w:rsidP="00F076EA">
      <w:pPr>
        <w:numPr>
          <w:ilvl w:val="0"/>
          <w:numId w:val="23"/>
        </w:numPr>
        <w:autoSpaceDN w:val="0"/>
        <w:jc w:val="both"/>
        <w:rPr>
          <w:rFonts w:asciiTheme="minorHAnsi" w:hAnsiTheme="minorHAnsi" w:cstheme="minorHAnsi"/>
          <w:sz w:val="22"/>
          <w:szCs w:val="22"/>
        </w:rPr>
      </w:pPr>
      <w:r w:rsidRPr="00D902C6">
        <w:rPr>
          <w:rFonts w:asciiTheme="minorHAnsi" w:eastAsia="Calibri" w:hAnsiTheme="minorHAnsi" w:cstheme="minorHAnsi"/>
          <w:noProof/>
          <w:sz w:val="22"/>
          <w:szCs w:val="22"/>
          <w:lang w:val="es-ES" w:eastAsia="es-ES"/>
        </w:rPr>
        <w:drawing>
          <wp:inline distT="0" distB="0" distL="0" distR="0" wp14:anchorId="3561747E" wp14:editId="76BED68B">
            <wp:extent cx="5264758" cy="2656267"/>
            <wp:effectExtent l="0" t="0" r="0" b="0"/>
            <wp:docPr id="4" name="Imagen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5264758" cy="2656267"/>
                    </a:xfrm>
                    <a:prstGeom prst="rect">
                      <a:avLst/>
                    </a:prstGeom>
                    <a:noFill/>
                    <a:ln>
                      <a:noFill/>
                      <a:prstDash/>
                    </a:ln>
                  </pic:spPr>
                </pic:pic>
              </a:graphicData>
            </a:graphic>
          </wp:inline>
        </w:drawing>
      </w:r>
    </w:p>
    <w:p w14:paraId="22240842" w14:textId="77777777" w:rsidR="00D902C6" w:rsidRPr="00D902C6" w:rsidRDefault="00D902C6" w:rsidP="00D902C6">
      <w:pPr>
        <w:jc w:val="center"/>
        <w:rPr>
          <w:rFonts w:asciiTheme="minorHAnsi" w:hAnsiTheme="minorHAnsi" w:cstheme="minorHAnsi"/>
          <w:sz w:val="16"/>
          <w:szCs w:val="16"/>
        </w:rPr>
      </w:pPr>
      <w:r w:rsidRPr="00D902C6">
        <w:rPr>
          <w:rFonts w:asciiTheme="minorHAnsi" w:eastAsia="Calibri" w:hAnsiTheme="minorHAnsi" w:cstheme="minorHAnsi"/>
          <w:b/>
          <w:sz w:val="16"/>
          <w:szCs w:val="16"/>
        </w:rPr>
        <w:t xml:space="preserve">FUENTE: </w:t>
      </w:r>
      <w:r w:rsidRPr="00D902C6">
        <w:rPr>
          <w:rFonts w:asciiTheme="minorHAnsi" w:eastAsia="Calibri" w:hAnsiTheme="minorHAnsi" w:cstheme="minorHAnsi"/>
          <w:sz w:val="16"/>
          <w:szCs w:val="16"/>
        </w:rPr>
        <w:t>Subdirección de Recolección, Barrido y Limpieza - UAESP. Construcción propia.</w:t>
      </w:r>
    </w:p>
    <w:p w14:paraId="5B5D9721" w14:textId="77777777" w:rsidR="00D902C6" w:rsidRPr="00D902C6" w:rsidRDefault="00D902C6" w:rsidP="00D902C6">
      <w:pPr>
        <w:jc w:val="both"/>
        <w:rPr>
          <w:rFonts w:asciiTheme="minorHAnsi" w:eastAsia="Calibri" w:hAnsiTheme="minorHAnsi" w:cstheme="minorHAnsi"/>
          <w:b/>
          <w:sz w:val="22"/>
          <w:szCs w:val="22"/>
        </w:rPr>
      </w:pPr>
    </w:p>
    <w:p w14:paraId="307BADF2" w14:textId="77777777" w:rsidR="00D902C6" w:rsidRPr="00D902C6" w:rsidRDefault="00D902C6" w:rsidP="00F076EA">
      <w:pPr>
        <w:numPr>
          <w:ilvl w:val="0"/>
          <w:numId w:val="24"/>
        </w:numPr>
        <w:autoSpaceDN w:val="0"/>
        <w:jc w:val="both"/>
        <w:rPr>
          <w:rFonts w:asciiTheme="minorHAnsi" w:eastAsia="Calibri" w:hAnsiTheme="minorHAnsi" w:cstheme="minorHAnsi"/>
          <w:sz w:val="22"/>
          <w:szCs w:val="22"/>
        </w:rPr>
      </w:pPr>
      <w:r w:rsidRPr="00D902C6">
        <w:rPr>
          <w:rFonts w:asciiTheme="minorHAnsi" w:eastAsia="Calibri" w:hAnsiTheme="minorHAnsi" w:cstheme="minorHAnsi"/>
          <w:sz w:val="22"/>
          <w:szCs w:val="22"/>
        </w:rPr>
        <w:t xml:space="preserve">Se cuenta con el Sistema de Información de Gestión de Aseo de Bogotá – </w:t>
      </w:r>
      <w:proofErr w:type="spellStart"/>
      <w:r w:rsidRPr="00D902C6">
        <w:rPr>
          <w:rFonts w:asciiTheme="minorHAnsi" w:eastAsia="Calibri" w:hAnsiTheme="minorHAnsi" w:cstheme="minorHAnsi"/>
          <w:sz w:val="22"/>
          <w:szCs w:val="22"/>
        </w:rPr>
        <w:t>SIGAB</w:t>
      </w:r>
      <w:proofErr w:type="spellEnd"/>
      <w:r w:rsidRPr="00D902C6">
        <w:rPr>
          <w:rFonts w:asciiTheme="minorHAnsi" w:eastAsia="Calibri" w:hAnsiTheme="minorHAnsi" w:cstheme="minorHAnsi"/>
          <w:sz w:val="22"/>
          <w:szCs w:val="22"/>
        </w:rPr>
        <w:t xml:space="preserve">, como herramienta pionera de Big </w:t>
      </w:r>
      <w:proofErr w:type="spellStart"/>
      <w:r w:rsidRPr="00D902C6">
        <w:rPr>
          <w:rFonts w:asciiTheme="minorHAnsi" w:eastAsia="Calibri" w:hAnsiTheme="minorHAnsi" w:cstheme="minorHAnsi"/>
          <w:sz w:val="22"/>
          <w:szCs w:val="22"/>
        </w:rPr>
        <w:t>Datta</w:t>
      </w:r>
      <w:proofErr w:type="spellEnd"/>
      <w:r w:rsidRPr="00D902C6">
        <w:rPr>
          <w:rFonts w:asciiTheme="minorHAnsi" w:eastAsia="Calibri" w:hAnsiTheme="minorHAnsi" w:cstheme="minorHAnsi"/>
          <w:sz w:val="22"/>
          <w:szCs w:val="22"/>
        </w:rPr>
        <w:t xml:space="preserve"> e Internet de las Cosas en Bogotá.</w:t>
      </w:r>
    </w:p>
    <w:p w14:paraId="13CCF868" w14:textId="77777777" w:rsidR="00D902C6" w:rsidRPr="00D902C6" w:rsidRDefault="00D902C6" w:rsidP="00F076EA">
      <w:pPr>
        <w:numPr>
          <w:ilvl w:val="0"/>
          <w:numId w:val="24"/>
        </w:numPr>
        <w:autoSpaceDN w:val="0"/>
        <w:jc w:val="both"/>
        <w:rPr>
          <w:rFonts w:asciiTheme="minorHAnsi" w:eastAsia="Calibri" w:hAnsiTheme="minorHAnsi" w:cstheme="minorHAnsi"/>
          <w:sz w:val="22"/>
          <w:szCs w:val="22"/>
        </w:rPr>
      </w:pPr>
      <w:r w:rsidRPr="00D902C6">
        <w:rPr>
          <w:rFonts w:asciiTheme="minorHAnsi" w:eastAsia="Calibri" w:hAnsiTheme="minorHAnsi" w:cstheme="minorHAnsi"/>
          <w:sz w:val="22"/>
          <w:szCs w:val="22"/>
        </w:rPr>
        <w:t xml:space="preserve">Se contrató la interventoría del servicio de aseo mediante la modalidad contractual de concurso de méritos, de acuerdo con las normas de contratación y transparencia. </w:t>
      </w:r>
    </w:p>
    <w:p w14:paraId="0CFAE102" w14:textId="77777777" w:rsidR="00D902C6" w:rsidRPr="00D902C6" w:rsidRDefault="00D902C6" w:rsidP="00F076EA">
      <w:pPr>
        <w:numPr>
          <w:ilvl w:val="0"/>
          <w:numId w:val="24"/>
        </w:numPr>
        <w:autoSpaceDN w:val="0"/>
        <w:jc w:val="both"/>
        <w:rPr>
          <w:rFonts w:asciiTheme="minorHAnsi" w:eastAsia="Calibri" w:hAnsiTheme="minorHAnsi" w:cstheme="minorHAnsi"/>
          <w:sz w:val="22"/>
          <w:szCs w:val="22"/>
        </w:rPr>
      </w:pPr>
      <w:r w:rsidRPr="00D902C6">
        <w:rPr>
          <w:rFonts w:asciiTheme="minorHAnsi" w:eastAsia="Calibri" w:hAnsiTheme="minorHAnsi" w:cstheme="minorHAnsi"/>
          <w:sz w:val="22"/>
          <w:szCs w:val="22"/>
        </w:rPr>
        <w:lastRenderedPageBreak/>
        <w:t xml:space="preserve">Se dio continuidad a la prestación de servicio de residuos hospitalarios a través del contrato suscrito con </w:t>
      </w:r>
      <w:proofErr w:type="spellStart"/>
      <w:r w:rsidRPr="00D902C6">
        <w:rPr>
          <w:rFonts w:asciiTheme="minorHAnsi" w:eastAsia="Calibri" w:hAnsiTheme="minorHAnsi" w:cstheme="minorHAnsi"/>
          <w:sz w:val="22"/>
          <w:szCs w:val="22"/>
        </w:rPr>
        <w:t>Ecocapital</w:t>
      </w:r>
      <w:proofErr w:type="spellEnd"/>
      <w:r w:rsidRPr="00D902C6">
        <w:rPr>
          <w:rFonts w:asciiTheme="minorHAnsi" w:eastAsia="Calibri" w:hAnsiTheme="minorHAnsi" w:cstheme="minorHAnsi"/>
          <w:sz w:val="22"/>
          <w:szCs w:val="22"/>
        </w:rPr>
        <w:t>.</w:t>
      </w:r>
    </w:p>
    <w:p w14:paraId="4688411A" w14:textId="38944FB5" w:rsidR="001A49FA" w:rsidRPr="00D902C6" w:rsidRDefault="00D902C6" w:rsidP="00F076EA">
      <w:pPr>
        <w:numPr>
          <w:ilvl w:val="0"/>
          <w:numId w:val="24"/>
        </w:numPr>
        <w:autoSpaceDN w:val="0"/>
        <w:jc w:val="both"/>
        <w:rPr>
          <w:rFonts w:asciiTheme="minorHAnsi" w:hAnsiTheme="minorHAnsi" w:cstheme="minorHAnsi"/>
          <w:b/>
          <w:sz w:val="22"/>
          <w:szCs w:val="22"/>
        </w:rPr>
      </w:pPr>
      <w:r w:rsidRPr="00D902C6">
        <w:rPr>
          <w:rFonts w:asciiTheme="minorHAnsi" w:eastAsia="Calibri" w:hAnsiTheme="minorHAnsi" w:cstheme="minorHAnsi"/>
          <w:sz w:val="22"/>
          <w:szCs w:val="22"/>
        </w:rPr>
        <w:t>Atención de puntos críticos con acumulación de residuos mixtos y clandestinos teniendo en cuenta lo establecido en el Decreto Nacional 1077 de 2015.</w:t>
      </w:r>
    </w:p>
    <w:p w14:paraId="4363EBC1" w14:textId="77777777" w:rsidR="001A49FA" w:rsidRPr="0055100B" w:rsidRDefault="001A49FA" w:rsidP="001A49FA">
      <w:pPr>
        <w:jc w:val="center"/>
        <w:rPr>
          <w:rFonts w:asciiTheme="minorHAnsi" w:hAnsiTheme="minorHAnsi" w:cstheme="minorHAnsi"/>
          <w:b/>
          <w:sz w:val="22"/>
          <w:szCs w:val="22"/>
        </w:rPr>
      </w:pPr>
    </w:p>
    <w:p w14:paraId="30CEC060" w14:textId="77777777" w:rsidR="0001095F" w:rsidRPr="0055100B" w:rsidRDefault="0001095F" w:rsidP="00F076EA">
      <w:pPr>
        <w:pStyle w:val="Ttulo3"/>
        <w:numPr>
          <w:ilvl w:val="1"/>
          <w:numId w:val="12"/>
        </w:numPr>
        <w:jc w:val="both"/>
        <w:rPr>
          <w:rFonts w:asciiTheme="minorHAnsi" w:hAnsiTheme="minorHAnsi" w:cstheme="minorHAnsi"/>
          <w:b/>
          <w:sz w:val="22"/>
          <w:szCs w:val="22"/>
          <w:lang w:val="es-CO"/>
        </w:rPr>
      </w:pPr>
      <w:bookmarkStart w:id="14" w:name="_Toc31405547"/>
      <w:bookmarkEnd w:id="12"/>
      <w:r w:rsidRPr="0055100B">
        <w:rPr>
          <w:rFonts w:asciiTheme="minorHAnsi" w:hAnsiTheme="minorHAnsi" w:cstheme="minorHAnsi"/>
          <w:b/>
          <w:sz w:val="22"/>
          <w:szCs w:val="22"/>
          <w:lang w:val="es-CO"/>
        </w:rPr>
        <w:t xml:space="preserve">Disposición Final de Residuos en el Relleno Sanitario Doña Juana - </w:t>
      </w:r>
      <w:proofErr w:type="spellStart"/>
      <w:r w:rsidRPr="0055100B">
        <w:rPr>
          <w:rFonts w:asciiTheme="minorHAnsi" w:hAnsiTheme="minorHAnsi" w:cstheme="minorHAnsi"/>
          <w:b/>
          <w:sz w:val="22"/>
          <w:szCs w:val="22"/>
          <w:lang w:val="es-CO"/>
        </w:rPr>
        <w:t>RSDJ</w:t>
      </w:r>
      <w:bookmarkEnd w:id="14"/>
      <w:proofErr w:type="spellEnd"/>
    </w:p>
    <w:p w14:paraId="06B6F779" w14:textId="77777777" w:rsidR="0001095F" w:rsidRPr="0055100B" w:rsidRDefault="0001095F" w:rsidP="0001095F">
      <w:pPr>
        <w:rPr>
          <w:rFonts w:asciiTheme="minorHAnsi" w:hAnsiTheme="minorHAnsi" w:cstheme="minorHAnsi"/>
          <w:sz w:val="22"/>
          <w:szCs w:val="22"/>
        </w:rPr>
      </w:pPr>
    </w:p>
    <w:p w14:paraId="652634FB" w14:textId="628AECB3" w:rsidR="0001095F" w:rsidRPr="0055100B" w:rsidRDefault="0001095F" w:rsidP="0001095F">
      <w:pPr>
        <w:jc w:val="both"/>
        <w:rPr>
          <w:rFonts w:asciiTheme="minorHAnsi" w:hAnsiTheme="minorHAnsi" w:cstheme="minorHAnsi"/>
          <w:sz w:val="22"/>
          <w:szCs w:val="22"/>
        </w:rPr>
      </w:pPr>
      <w:r w:rsidRPr="0055100B">
        <w:rPr>
          <w:rFonts w:asciiTheme="minorHAnsi" w:hAnsiTheme="minorHAnsi" w:cstheme="minorHAnsi"/>
          <w:sz w:val="22"/>
          <w:szCs w:val="22"/>
        </w:rPr>
        <w:t>La Subdirección de Disposición Final tiene como objetivo garantizar la prestación, coordinación, supervisión y control del servicio de disposición final.</w:t>
      </w:r>
      <w:r w:rsidR="0055100B">
        <w:rPr>
          <w:rFonts w:asciiTheme="minorHAnsi" w:hAnsiTheme="minorHAnsi" w:cstheme="minorHAnsi"/>
          <w:sz w:val="22"/>
          <w:szCs w:val="22"/>
        </w:rPr>
        <w:t xml:space="preserve"> </w:t>
      </w:r>
      <w:r w:rsidRPr="0055100B">
        <w:rPr>
          <w:rFonts w:asciiTheme="minorHAnsi" w:hAnsiTheme="minorHAnsi" w:cstheme="minorHAnsi"/>
          <w:sz w:val="22"/>
          <w:szCs w:val="22"/>
        </w:rPr>
        <w:t xml:space="preserve">Lo anterior mediante la supervisión del contrato de interventoría y de concesión para la operación del </w:t>
      </w:r>
      <w:proofErr w:type="spellStart"/>
      <w:r w:rsidRPr="0055100B">
        <w:rPr>
          <w:rFonts w:asciiTheme="minorHAnsi" w:hAnsiTheme="minorHAnsi" w:cstheme="minorHAnsi"/>
          <w:sz w:val="22"/>
          <w:szCs w:val="22"/>
        </w:rPr>
        <w:t>RSDJ</w:t>
      </w:r>
      <w:proofErr w:type="spellEnd"/>
      <w:r w:rsidRPr="0055100B">
        <w:rPr>
          <w:rFonts w:asciiTheme="minorHAnsi" w:hAnsiTheme="minorHAnsi" w:cstheme="minorHAnsi"/>
          <w:sz w:val="22"/>
          <w:szCs w:val="22"/>
        </w:rPr>
        <w:t xml:space="preserve">, en el marco de </w:t>
      </w:r>
      <w:r w:rsidR="006E6438">
        <w:rPr>
          <w:rFonts w:asciiTheme="minorHAnsi" w:hAnsiTheme="minorHAnsi" w:cstheme="minorHAnsi"/>
          <w:sz w:val="22"/>
          <w:szCs w:val="22"/>
        </w:rPr>
        <w:t xml:space="preserve">sus </w:t>
      </w:r>
      <w:r w:rsidRPr="0055100B">
        <w:rPr>
          <w:rFonts w:asciiTheme="minorHAnsi" w:hAnsiTheme="minorHAnsi" w:cstheme="minorHAnsi"/>
          <w:sz w:val="22"/>
          <w:szCs w:val="22"/>
        </w:rPr>
        <w:t>competencias.</w:t>
      </w:r>
    </w:p>
    <w:p w14:paraId="05CB5D46" w14:textId="77777777" w:rsidR="0001095F" w:rsidRPr="0055100B" w:rsidRDefault="0001095F" w:rsidP="0001095F">
      <w:pPr>
        <w:jc w:val="both"/>
        <w:rPr>
          <w:rFonts w:asciiTheme="minorHAnsi" w:hAnsiTheme="minorHAnsi" w:cstheme="minorHAnsi"/>
          <w:sz w:val="22"/>
          <w:szCs w:val="22"/>
        </w:rPr>
      </w:pPr>
    </w:p>
    <w:p w14:paraId="65C602F8" w14:textId="77777777" w:rsidR="0001095F" w:rsidRPr="0055100B" w:rsidRDefault="0001095F" w:rsidP="0001095F">
      <w:pPr>
        <w:jc w:val="both"/>
        <w:rPr>
          <w:rFonts w:asciiTheme="minorHAnsi" w:hAnsiTheme="minorHAnsi" w:cstheme="minorHAnsi"/>
          <w:sz w:val="22"/>
          <w:szCs w:val="22"/>
        </w:rPr>
      </w:pPr>
      <w:r w:rsidRPr="0055100B">
        <w:rPr>
          <w:rFonts w:asciiTheme="minorHAnsi" w:hAnsiTheme="minorHAnsi" w:cstheme="minorHAnsi"/>
          <w:sz w:val="22"/>
          <w:szCs w:val="22"/>
        </w:rPr>
        <w:t>Aunado a lo anterior, también la Subdirección se encarga de gestionar los recursos necesarios para que se ejecuten las actividades técnicas y operativas que permitan dar cumplimiento a las obligaciones a cargo de la UAESP enmarcadas a la normatividad aplicable vigente y lo dispuesto en la Licencia Ambiental, en relación con las medidas de compensación establecidas.</w:t>
      </w:r>
    </w:p>
    <w:p w14:paraId="786CDB4D" w14:textId="77777777" w:rsidR="0001095F" w:rsidRPr="0055100B" w:rsidRDefault="0001095F" w:rsidP="0001095F">
      <w:pPr>
        <w:jc w:val="both"/>
        <w:rPr>
          <w:rFonts w:asciiTheme="minorHAnsi" w:hAnsiTheme="minorHAnsi" w:cstheme="minorHAnsi"/>
          <w:sz w:val="22"/>
          <w:szCs w:val="22"/>
        </w:rPr>
      </w:pPr>
    </w:p>
    <w:p w14:paraId="032618CE" w14:textId="77777777" w:rsidR="0001095F" w:rsidRPr="006E6438" w:rsidRDefault="0001095F" w:rsidP="00F076EA">
      <w:pPr>
        <w:pStyle w:val="Prrafodelista"/>
        <w:numPr>
          <w:ilvl w:val="0"/>
          <w:numId w:val="25"/>
        </w:numPr>
        <w:spacing w:line="256" w:lineRule="auto"/>
        <w:jc w:val="both"/>
        <w:rPr>
          <w:rFonts w:cstheme="minorHAnsi"/>
        </w:rPr>
      </w:pPr>
      <w:r w:rsidRPr="006E6438">
        <w:rPr>
          <w:rFonts w:cstheme="minorHAnsi"/>
          <w:b/>
          <w:bCs/>
        </w:rPr>
        <w:t xml:space="preserve">Operación del </w:t>
      </w:r>
      <w:proofErr w:type="spellStart"/>
      <w:r w:rsidRPr="006E6438">
        <w:rPr>
          <w:rFonts w:cstheme="minorHAnsi"/>
          <w:b/>
          <w:bCs/>
        </w:rPr>
        <w:t>RSDJ</w:t>
      </w:r>
      <w:proofErr w:type="spellEnd"/>
      <w:r w:rsidRPr="006E6438">
        <w:rPr>
          <w:rFonts w:cstheme="minorHAnsi"/>
          <w:b/>
          <w:bCs/>
        </w:rPr>
        <w:t xml:space="preserve"> – vigencia 2019</w:t>
      </w:r>
      <w:r w:rsidRPr="006E6438">
        <w:rPr>
          <w:rFonts w:cstheme="minorHAnsi"/>
        </w:rPr>
        <w:t>:</w:t>
      </w:r>
    </w:p>
    <w:p w14:paraId="718D387E" w14:textId="77777777" w:rsidR="0001095F" w:rsidRPr="0055100B" w:rsidRDefault="0001095F" w:rsidP="0001095F">
      <w:pPr>
        <w:jc w:val="both"/>
        <w:rPr>
          <w:rFonts w:asciiTheme="minorHAnsi" w:hAnsiTheme="minorHAnsi" w:cstheme="minorHAnsi"/>
          <w:sz w:val="22"/>
          <w:szCs w:val="22"/>
        </w:rPr>
      </w:pPr>
      <w:r w:rsidRPr="0055100B">
        <w:rPr>
          <w:rFonts w:asciiTheme="minorHAnsi" w:hAnsiTheme="minorHAnsi" w:cstheme="minorHAnsi"/>
          <w:sz w:val="22"/>
          <w:szCs w:val="22"/>
        </w:rPr>
        <w:t xml:space="preserve">La Subdirección de Disposición Final durante la vigencia 2019 continuó realizando la supervisión a la operación del Relleno Sanitario Doña Juana participando en los comités de seguimiento en cumplimiento del reglamento para concesión Resolución UAESP 724 de 2010, con presencia permanente en el relleno sanitario y realizando visitas administrativas y de campo al mismo; como también, verificando las acciones realizadas por la interventoría (UT </w:t>
      </w:r>
      <w:proofErr w:type="spellStart"/>
      <w:r w:rsidRPr="0055100B">
        <w:rPr>
          <w:rFonts w:asciiTheme="minorHAnsi" w:hAnsiTheme="minorHAnsi" w:cstheme="minorHAnsi"/>
          <w:sz w:val="22"/>
          <w:szCs w:val="22"/>
        </w:rPr>
        <w:t>INTERDJ</w:t>
      </w:r>
      <w:proofErr w:type="spellEnd"/>
      <w:r w:rsidRPr="0055100B">
        <w:rPr>
          <w:rFonts w:asciiTheme="minorHAnsi" w:hAnsiTheme="minorHAnsi" w:cstheme="minorHAnsi"/>
          <w:sz w:val="22"/>
          <w:szCs w:val="22"/>
        </w:rPr>
        <w:t>) y por el operador (CGR Doña Juna), generando los requerimientos a que haya lugar.</w:t>
      </w:r>
    </w:p>
    <w:p w14:paraId="51BD3B40" w14:textId="77777777" w:rsidR="0001095F" w:rsidRPr="0055100B" w:rsidRDefault="0001095F" w:rsidP="0001095F">
      <w:pPr>
        <w:jc w:val="both"/>
        <w:rPr>
          <w:rFonts w:asciiTheme="minorHAnsi" w:hAnsiTheme="minorHAnsi" w:cstheme="minorHAnsi"/>
          <w:sz w:val="22"/>
          <w:szCs w:val="22"/>
        </w:rPr>
      </w:pPr>
    </w:p>
    <w:p w14:paraId="6396DB4B" w14:textId="77777777" w:rsidR="0001095F" w:rsidRPr="0055100B" w:rsidRDefault="0001095F" w:rsidP="0001095F">
      <w:pPr>
        <w:jc w:val="both"/>
        <w:rPr>
          <w:rFonts w:asciiTheme="minorHAnsi" w:hAnsiTheme="minorHAnsi" w:cstheme="minorHAnsi"/>
          <w:sz w:val="22"/>
          <w:szCs w:val="22"/>
        </w:rPr>
      </w:pPr>
      <w:r w:rsidRPr="0055100B">
        <w:rPr>
          <w:rFonts w:asciiTheme="minorHAnsi" w:hAnsiTheme="minorHAnsi" w:cstheme="minorHAnsi"/>
          <w:sz w:val="22"/>
          <w:szCs w:val="22"/>
        </w:rPr>
        <w:t xml:space="preserve">Es así como se garantizó la continuidad en la prestación de la actividad de disposición final para la totalidad de los usuarios de la ciudad de Bogotá y los municipios que llevan sus residuos sólidos al relleno sanitario Doña Juana. </w:t>
      </w:r>
    </w:p>
    <w:p w14:paraId="2D67AC4E" w14:textId="77777777" w:rsidR="0001095F" w:rsidRPr="0055100B" w:rsidRDefault="0001095F" w:rsidP="0001095F">
      <w:pPr>
        <w:jc w:val="both"/>
        <w:rPr>
          <w:rFonts w:asciiTheme="minorHAnsi" w:hAnsiTheme="minorHAnsi" w:cstheme="minorHAnsi"/>
          <w:sz w:val="22"/>
          <w:szCs w:val="22"/>
        </w:rPr>
      </w:pPr>
    </w:p>
    <w:p w14:paraId="30D4AADC" w14:textId="77777777" w:rsidR="0001095F" w:rsidRPr="0055100B" w:rsidRDefault="0001095F" w:rsidP="0001095F">
      <w:pPr>
        <w:rPr>
          <w:rFonts w:asciiTheme="minorHAnsi" w:hAnsiTheme="minorHAnsi" w:cstheme="minorHAnsi"/>
          <w:sz w:val="22"/>
          <w:szCs w:val="22"/>
        </w:rPr>
      </w:pPr>
      <w:r w:rsidRPr="0055100B">
        <w:rPr>
          <w:rFonts w:asciiTheme="minorHAnsi" w:hAnsiTheme="minorHAnsi" w:cstheme="minorHAnsi"/>
          <w:sz w:val="22"/>
          <w:szCs w:val="22"/>
        </w:rPr>
        <w:t>A continuación, se relacionan los principales logros obtenidos durante la vigencia 2019:</w:t>
      </w:r>
    </w:p>
    <w:p w14:paraId="7664909A" w14:textId="77777777" w:rsidR="0001095F" w:rsidRPr="0055100B" w:rsidRDefault="0001095F" w:rsidP="00F076EA">
      <w:pPr>
        <w:numPr>
          <w:ilvl w:val="0"/>
          <w:numId w:val="20"/>
        </w:numPr>
        <w:spacing w:beforeAutospacing="1" w:afterAutospacing="1"/>
        <w:jc w:val="both"/>
        <w:rPr>
          <w:rFonts w:asciiTheme="minorHAnsi" w:hAnsiTheme="minorHAnsi" w:cstheme="minorHAnsi"/>
          <w:sz w:val="22"/>
          <w:szCs w:val="22"/>
          <w:lang w:eastAsia="es-CO"/>
        </w:rPr>
      </w:pPr>
      <w:r w:rsidRPr="0055100B">
        <w:rPr>
          <w:rFonts w:asciiTheme="minorHAnsi" w:hAnsiTheme="minorHAnsi" w:cstheme="minorHAnsi"/>
          <w:sz w:val="22"/>
          <w:szCs w:val="22"/>
          <w:bdr w:val="none" w:sz="0" w:space="0" w:color="auto" w:frame="1"/>
          <w:lang w:eastAsia="es-CO"/>
        </w:rPr>
        <w:t xml:space="preserve">Estudio de optimización del </w:t>
      </w:r>
      <w:proofErr w:type="spellStart"/>
      <w:r w:rsidRPr="0055100B">
        <w:rPr>
          <w:rFonts w:asciiTheme="minorHAnsi" w:hAnsiTheme="minorHAnsi" w:cstheme="minorHAnsi"/>
          <w:sz w:val="22"/>
          <w:szCs w:val="22"/>
          <w:bdr w:val="none" w:sz="0" w:space="0" w:color="auto" w:frame="1"/>
          <w:lang w:eastAsia="es-CO"/>
        </w:rPr>
        <w:t>RSDJ</w:t>
      </w:r>
      <w:proofErr w:type="spellEnd"/>
      <w:r w:rsidRPr="0055100B">
        <w:rPr>
          <w:rFonts w:asciiTheme="minorHAnsi" w:hAnsiTheme="minorHAnsi" w:cstheme="minorHAnsi"/>
          <w:sz w:val="22"/>
          <w:szCs w:val="22"/>
          <w:bdr w:val="none" w:sz="0" w:space="0" w:color="auto" w:frame="1"/>
          <w:lang w:eastAsia="es-CO"/>
        </w:rPr>
        <w:t xml:space="preserve">: viabilidad técnica, análisis de riesgos y amenaza por remoción en masa, viabilidad ambiental y análisis de costo-beneficio de una zona proyectada para la futura disposición final al interior del </w:t>
      </w:r>
      <w:proofErr w:type="spellStart"/>
      <w:r w:rsidRPr="0055100B">
        <w:rPr>
          <w:rFonts w:asciiTheme="minorHAnsi" w:hAnsiTheme="minorHAnsi" w:cstheme="minorHAnsi"/>
          <w:sz w:val="22"/>
          <w:szCs w:val="22"/>
          <w:bdr w:val="none" w:sz="0" w:space="0" w:color="auto" w:frame="1"/>
          <w:lang w:eastAsia="es-CO"/>
        </w:rPr>
        <w:t>RSDJ</w:t>
      </w:r>
      <w:proofErr w:type="spellEnd"/>
      <w:r w:rsidRPr="0055100B">
        <w:rPr>
          <w:rFonts w:asciiTheme="minorHAnsi" w:hAnsiTheme="minorHAnsi" w:cstheme="minorHAnsi"/>
          <w:sz w:val="22"/>
          <w:szCs w:val="22"/>
          <w:bdr w:val="none" w:sz="0" w:space="0" w:color="auto" w:frame="1"/>
          <w:lang w:eastAsia="es-CO"/>
        </w:rPr>
        <w:t>.  La Subdirección de Disposición Final, remitió al operador del Relleno Sanitario Doña Juana los productos del contrato de consultoría para que este realice los diseños definitivos y el estudio de impacto ambiental, y presente su correspondiente plan de trabajo. A 31 de diciembre de 2019 se ha ejecutado el estudio topográfico por parte del operador y se continua en la elaboración de diseños definitivos.</w:t>
      </w:r>
    </w:p>
    <w:p w14:paraId="3E21497B" w14:textId="77777777" w:rsidR="0001095F" w:rsidRPr="0055100B" w:rsidRDefault="0001095F" w:rsidP="00F076EA">
      <w:pPr>
        <w:numPr>
          <w:ilvl w:val="0"/>
          <w:numId w:val="20"/>
        </w:numPr>
        <w:spacing w:beforeAutospacing="1" w:after="160" w:afterAutospacing="1" w:line="259" w:lineRule="auto"/>
        <w:jc w:val="both"/>
        <w:rPr>
          <w:rFonts w:asciiTheme="minorHAnsi" w:hAnsiTheme="minorHAnsi" w:cstheme="minorHAnsi"/>
          <w:sz w:val="22"/>
          <w:szCs w:val="22"/>
          <w:bdr w:val="none" w:sz="0" w:space="0" w:color="auto" w:frame="1"/>
          <w:lang w:eastAsia="es-CO"/>
        </w:rPr>
      </w:pPr>
      <w:r w:rsidRPr="0055100B">
        <w:rPr>
          <w:rFonts w:asciiTheme="minorHAnsi" w:hAnsiTheme="minorHAnsi" w:cstheme="minorHAnsi"/>
          <w:sz w:val="22"/>
          <w:szCs w:val="22"/>
          <w:bdr w:val="none" w:sz="0" w:space="0" w:color="auto" w:frame="1"/>
          <w:lang w:eastAsia="es-CO"/>
        </w:rPr>
        <w:t xml:space="preserve">Desde el inicio de la operación de la planta de Biogás en septiembre de 2009, al 30 de noviembre de 2019 se han reducido un total de </w:t>
      </w:r>
      <w:r w:rsidRPr="0055100B">
        <w:rPr>
          <w:rFonts w:asciiTheme="minorHAnsi" w:hAnsiTheme="minorHAnsi" w:cstheme="minorHAnsi"/>
          <w:sz w:val="22"/>
          <w:szCs w:val="22"/>
        </w:rPr>
        <w:t>5.876.794 (tCO2e)</w:t>
      </w:r>
      <w:r w:rsidRPr="0055100B">
        <w:rPr>
          <w:rFonts w:asciiTheme="minorHAnsi" w:hAnsiTheme="minorHAnsi" w:cstheme="minorHAnsi"/>
          <w:sz w:val="22"/>
          <w:szCs w:val="22"/>
          <w:bdr w:val="none" w:sz="0" w:space="0" w:color="auto" w:frame="1"/>
          <w:lang w:eastAsia="es-CO"/>
        </w:rPr>
        <w:t xml:space="preserve">. </w:t>
      </w:r>
    </w:p>
    <w:p w14:paraId="1E0CC908" w14:textId="77777777" w:rsidR="0001095F" w:rsidRPr="0055100B" w:rsidRDefault="0001095F" w:rsidP="00F076EA">
      <w:pPr>
        <w:numPr>
          <w:ilvl w:val="0"/>
          <w:numId w:val="20"/>
        </w:numPr>
        <w:spacing w:beforeAutospacing="1" w:afterAutospacing="1"/>
        <w:jc w:val="both"/>
        <w:rPr>
          <w:rFonts w:asciiTheme="minorHAnsi" w:hAnsiTheme="minorHAnsi" w:cstheme="minorHAnsi"/>
          <w:sz w:val="22"/>
          <w:szCs w:val="22"/>
          <w:bdr w:val="none" w:sz="0" w:space="0" w:color="auto" w:frame="1"/>
          <w:lang w:eastAsia="es-CO"/>
        </w:rPr>
      </w:pPr>
      <w:r w:rsidRPr="0055100B">
        <w:rPr>
          <w:rFonts w:asciiTheme="minorHAnsi" w:hAnsiTheme="minorHAnsi" w:cstheme="minorHAnsi"/>
          <w:sz w:val="22"/>
          <w:szCs w:val="22"/>
          <w:bdr w:val="none" w:sz="0" w:space="0" w:color="auto" w:frame="1"/>
          <w:lang w:eastAsia="es-CO"/>
        </w:rPr>
        <w:lastRenderedPageBreak/>
        <w:t xml:space="preserve">Generación de hasta 1.7 </w:t>
      </w:r>
      <w:proofErr w:type="spellStart"/>
      <w:r w:rsidRPr="0055100B">
        <w:rPr>
          <w:rFonts w:asciiTheme="minorHAnsi" w:hAnsiTheme="minorHAnsi" w:cstheme="minorHAnsi"/>
          <w:sz w:val="22"/>
          <w:szCs w:val="22"/>
          <w:bdr w:val="none" w:sz="0" w:space="0" w:color="auto" w:frame="1"/>
          <w:lang w:eastAsia="es-CO"/>
        </w:rPr>
        <w:t>Mw</w:t>
      </w:r>
      <w:proofErr w:type="spellEnd"/>
      <w:r w:rsidRPr="0055100B">
        <w:rPr>
          <w:rFonts w:asciiTheme="minorHAnsi" w:hAnsiTheme="minorHAnsi" w:cstheme="minorHAnsi"/>
          <w:sz w:val="22"/>
          <w:szCs w:val="22"/>
          <w:bdr w:val="none" w:sz="0" w:space="0" w:color="auto" w:frame="1"/>
          <w:lang w:eastAsia="es-CO"/>
        </w:rPr>
        <w:t xml:space="preserve">/h de energía a partir del biogás captado. Es importante aclarar que la planta de biogás cuenta con dos </w:t>
      </w:r>
      <w:proofErr w:type="spellStart"/>
      <w:r w:rsidRPr="0055100B">
        <w:rPr>
          <w:rFonts w:asciiTheme="minorHAnsi" w:hAnsiTheme="minorHAnsi" w:cstheme="minorHAnsi"/>
          <w:sz w:val="22"/>
          <w:szCs w:val="22"/>
          <w:bdr w:val="none" w:sz="0" w:space="0" w:color="auto" w:frame="1"/>
          <w:lang w:eastAsia="es-CO"/>
        </w:rPr>
        <w:t>motogeneradores</w:t>
      </w:r>
      <w:proofErr w:type="spellEnd"/>
      <w:r w:rsidRPr="0055100B">
        <w:rPr>
          <w:rFonts w:asciiTheme="minorHAnsi" w:hAnsiTheme="minorHAnsi" w:cstheme="minorHAnsi"/>
          <w:sz w:val="22"/>
          <w:szCs w:val="22"/>
          <w:bdr w:val="none" w:sz="0" w:space="0" w:color="auto" w:frame="1"/>
          <w:lang w:eastAsia="es-CO"/>
        </w:rPr>
        <w:t xml:space="preserve"> (MG1 y MG2) con capacidad máxima de generación de energía de 1.7 </w:t>
      </w:r>
      <w:proofErr w:type="spellStart"/>
      <w:r w:rsidRPr="0055100B">
        <w:rPr>
          <w:rFonts w:asciiTheme="minorHAnsi" w:hAnsiTheme="minorHAnsi" w:cstheme="minorHAnsi"/>
          <w:sz w:val="22"/>
          <w:szCs w:val="22"/>
          <w:bdr w:val="none" w:sz="0" w:space="0" w:color="auto" w:frame="1"/>
          <w:lang w:eastAsia="es-CO"/>
        </w:rPr>
        <w:t>Mw</w:t>
      </w:r>
      <w:proofErr w:type="spellEnd"/>
      <w:r w:rsidRPr="0055100B">
        <w:rPr>
          <w:rFonts w:asciiTheme="minorHAnsi" w:hAnsiTheme="minorHAnsi" w:cstheme="minorHAnsi"/>
          <w:sz w:val="22"/>
          <w:szCs w:val="22"/>
          <w:bdr w:val="none" w:sz="0" w:space="0" w:color="auto" w:frame="1"/>
          <w:lang w:eastAsia="es-CO"/>
        </w:rPr>
        <w:t xml:space="preserve">/h y su rendimiento depende de la cantidad de gas captado, horas trabajadas de cada uno de éstos y otras condiciones técnicas (actualmente funciona el MG1). Desde abril 29 de 2016 hasta noviembre 31 de 2019, se han generado en promedio 11.587.351 </w:t>
      </w:r>
      <w:proofErr w:type="spellStart"/>
      <w:r w:rsidRPr="0055100B">
        <w:rPr>
          <w:rFonts w:asciiTheme="minorHAnsi" w:hAnsiTheme="minorHAnsi" w:cstheme="minorHAnsi"/>
          <w:sz w:val="22"/>
          <w:szCs w:val="22"/>
          <w:bdr w:val="none" w:sz="0" w:space="0" w:color="auto" w:frame="1"/>
          <w:lang w:eastAsia="es-CO"/>
        </w:rPr>
        <w:t>Kw</w:t>
      </w:r>
      <w:proofErr w:type="spellEnd"/>
      <w:r w:rsidRPr="0055100B">
        <w:rPr>
          <w:rFonts w:asciiTheme="minorHAnsi" w:hAnsiTheme="minorHAnsi" w:cstheme="minorHAnsi"/>
          <w:sz w:val="22"/>
          <w:szCs w:val="22"/>
          <w:bdr w:val="none" w:sz="0" w:space="0" w:color="auto" w:frame="1"/>
          <w:lang w:eastAsia="es-CO"/>
        </w:rPr>
        <w:t xml:space="preserve">/h de energía. </w:t>
      </w:r>
    </w:p>
    <w:p w14:paraId="6B88E71C" w14:textId="77777777" w:rsidR="0001095F" w:rsidRPr="0055100B" w:rsidRDefault="0001095F" w:rsidP="00F076EA">
      <w:pPr>
        <w:numPr>
          <w:ilvl w:val="0"/>
          <w:numId w:val="20"/>
        </w:numPr>
        <w:spacing w:beforeAutospacing="1" w:afterAutospacing="1"/>
        <w:jc w:val="both"/>
        <w:rPr>
          <w:rFonts w:asciiTheme="minorHAnsi" w:hAnsiTheme="minorHAnsi" w:cstheme="minorHAnsi"/>
          <w:sz w:val="22"/>
          <w:szCs w:val="22"/>
          <w:lang w:eastAsia="es-CO"/>
        </w:rPr>
      </w:pPr>
      <w:r w:rsidRPr="0055100B">
        <w:rPr>
          <w:rFonts w:asciiTheme="minorHAnsi" w:hAnsiTheme="minorHAnsi" w:cstheme="minorHAnsi"/>
          <w:sz w:val="22"/>
          <w:szCs w:val="22"/>
          <w:bdr w:val="none" w:sz="0" w:space="0" w:color="auto" w:frame="1"/>
          <w:lang w:eastAsia="es-CO"/>
        </w:rPr>
        <w:t>Cesión parcial de algunas obligaciones de la Licencia Ambiental al concesionario CGR Doña Juana, en donde la autoridad ambiental determinó las obligaciones a cargo de la Unidad y las obligaciones del concesionario (Resolución 846 del 17 de mayo de 2019).</w:t>
      </w:r>
    </w:p>
    <w:p w14:paraId="7E1707A4" w14:textId="4A6C2A99" w:rsidR="0001095F" w:rsidRPr="0055100B" w:rsidRDefault="0001095F" w:rsidP="00F076EA">
      <w:pPr>
        <w:numPr>
          <w:ilvl w:val="0"/>
          <w:numId w:val="20"/>
        </w:numPr>
        <w:spacing w:beforeAutospacing="1" w:afterAutospacing="1"/>
        <w:jc w:val="both"/>
        <w:rPr>
          <w:rFonts w:asciiTheme="minorHAnsi" w:hAnsiTheme="minorHAnsi" w:cstheme="minorHAnsi"/>
          <w:sz w:val="22"/>
          <w:szCs w:val="22"/>
          <w:lang w:eastAsia="es-CO"/>
        </w:rPr>
      </w:pPr>
      <w:r w:rsidRPr="0055100B">
        <w:rPr>
          <w:rFonts w:asciiTheme="minorHAnsi" w:hAnsiTheme="minorHAnsi" w:cstheme="minorHAnsi"/>
          <w:sz w:val="22"/>
          <w:szCs w:val="22"/>
          <w:bdr w:val="none" w:sz="0" w:space="0" w:color="auto" w:frame="1"/>
          <w:lang w:eastAsia="es-CO"/>
        </w:rPr>
        <w:t xml:space="preserve">Formulación del Plan de Manejo, Recuperación y Restauración Ambiental - </w:t>
      </w:r>
      <w:proofErr w:type="spellStart"/>
      <w:r w:rsidRPr="0055100B">
        <w:rPr>
          <w:rFonts w:asciiTheme="minorHAnsi" w:hAnsiTheme="minorHAnsi" w:cstheme="minorHAnsi"/>
          <w:sz w:val="22"/>
          <w:szCs w:val="22"/>
          <w:bdr w:val="none" w:sz="0" w:space="0" w:color="auto" w:frame="1"/>
          <w:lang w:eastAsia="es-CO"/>
        </w:rPr>
        <w:t>PMRRA</w:t>
      </w:r>
      <w:proofErr w:type="spellEnd"/>
      <w:r w:rsidRPr="0055100B">
        <w:rPr>
          <w:rFonts w:asciiTheme="minorHAnsi" w:hAnsiTheme="minorHAnsi" w:cstheme="minorHAnsi"/>
          <w:sz w:val="22"/>
          <w:szCs w:val="22"/>
          <w:bdr w:val="none" w:sz="0" w:space="0" w:color="auto" w:frame="1"/>
          <w:lang w:eastAsia="es-CO"/>
        </w:rPr>
        <w:t xml:space="preserve"> del Predio Yerbabuena, ubicado en </w:t>
      </w:r>
      <w:proofErr w:type="spellStart"/>
      <w:r w:rsidRPr="0055100B">
        <w:rPr>
          <w:rFonts w:asciiTheme="minorHAnsi" w:hAnsiTheme="minorHAnsi" w:cstheme="minorHAnsi"/>
          <w:sz w:val="22"/>
          <w:szCs w:val="22"/>
          <w:bdr w:val="none" w:sz="0" w:space="0" w:color="auto" w:frame="1"/>
          <w:lang w:eastAsia="es-CO"/>
        </w:rPr>
        <w:t>RSDJ</w:t>
      </w:r>
      <w:proofErr w:type="spellEnd"/>
      <w:r w:rsidRPr="0055100B">
        <w:rPr>
          <w:rFonts w:asciiTheme="minorHAnsi" w:hAnsiTheme="minorHAnsi" w:cstheme="minorHAnsi"/>
          <w:sz w:val="22"/>
          <w:szCs w:val="22"/>
          <w:bdr w:val="none" w:sz="0" w:space="0" w:color="auto" w:frame="1"/>
          <w:lang w:eastAsia="es-CO"/>
        </w:rPr>
        <w:t>. El 14 de noviembre de 2019 la UAESP se notificó de la Resolución 2882 de 2019 a través de la cual la Secretaría Distrital de Ambiente aprueba y establece el Plan de Restauración y Recuperación (</w:t>
      </w:r>
      <w:proofErr w:type="spellStart"/>
      <w:r w:rsidRPr="0055100B">
        <w:rPr>
          <w:rFonts w:asciiTheme="minorHAnsi" w:hAnsiTheme="minorHAnsi" w:cstheme="minorHAnsi"/>
          <w:sz w:val="22"/>
          <w:szCs w:val="22"/>
          <w:bdr w:val="none" w:sz="0" w:space="0" w:color="auto" w:frame="1"/>
          <w:lang w:eastAsia="es-CO"/>
        </w:rPr>
        <w:t>PRR</w:t>
      </w:r>
      <w:proofErr w:type="spellEnd"/>
      <w:r w:rsidRPr="0055100B">
        <w:rPr>
          <w:rFonts w:asciiTheme="minorHAnsi" w:hAnsiTheme="minorHAnsi" w:cstheme="minorHAnsi"/>
          <w:sz w:val="22"/>
          <w:szCs w:val="22"/>
          <w:bdr w:val="none" w:sz="0" w:space="0" w:color="auto" w:frame="1"/>
          <w:lang w:eastAsia="es-CO"/>
        </w:rPr>
        <w:t xml:space="preserve">) del predio Yerbabuena del </w:t>
      </w:r>
      <w:proofErr w:type="spellStart"/>
      <w:r w:rsidRPr="0055100B">
        <w:rPr>
          <w:rFonts w:asciiTheme="minorHAnsi" w:hAnsiTheme="minorHAnsi" w:cstheme="minorHAnsi"/>
          <w:sz w:val="22"/>
          <w:szCs w:val="22"/>
          <w:bdr w:val="none" w:sz="0" w:space="0" w:color="auto" w:frame="1"/>
          <w:lang w:eastAsia="es-CO"/>
        </w:rPr>
        <w:t>RSDJ</w:t>
      </w:r>
      <w:proofErr w:type="spellEnd"/>
      <w:r w:rsidRPr="0055100B">
        <w:rPr>
          <w:rFonts w:asciiTheme="minorHAnsi" w:hAnsiTheme="minorHAnsi" w:cstheme="minorHAnsi"/>
          <w:sz w:val="22"/>
          <w:szCs w:val="22"/>
          <w:bdr w:val="none" w:sz="0" w:space="0" w:color="auto" w:frame="1"/>
          <w:lang w:eastAsia="es-CO"/>
        </w:rPr>
        <w:t>.</w:t>
      </w:r>
    </w:p>
    <w:p w14:paraId="548D2320" w14:textId="77777777" w:rsidR="0001095F" w:rsidRPr="0055100B" w:rsidRDefault="0001095F" w:rsidP="00F076EA">
      <w:pPr>
        <w:numPr>
          <w:ilvl w:val="0"/>
          <w:numId w:val="20"/>
        </w:numPr>
        <w:spacing w:beforeAutospacing="1" w:afterAutospacing="1"/>
        <w:jc w:val="both"/>
        <w:rPr>
          <w:rFonts w:asciiTheme="minorHAnsi" w:hAnsiTheme="minorHAnsi" w:cstheme="minorHAnsi"/>
          <w:sz w:val="22"/>
          <w:szCs w:val="22"/>
          <w:bdr w:val="none" w:sz="0" w:space="0" w:color="auto" w:frame="1"/>
          <w:lang w:eastAsia="es-CO"/>
        </w:rPr>
      </w:pPr>
      <w:r w:rsidRPr="0055100B">
        <w:rPr>
          <w:rFonts w:asciiTheme="minorHAnsi" w:hAnsiTheme="minorHAnsi" w:cstheme="minorHAnsi"/>
          <w:sz w:val="22"/>
          <w:szCs w:val="22"/>
          <w:bdr w:val="none" w:sz="0" w:space="0" w:color="auto" w:frame="1"/>
          <w:lang w:eastAsia="es-CO"/>
        </w:rPr>
        <w:t>En gestión ambiental se tienen los siguientes logros a 31 de diciembre de 2019:</w:t>
      </w:r>
    </w:p>
    <w:p w14:paraId="458968E7" w14:textId="0715EE7C" w:rsidR="0001095F" w:rsidRPr="0055100B" w:rsidRDefault="0001095F" w:rsidP="00F076EA">
      <w:pPr>
        <w:numPr>
          <w:ilvl w:val="1"/>
          <w:numId w:val="20"/>
        </w:numPr>
        <w:spacing w:beforeAutospacing="1" w:afterAutospacing="1"/>
        <w:jc w:val="both"/>
        <w:rPr>
          <w:rFonts w:asciiTheme="minorHAnsi" w:hAnsiTheme="minorHAnsi" w:cstheme="minorHAnsi"/>
          <w:sz w:val="22"/>
          <w:szCs w:val="22"/>
          <w:bdr w:val="none" w:sz="0" w:space="0" w:color="auto" w:frame="1"/>
        </w:rPr>
      </w:pPr>
      <w:r w:rsidRPr="0055100B">
        <w:rPr>
          <w:rFonts w:asciiTheme="minorHAnsi" w:hAnsiTheme="minorHAnsi" w:cstheme="minorHAnsi"/>
          <w:sz w:val="22"/>
          <w:szCs w:val="22"/>
          <w:bdr w:val="none" w:sz="0" w:space="0" w:color="auto" w:frame="1"/>
        </w:rPr>
        <w:t>Por medidas de compensación de la Licencia Ambiental de Optimización Fase II se sembraron 8.436 árboles (84,36%), en cumplimiento del Numeral 1 del Art. 5 de la Resolución CAR 2320 de 2014</w:t>
      </w:r>
      <w:r w:rsidR="00271431">
        <w:rPr>
          <w:rFonts w:asciiTheme="minorHAnsi" w:hAnsiTheme="minorHAnsi" w:cstheme="minorHAnsi"/>
          <w:sz w:val="22"/>
          <w:szCs w:val="22"/>
          <w:bdr w:val="none" w:sz="0" w:space="0" w:color="auto" w:frame="1"/>
        </w:rPr>
        <w:t>.</w:t>
      </w:r>
    </w:p>
    <w:p w14:paraId="438A3D6F" w14:textId="6F6AB275" w:rsidR="0001095F" w:rsidRPr="0055100B" w:rsidRDefault="0001095F" w:rsidP="00F076EA">
      <w:pPr>
        <w:numPr>
          <w:ilvl w:val="1"/>
          <w:numId w:val="20"/>
        </w:numPr>
        <w:spacing w:beforeAutospacing="1" w:afterAutospacing="1"/>
        <w:jc w:val="both"/>
        <w:rPr>
          <w:rFonts w:asciiTheme="minorHAnsi" w:hAnsiTheme="minorHAnsi" w:cstheme="minorHAnsi"/>
          <w:sz w:val="22"/>
          <w:szCs w:val="22"/>
          <w:bdr w:val="none" w:sz="0" w:space="0" w:color="auto" w:frame="1"/>
        </w:rPr>
      </w:pPr>
      <w:r w:rsidRPr="0055100B">
        <w:rPr>
          <w:rFonts w:asciiTheme="minorHAnsi" w:hAnsiTheme="minorHAnsi" w:cstheme="minorHAnsi"/>
          <w:sz w:val="22"/>
          <w:szCs w:val="22"/>
          <w:bdr w:val="none" w:sz="0" w:space="0" w:color="auto" w:frame="1"/>
        </w:rPr>
        <w:t>En el marco del convenio No. 539 celebrado entre la UAESP y el Jardín Botánico de Bogotá (</w:t>
      </w:r>
      <w:proofErr w:type="spellStart"/>
      <w:r w:rsidRPr="0055100B">
        <w:rPr>
          <w:rFonts w:asciiTheme="minorHAnsi" w:hAnsiTheme="minorHAnsi" w:cstheme="minorHAnsi"/>
          <w:sz w:val="22"/>
          <w:szCs w:val="22"/>
          <w:bdr w:val="none" w:sz="0" w:space="0" w:color="auto" w:frame="1"/>
        </w:rPr>
        <w:t>JBB</w:t>
      </w:r>
      <w:proofErr w:type="spellEnd"/>
      <w:r w:rsidRPr="0055100B">
        <w:rPr>
          <w:rFonts w:asciiTheme="minorHAnsi" w:hAnsiTheme="minorHAnsi" w:cstheme="minorHAnsi"/>
          <w:sz w:val="22"/>
          <w:szCs w:val="22"/>
          <w:bdr w:val="none" w:sz="0" w:space="0" w:color="auto" w:frame="1"/>
        </w:rPr>
        <w:t xml:space="preserve">) en el mes de junio de 2019, se sembraron por una parte en total 1.282 árboles en la barrera paisajística y cerca viva del cerramiento occidental del </w:t>
      </w:r>
      <w:proofErr w:type="spellStart"/>
      <w:r w:rsidRPr="0055100B">
        <w:rPr>
          <w:rFonts w:asciiTheme="minorHAnsi" w:hAnsiTheme="minorHAnsi" w:cstheme="minorHAnsi"/>
          <w:sz w:val="22"/>
          <w:szCs w:val="22"/>
          <w:bdr w:val="none" w:sz="0" w:space="0" w:color="auto" w:frame="1"/>
        </w:rPr>
        <w:t>RSDJ</w:t>
      </w:r>
      <w:proofErr w:type="spellEnd"/>
      <w:r w:rsidRPr="0055100B">
        <w:rPr>
          <w:rFonts w:asciiTheme="minorHAnsi" w:hAnsiTheme="minorHAnsi" w:cstheme="minorHAnsi"/>
          <w:sz w:val="22"/>
          <w:szCs w:val="22"/>
          <w:bdr w:val="none" w:sz="0" w:space="0" w:color="auto" w:frame="1"/>
        </w:rPr>
        <w:t xml:space="preserve">; Por otra parte, se han sembrado 8.373 arbustos y árboles en la cabecera o zona de nacimiento de la quebrada Aguas Calientes, fuente del Acueducto Veredal de Mochuelo Bajo. El </w:t>
      </w:r>
      <w:proofErr w:type="spellStart"/>
      <w:r w:rsidRPr="0055100B">
        <w:rPr>
          <w:rFonts w:asciiTheme="minorHAnsi" w:hAnsiTheme="minorHAnsi" w:cstheme="minorHAnsi"/>
          <w:sz w:val="22"/>
          <w:szCs w:val="22"/>
          <w:bdr w:val="none" w:sz="0" w:space="0" w:color="auto" w:frame="1"/>
        </w:rPr>
        <w:t>JBB</w:t>
      </w:r>
      <w:proofErr w:type="spellEnd"/>
      <w:r w:rsidRPr="0055100B">
        <w:rPr>
          <w:rFonts w:asciiTheme="minorHAnsi" w:hAnsiTheme="minorHAnsi" w:cstheme="minorHAnsi"/>
          <w:sz w:val="22"/>
          <w:szCs w:val="22"/>
          <w:bdr w:val="none" w:sz="0" w:space="0" w:color="auto" w:frame="1"/>
        </w:rPr>
        <w:t xml:space="preserve"> viene implementado medidas de mantenimiento para evitar mortalidad de individuos sembradas por la fuerte sequía y heladas fuertes en la zona. En total, por este Convenio a 31 de diciembre se sembraron 9</w:t>
      </w:r>
      <w:r w:rsidR="00271431">
        <w:rPr>
          <w:rFonts w:asciiTheme="minorHAnsi" w:hAnsiTheme="minorHAnsi" w:cstheme="minorHAnsi"/>
          <w:sz w:val="22"/>
          <w:szCs w:val="22"/>
          <w:bdr w:val="none" w:sz="0" w:space="0" w:color="auto" w:frame="1"/>
        </w:rPr>
        <w:t>.</w:t>
      </w:r>
      <w:r w:rsidRPr="0055100B">
        <w:rPr>
          <w:rFonts w:asciiTheme="minorHAnsi" w:hAnsiTheme="minorHAnsi" w:cstheme="minorHAnsi"/>
          <w:sz w:val="22"/>
          <w:szCs w:val="22"/>
          <w:bdr w:val="none" w:sz="0" w:space="0" w:color="auto" w:frame="1"/>
        </w:rPr>
        <w:t>660 individuos arbóreos.</w:t>
      </w:r>
    </w:p>
    <w:p w14:paraId="2963AB29" w14:textId="6B4D212C" w:rsidR="0001095F" w:rsidRPr="0055100B" w:rsidRDefault="0001095F" w:rsidP="00F076EA">
      <w:pPr>
        <w:numPr>
          <w:ilvl w:val="1"/>
          <w:numId w:val="20"/>
        </w:numPr>
        <w:spacing w:beforeAutospacing="1" w:afterAutospacing="1"/>
        <w:jc w:val="both"/>
        <w:rPr>
          <w:rFonts w:asciiTheme="minorHAnsi" w:hAnsiTheme="minorHAnsi" w:cstheme="minorHAnsi"/>
          <w:sz w:val="22"/>
          <w:szCs w:val="22"/>
          <w:bdr w:val="none" w:sz="0" w:space="0" w:color="auto" w:frame="1"/>
        </w:rPr>
      </w:pPr>
      <w:r w:rsidRPr="0055100B">
        <w:rPr>
          <w:rFonts w:asciiTheme="minorHAnsi" w:hAnsiTheme="minorHAnsi" w:cstheme="minorHAnsi"/>
          <w:sz w:val="22"/>
          <w:szCs w:val="22"/>
          <w:bdr w:val="none" w:sz="0" w:space="0" w:color="auto" w:frame="1"/>
        </w:rPr>
        <w:t xml:space="preserve">En el marco de Acta de Entendimiento con Región Administrativa de Planificación Especial RAPE, se están restaurando aproximadamente 32 ha de la compensación del Numeral 2 del Artículo 5 de la Resolución CAR 2320 de 2014, que especifica adquirir y restaurar los predios de nacederos y rondas de las quebradas que abastecen de agua los acueductos veredales de Mochuelo Alto y Mochuelo Bajo. La restauración ecológica se está realizando a partir de noviembre de 2019 y termina el 30 de abril de 2020. Incluye la construcción de un Vivero en el predio Los Manzanos en Mochuelo Bajo. Al presente se han sembrado un poco más de 50.000 individuos arbóreos de especies nativas de los ecosistemas: Bosque Montano Andino Alto y </w:t>
      </w:r>
      <w:proofErr w:type="spellStart"/>
      <w:r w:rsidRPr="0055100B">
        <w:rPr>
          <w:rFonts w:asciiTheme="minorHAnsi" w:hAnsiTheme="minorHAnsi" w:cstheme="minorHAnsi"/>
          <w:sz w:val="22"/>
          <w:szCs w:val="22"/>
          <w:bdr w:val="none" w:sz="0" w:space="0" w:color="auto" w:frame="1"/>
        </w:rPr>
        <w:t>Pre-páramo</w:t>
      </w:r>
      <w:proofErr w:type="spellEnd"/>
      <w:r w:rsidRPr="0055100B">
        <w:rPr>
          <w:rFonts w:asciiTheme="minorHAnsi" w:hAnsiTheme="minorHAnsi" w:cstheme="minorHAnsi"/>
          <w:sz w:val="22"/>
          <w:szCs w:val="22"/>
          <w:bdr w:val="none" w:sz="0" w:space="0" w:color="auto" w:frame="1"/>
        </w:rPr>
        <w:t>.</w:t>
      </w:r>
    </w:p>
    <w:p w14:paraId="6FAA0395" w14:textId="77777777" w:rsidR="0001095F" w:rsidRPr="0055100B" w:rsidRDefault="0001095F" w:rsidP="00F076EA">
      <w:pPr>
        <w:numPr>
          <w:ilvl w:val="0"/>
          <w:numId w:val="20"/>
        </w:numPr>
        <w:spacing w:beforeAutospacing="1" w:afterAutospacing="1"/>
        <w:jc w:val="both"/>
        <w:rPr>
          <w:rFonts w:asciiTheme="minorHAnsi" w:hAnsiTheme="minorHAnsi" w:cstheme="minorHAnsi"/>
          <w:sz w:val="22"/>
          <w:szCs w:val="22"/>
          <w:bdr w:val="none" w:sz="0" w:space="0" w:color="auto" w:frame="1"/>
          <w:lang w:eastAsia="es-CO"/>
        </w:rPr>
      </w:pPr>
      <w:r w:rsidRPr="0055100B">
        <w:rPr>
          <w:rFonts w:asciiTheme="minorHAnsi" w:hAnsiTheme="minorHAnsi" w:cstheme="minorHAnsi"/>
          <w:sz w:val="22"/>
          <w:szCs w:val="22"/>
          <w:bdr w:val="none" w:sz="0" w:space="0" w:color="auto" w:frame="1"/>
          <w:lang w:eastAsia="es-CO"/>
        </w:rPr>
        <w:t>Se realizó la intervención de la cárcava de lixiviados contigua al río Tunjuelo, para lo cual se contrató: La caracterización fisicoquímica de los líquidos y lodos acumulados en el antiguo “</w:t>
      </w:r>
      <w:proofErr w:type="spellStart"/>
      <w:r w:rsidRPr="0055100B">
        <w:rPr>
          <w:rFonts w:asciiTheme="minorHAnsi" w:hAnsiTheme="minorHAnsi" w:cstheme="minorHAnsi"/>
          <w:sz w:val="22"/>
          <w:szCs w:val="22"/>
          <w:bdr w:val="none" w:sz="0" w:space="0" w:color="auto" w:frame="1"/>
          <w:lang w:eastAsia="es-CO"/>
        </w:rPr>
        <w:t>pit</w:t>
      </w:r>
      <w:proofErr w:type="spellEnd"/>
      <w:r w:rsidRPr="0055100B">
        <w:rPr>
          <w:rFonts w:asciiTheme="minorHAnsi" w:hAnsiTheme="minorHAnsi" w:cstheme="minorHAnsi"/>
          <w:sz w:val="22"/>
          <w:szCs w:val="22"/>
          <w:bdr w:val="none" w:sz="0" w:space="0" w:color="auto" w:frame="1"/>
          <w:lang w:eastAsia="es-CO"/>
        </w:rPr>
        <w:t xml:space="preserve">” de la mina de explotación, localizado en el predio cantarrana; la caracterización fisicoquímica aguas arriba y aguas abajo del río Tunjuelo; y además del estudio de batimetría y levantamiento topográfico de la Cárcava, desarrollado por el contratista Gestión Integral de Recursos Ambientales “GIRA” por un valor de $44.430.000. </w:t>
      </w:r>
    </w:p>
    <w:p w14:paraId="6858541A" w14:textId="77777777" w:rsidR="0001095F" w:rsidRPr="0055100B" w:rsidRDefault="0001095F" w:rsidP="00F076EA">
      <w:pPr>
        <w:numPr>
          <w:ilvl w:val="0"/>
          <w:numId w:val="20"/>
        </w:numPr>
        <w:spacing w:beforeAutospacing="1" w:afterAutospacing="1"/>
        <w:jc w:val="both"/>
        <w:rPr>
          <w:rFonts w:asciiTheme="minorHAnsi" w:hAnsiTheme="minorHAnsi" w:cstheme="minorHAnsi"/>
          <w:sz w:val="22"/>
          <w:szCs w:val="22"/>
          <w:lang w:eastAsia="es-CO"/>
        </w:rPr>
      </w:pPr>
      <w:r w:rsidRPr="0055100B">
        <w:rPr>
          <w:rFonts w:asciiTheme="minorHAnsi" w:hAnsiTheme="minorHAnsi" w:cstheme="minorHAnsi"/>
          <w:sz w:val="22"/>
          <w:szCs w:val="22"/>
          <w:bdr w:val="none" w:sz="0" w:space="0" w:color="auto" w:frame="1"/>
          <w:lang w:eastAsia="es-CO"/>
        </w:rPr>
        <w:lastRenderedPageBreak/>
        <w:t xml:space="preserve">Actualización del Plan de Emergencias y Contingencias del Relleno Sanitario Doña Juana de acuerdo con la Resolución </w:t>
      </w:r>
      <w:proofErr w:type="spellStart"/>
      <w:r w:rsidRPr="0055100B">
        <w:rPr>
          <w:rFonts w:asciiTheme="minorHAnsi" w:hAnsiTheme="minorHAnsi" w:cstheme="minorHAnsi"/>
          <w:sz w:val="22"/>
          <w:szCs w:val="22"/>
          <w:bdr w:val="none" w:sz="0" w:space="0" w:color="auto" w:frame="1"/>
          <w:lang w:eastAsia="es-CO"/>
        </w:rPr>
        <w:t>MAVCT</w:t>
      </w:r>
      <w:proofErr w:type="spellEnd"/>
      <w:r w:rsidRPr="0055100B">
        <w:rPr>
          <w:rFonts w:asciiTheme="minorHAnsi" w:hAnsiTheme="minorHAnsi" w:cstheme="minorHAnsi"/>
          <w:sz w:val="22"/>
          <w:szCs w:val="22"/>
          <w:bdr w:val="none" w:sz="0" w:space="0" w:color="auto" w:frame="1"/>
          <w:lang w:eastAsia="es-CO"/>
        </w:rPr>
        <w:t xml:space="preserve"> No. 154 de 2014.</w:t>
      </w:r>
    </w:p>
    <w:p w14:paraId="1F9F55B8" w14:textId="77777777" w:rsidR="0001095F" w:rsidRPr="0055100B" w:rsidRDefault="0001095F" w:rsidP="00F076EA">
      <w:pPr>
        <w:numPr>
          <w:ilvl w:val="0"/>
          <w:numId w:val="20"/>
        </w:numPr>
        <w:spacing w:beforeAutospacing="1" w:afterAutospacing="1"/>
        <w:jc w:val="both"/>
        <w:rPr>
          <w:rFonts w:asciiTheme="minorHAnsi" w:hAnsiTheme="minorHAnsi" w:cstheme="minorHAnsi"/>
          <w:sz w:val="22"/>
          <w:szCs w:val="22"/>
          <w:lang w:eastAsia="es-CO"/>
        </w:rPr>
      </w:pPr>
      <w:r w:rsidRPr="0055100B">
        <w:rPr>
          <w:rFonts w:asciiTheme="minorHAnsi" w:hAnsiTheme="minorHAnsi" w:cstheme="minorHAnsi"/>
          <w:sz w:val="22"/>
          <w:szCs w:val="22"/>
        </w:rPr>
        <w:t xml:space="preserve">Adquisición predial para protección de fuentes hídricas y jardín infantil Mochuelo Bajo (cumplimiento medidas de compensación Licencia Ambiental del </w:t>
      </w:r>
      <w:proofErr w:type="spellStart"/>
      <w:r w:rsidRPr="0055100B">
        <w:rPr>
          <w:rFonts w:asciiTheme="minorHAnsi" w:hAnsiTheme="minorHAnsi" w:cstheme="minorHAnsi"/>
          <w:sz w:val="22"/>
          <w:szCs w:val="22"/>
        </w:rPr>
        <w:t>RSDJ</w:t>
      </w:r>
      <w:proofErr w:type="spellEnd"/>
      <w:r w:rsidRPr="0055100B">
        <w:rPr>
          <w:rFonts w:asciiTheme="minorHAnsi" w:hAnsiTheme="minorHAnsi" w:cstheme="minorHAnsi"/>
          <w:sz w:val="22"/>
          <w:szCs w:val="22"/>
        </w:rPr>
        <w:t>):</w:t>
      </w:r>
    </w:p>
    <w:p w14:paraId="3EA83961" w14:textId="77777777" w:rsidR="0001095F" w:rsidRPr="0055100B" w:rsidRDefault="0001095F" w:rsidP="00F076EA">
      <w:pPr>
        <w:numPr>
          <w:ilvl w:val="1"/>
          <w:numId w:val="20"/>
        </w:numPr>
        <w:spacing w:beforeAutospacing="1" w:afterAutospacing="1"/>
        <w:jc w:val="both"/>
        <w:rPr>
          <w:rFonts w:asciiTheme="minorHAnsi" w:hAnsiTheme="minorHAnsi" w:cstheme="minorHAnsi"/>
          <w:sz w:val="22"/>
          <w:szCs w:val="22"/>
          <w:lang w:eastAsia="es-CO"/>
        </w:rPr>
      </w:pPr>
      <w:r w:rsidRPr="0055100B">
        <w:rPr>
          <w:rFonts w:asciiTheme="minorHAnsi" w:hAnsiTheme="minorHAnsi" w:cstheme="minorHAnsi"/>
          <w:sz w:val="22"/>
          <w:szCs w:val="22"/>
          <w:bdr w:val="none" w:sz="0" w:space="0" w:color="auto" w:frame="1"/>
        </w:rPr>
        <w:t>Predios que abastecen los acueductos veredales del sector: a 31 de diciembre de 2019 se elaboraron trece (13) ofertas de compra las cuales fueron notificadas el 100%; c</w:t>
      </w:r>
      <w:r w:rsidRPr="0055100B">
        <w:rPr>
          <w:rFonts w:asciiTheme="minorHAnsi" w:hAnsiTheme="minorHAnsi" w:cstheme="minorHAnsi"/>
          <w:sz w:val="22"/>
          <w:szCs w:val="22"/>
          <w:bdr w:val="none" w:sz="0" w:space="0" w:color="auto" w:frame="1"/>
          <w:lang w:eastAsia="es-CO"/>
        </w:rPr>
        <w:t>uatro (4) predios y el 3.86% de un predio (QA009) se adquirieron a través de proceso de expropiación administrativa</w:t>
      </w:r>
      <w:r w:rsidRPr="0055100B">
        <w:rPr>
          <w:rFonts w:asciiTheme="minorHAnsi" w:hAnsiTheme="minorHAnsi" w:cstheme="minorHAnsi"/>
          <w:sz w:val="22"/>
          <w:szCs w:val="22"/>
          <w:bdr w:val="none" w:sz="0" w:space="0" w:color="auto" w:frame="1"/>
        </w:rPr>
        <w:t>, s</w:t>
      </w:r>
      <w:r w:rsidRPr="0055100B">
        <w:rPr>
          <w:rFonts w:asciiTheme="minorHAnsi" w:hAnsiTheme="minorHAnsi" w:cstheme="minorHAnsi"/>
          <w:sz w:val="22"/>
          <w:szCs w:val="22"/>
          <w:bdr w:val="none" w:sz="0" w:space="0" w:color="auto" w:frame="1"/>
          <w:lang w:eastAsia="es-CO"/>
        </w:rPr>
        <w:t>e cuenta con nueve (9) promesas de compraventa suscritas de las cuales los propietarios ya han hecho entrega a la entidad</w:t>
      </w:r>
      <w:r w:rsidRPr="0055100B">
        <w:rPr>
          <w:rFonts w:asciiTheme="minorHAnsi" w:hAnsiTheme="minorHAnsi" w:cstheme="minorHAnsi"/>
          <w:sz w:val="22"/>
          <w:szCs w:val="22"/>
          <w:bdr w:val="none" w:sz="0" w:space="0" w:color="auto" w:frame="1"/>
        </w:rPr>
        <w:t>.</w:t>
      </w:r>
    </w:p>
    <w:p w14:paraId="56AE074B" w14:textId="77777777" w:rsidR="0001095F" w:rsidRPr="0055100B" w:rsidRDefault="0001095F" w:rsidP="00F076EA">
      <w:pPr>
        <w:numPr>
          <w:ilvl w:val="1"/>
          <w:numId w:val="20"/>
        </w:numPr>
        <w:spacing w:beforeAutospacing="1" w:afterAutospacing="1"/>
        <w:jc w:val="both"/>
        <w:rPr>
          <w:rFonts w:asciiTheme="minorHAnsi" w:hAnsiTheme="minorHAnsi" w:cstheme="minorHAnsi"/>
          <w:sz w:val="22"/>
          <w:szCs w:val="22"/>
          <w:lang w:eastAsia="es-CO"/>
        </w:rPr>
      </w:pPr>
      <w:r w:rsidRPr="0055100B">
        <w:rPr>
          <w:rFonts w:asciiTheme="minorHAnsi" w:hAnsiTheme="minorHAnsi" w:cstheme="minorHAnsi"/>
          <w:sz w:val="22"/>
          <w:szCs w:val="22"/>
          <w:bdr w:val="none" w:sz="0" w:space="0" w:color="auto" w:frame="1"/>
        </w:rPr>
        <w:t>Predios para Jardín Infantil Mochuelo Bajo Barrio Paticos: a 31 de diciembre de 2019 se elaboraron siete (7) ofertas de compra las cuales fueron notificadas el 100%, dos (2) predios se adquirieron a través de proceso de expropiación administrativa por no localización de los propietarios, se suscribieron cinco (5) promesas de compraventa suscritas, las cuales fueron entregadas a la entidad.</w:t>
      </w:r>
    </w:p>
    <w:p w14:paraId="6D5AA5E7" w14:textId="23920A48" w:rsidR="0001095F" w:rsidRPr="0055100B" w:rsidRDefault="0001095F" w:rsidP="00F076EA">
      <w:pPr>
        <w:numPr>
          <w:ilvl w:val="0"/>
          <w:numId w:val="13"/>
        </w:numPr>
        <w:spacing w:beforeAutospacing="1" w:afterAutospacing="1" w:line="256" w:lineRule="auto"/>
        <w:jc w:val="both"/>
        <w:rPr>
          <w:rFonts w:asciiTheme="minorHAnsi" w:hAnsiTheme="minorHAnsi" w:cstheme="minorHAnsi"/>
          <w:sz w:val="22"/>
          <w:szCs w:val="22"/>
        </w:rPr>
      </w:pPr>
      <w:r w:rsidRPr="0055100B">
        <w:rPr>
          <w:rFonts w:asciiTheme="minorHAnsi" w:hAnsiTheme="minorHAnsi" w:cstheme="minorHAnsi"/>
          <w:sz w:val="22"/>
          <w:szCs w:val="22"/>
        </w:rPr>
        <w:t>Demolición y cerramiento perimetral de los predios ubicados en el Barrio Paticos Sector Mochuelo Bajo, Localidad de Ciudad Bolívar, con el fin de avanzar en el cumplimiento de la Medida de Compensación No. 9</w:t>
      </w:r>
      <w:r w:rsidR="00927902">
        <w:rPr>
          <w:rFonts w:asciiTheme="minorHAnsi" w:hAnsiTheme="minorHAnsi" w:cstheme="minorHAnsi"/>
          <w:sz w:val="22"/>
          <w:szCs w:val="22"/>
        </w:rPr>
        <w:t>.</w:t>
      </w:r>
    </w:p>
    <w:p w14:paraId="3298C2A3" w14:textId="27B9D3D2" w:rsidR="00C62315" w:rsidRPr="0055100B" w:rsidRDefault="0001095F" w:rsidP="00F076EA">
      <w:pPr>
        <w:numPr>
          <w:ilvl w:val="0"/>
          <w:numId w:val="13"/>
        </w:numPr>
        <w:spacing w:beforeAutospacing="1" w:afterAutospacing="1" w:line="256" w:lineRule="auto"/>
        <w:jc w:val="both"/>
        <w:rPr>
          <w:rFonts w:asciiTheme="minorHAnsi" w:hAnsiTheme="minorHAnsi" w:cstheme="minorHAnsi"/>
          <w:b/>
          <w:sz w:val="22"/>
          <w:szCs w:val="22"/>
        </w:rPr>
      </w:pPr>
      <w:r w:rsidRPr="0055100B">
        <w:rPr>
          <w:rFonts w:asciiTheme="minorHAnsi" w:hAnsiTheme="minorHAnsi" w:cstheme="minorHAnsi"/>
          <w:sz w:val="22"/>
          <w:szCs w:val="22"/>
        </w:rPr>
        <w:t>Contratación de estudios, diseños y obtención de licencia de construcción y/o permisos necesarios para la Construcción del Jardín Infantil y Centro de Desarrollo Comunitario en el Barrio Paticos en Mochuelo Bajo</w:t>
      </w:r>
      <w:r w:rsidR="00927902">
        <w:rPr>
          <w:rFonts w:asciiTheme="minorHAnsi" w:hAnsiTheme="minorHAnsi" w:cstheme="minorHAnsi"/>
          <w:sz w:val="22"/>
          <w:szCs w:val="22"/>
        </w:rPr>
        <w:t>.</w:t>
      </w:r>
    </w:p>
    <w:p w14:paraId="0FEC703F" w14:textId="296FA987" w:rsidR="0001095F" w:rsidRPr="0055100B" w:rsidRDefault="0001095F" w:rsidP="00F076EA">
      <w:pPr>
        <w:numPr>
          <w:ilvl w:val="0"/>
          <w:numId w:val="13"/>
        </w:numPr>
        <w:spacing w:beforeAutospacing="1" w:afterAutospacing="1" w:line="256" w:lineRule="auto"/>
        <w:jc w:val="both"/>
        <w:rPr>
          <w:rFonts w:asciiTheme="minorHAnsi" w:hAnsiTheme="minorHAnsi" w:cstheme="minorHAnsi"/>
          <w:bCs/>
          <w:sz w:val="22"/>
          <w:szCs w:val="22"/>
        </w:rPr>
      </w:pPr>
      <w:r w:rsidRPr="0055100B">
        <w:rPr>
          <w:rFonts w:asciiTheme="minorHAnsi" w:hAnsiTheme="minorHAnsi" w:cstheme="minorHAnsi"/>
          <w:sz w:val="22"/>
          <w:szCs w:val="22"/>
          <w:lang w:eastAsia="es-ES"/>
        </w:rPr>
        <w:t> </w:t>
      </w:r>
      <w:r w:rsidRPr="0055100B">
        <w:rPr>
          <w:rFonts w:asciiTheme="minorHAnsi" w:hAnsiTheme="minorHAnsi" w:cstheme="minorHAnsi"/>
          <w:bCs/>
          <w:sz w:val="22"/>
          <w:szCs w:val="22"/>
        </w:rPr>
        <w:t>Tratamiento de residuos acopio en el Relleno Sanitario Doña Juana de Puntos Críticos</w:t>
      </w:r>
      <w:r w:rsidR="00C62315" w:rsidRPr="0055100B">
        <w:rPr>
          <w:rFonts w:asciiTheme="minorHAnsi" w:hAnsiTheme="minorHAnsi" w:cstheme="minorHAnsi"/>
          <w:bCs/>
          <w:sz w:val="22"/>
          <w:szCs w:val="22"/>
        </w:rPr>
        <w:t>:</w:t>
      </w:r>
    </w:p>
    <w:p w14:paraId="7C9ACE5D" w14:textId="04721C43" w:rsidR="0001095F" w:rsidRPr="0055100B" w:rsidRDefault="0001095F" w:rsidP="006E6438">
      <w:pPr>
        <w:jc w:val="both"/>
        <w:rPr>
          <w:rFonts w:asciiTheme="minorHAnsi" w:hAnsiTheme="minorHAnsi" w:cstheme="minorHAnsi"/>
          <w:sz w:val="22"/>
          <w:szCs w:val="22"/>
        </w:rPr>
      </w:pPr>
      <w:r w:rsidRPr="0055100B">
        <w:rPr>
          <w:rFonts w:asciiTheme="minorHAnsi" w:hAnsiTheme="minorHAnsi" w:cstheme="minorHAnsi"/>
          <w:sz w:val="22"/>
          <w:szCs w:val="22"/>
        </w:rPr>
        <w:t xml:space="preserve">Para la gestión adecuada de los residuos de puntos críticos acopiados en el </w:t>
      </w:r>
      <w:proofErr w:type="spellStart"/>
      <w:r w:rsidRPr="0055100B">
        <w:rPr>
          <w:rFonts w:asciiTheme="minorHAnsi" w:hAnsiTheme="minorHAnsi" w:cstheme="minorHAnsi"/>
          <w:sz w:val="22"/>
          <w:szCs w:val="22"/>
        </w:rPr>
        <w:t>RSDJ</w:t>
      </w:r>
      <w:proofErr w:type="spellEnd"/>
      <w:r w:rsidRPr="0055100B">
        <w:rPr>
          <w:rFonts w:asciiTheme="minorHAnsi" w:hAnsiTheme="minorHAnsi" w:cstheme="minorHAnsi"/>
          <w:sz w:val="22"/>
          <w:szCs w:val="22"/>
        </w:rPr>
        <w:t xml:space="preserve">, se implementó un proyecto piloto de aprovechamiento en el cual se llevó a cabo la clasificación de dichos residuos acopiados, en beneficio de la ciudad, puesto que se establece una alternativa viable para la gestión integral de este tipo de residuos generados en Bogotá </w:t>
      </w:r>
      <w:r w:rsidR="006E6438" w:rsidRPr="0055100B">
        <w:rPr>
          <w:rFonts w:asciiTheme="minorHAnsi" w:hAnsiTheme="minorHAnsi" w:cstheme="minorHAnsi"/>
          <w:sz w:val="22"/>
          <w:szCs w:val="22"/>
        </w:rPr>
        <w:t>D.C.</w:t>
      </w:r>
      <w:r w:rsidRPr="0055100B">
        <w:rPr>
          <w:rFonts w:asciiTheme="minorHAnsi" w:hAnsiTheme="minorHAnsi" w:cstheme="minorHAnsi"/>
          <w:sz w:val="22"/>
          <w:szCs w:val="22"/>
        </w:rPr>
        <w:t xml:space="preserve"> El tratamiento que se realiza consiste; inicialmente, en la separación y clasificación de los residuos sólidos de acuerdo con su naturaleza; es decir, residuos sólidos aprovechables y residuos sólidos no aprovechables. Los residuos aprovechables son gestionados por tipo, así:</w:t>
      </w:r>
    </w:p>
    <w:p w14:paraId="59EBCFCD" w14:textId="77777777" w:rsidR="0001095F" w:rsidRPr="0055100B" w:rsidRDefault="0001095F" w:rsidP="0055100B">
      <w:pPr>
        <w:ind w:left="708"/>
        <w:jc w:val="both"/>
        <w:rPr>
          <w:rFonts w:asciiTheme="minorHAnsi" w:hAnsiTheme="minorHAnsi" w:cstheme="minorHAnsi"/>
          <w:sz w:val="22"/>
          <w:szCs w:val="22"/>
        </w:rPr>
      </w:pPr>
    </w:p>
    <w:p w14:paraId="468FDBCA" w14:textId="77777777" w:rsidR="0001095F" w:rsidRPr="0055100B" w:rsidRDefault="0001095F" w:rsidP="00F076EA">
      <w:pPr>
        <w:pStyle w:val="Prrafodelista"/>
        <w:numPr>
          <w:ilvl w:val="0"/>
          <w:numId w:val="13"/>
        </w:numPr>
        <w:spacing w:line="256" w:lineRule="auto"/>
        <w:jc w:val="both"/>
        <w:rPr>
          <w:rFonts w:cstheme="minorHAnsi"/>
        </w:rPr>
      </w:pPr>
      <w:r w:rsidRPr="0055100B">
        <w:rPr>
          <w:rFonts w:cstheme="minorHAnsi"/>
        </w:rPr>
        <w:t>Los residuos de demolición y construcción son tratados para ser reutilizados como agregado reciclado en la adecuación de las vías internas de Doña Juana.</w:t>
      </w:r>
    </w:p>
    <w:p w14:paraId="17EFB8F0" w14:textId="77777777" w:rsidR="0001095F" w:rsidRPr="0055100B" w:rsidRDefault="0001095F" w:rsidP="00F076EA">
      <w:pPr>
        <w:pStyle w:val="Prrafodelista"/>
        <w:numPr>
          <w:ilvl w:val="0"/>
          <w:numId w:val="13"/>
        </w:numPr>
        <w:spacing w:line="256" w:lineRule="auto"/>
        <w:jc w:val="both"/>
        <w:rPr>
          <w:rFonts w:cstheme="minorHAnsi"/>
        </w:rPr>
      </w:pPr>
      <w:r w:rsidRPr="0055100B">
        <w:rPr>
          <w:rFonts w:cstheme="minorHAnsi"/>
        </w:rPr>
        <w:t xml:space="preserve">Los residuos inorgánicos reciclables como son el plástico, vidrio, cartón, papel; entre otros, son objeto de aprovechamiento por parte de recicladores de oficio socios de CGR Doña Juana S.A. </w:t>
      </w:r>
      <w:proofErr w:type="spellStart"/>
      <w:r w:rsidRPr="0055100B">
        <w:rPr>
          <w:rFonts w:cstheme="minorHAnsi"/>
        </w:rPr>
        <w:t>E.S.P</w:t>
      </w:r>
      <w:proofErr w:type="spellEnd"/>
      <w:r w:rsidRPr="0055100B">
        <w:rPr>
          <w:rFonts w:cstheme="minorHAnsi"/>
        </w:rPr>
        <w:t>, quienes posteriormente se encargan de su comercialización y reincorporación al ciclo productivo.</w:t>
      </w:r>
    </w:p>
    <w:p w14:paraId="62969FE2" w14:textId="77777777" w:rsidR="0001095F" w:rsidRPr="0055100B" w:rsidRDefault="0001095F" w:rsidP="00F076EA">
      <w:pPr>
        <w:pStyle w:val="Prrafodelista"/>
        <w:numPr>
          <w:ilvl w:val="0"/>
          <w:numId w:val="13"/>
        </w:numPr>
        <w:spacing w:after="0" w:line="256" w:lineRule="auto"/>
        <w:ind w:left="1080"/>
        <w:jc w:val="both"/>
        <w:rPr>
          <w:rFonts w:cstheme="minorHAnsi"/>
        </w:rPr>
      </w:pPr>
      <w:r w:rsidRPr="0055100B">
        <w:rPr>
          <w:rFonts w:cstheme="minorHAnsi"/>
        </w:rPr>
        <w:t xml:space="preserve">En cuanto a los residuos sólidos no aprovechables también son gestionados de acuerdo con su naturaleza, en donde los especiales como lo son las llantas son entregados a </w:t>
      </w:r>
      <w:r w:rsidRPr="0055100B">
        <w:rPr>
          <w:rFonts w:cstheme="minorHAnsi"/>
        </w:rPr>
        <w:lastRenderedPageBreak/>
        <w:t>empresas autorizadas para su gestión y los residuos sólidos finalmente son dispuestos en la zona licenciada en el relleno (Optimización Fase II).</w:t>
      </w:r>
    </w:p>
    <w:p w14:paraId="08DCD1FA" w14:textId="77777777" w:rsidR="006E6438" w:rsidRDefault="006E6438" w:rsidP="006E6438">
      <w:pPr>
        <w:ind w:left="1068"/>
        <w:jc w:val="both"/>
        <w:rPr>
          <w:rFonts w:asciiTheme="minorHAnsi" w:hAnsiTheme="minorHAnsi" w:cstheme="minorHAnsi"/>
          <w:sz w:val="22"/>
          <w:szCs w:val="22"/>
        </w:rPr>
      </w:pPr>
    </w:p>
    <w:p w14:paraId="478092FE" w14:textId="0122CFB5" w:rsidR="0001095F" w:rsidRPr="0055100B" w:rsidRDefault="0001095F" w:rsidP="006E6438">
      <w:pPr>
        <w:ind w:left="1068"/>
        <w:jc w:val="both"/>
        <w:rPr>
          <w:rFonts w:asciiTheme="minorHAnsi" w:hAnsiTheme="minorHAnsi" w:cstheme="minorHAnsi"/>
          <w:sz w:val="22"/>
          <w:szCs w:val="22"/>
        </w:rPr>
      </w:pPr>
      <w:r w:rsidRPr="0055100B">
        <w:rPr>
          <w:rFonts w:asciiTheme="minorHAnsi" w:hAnsiTheme="minorHAnsi" w:cstheme="minorHAnsi"/>
          <w:sz w:val="22"/>
          <w:szCs w:val="22"/>
        </w:rPr>
        <w:t>El proceso desarrollado se realiza en dos etapas: la primera, un sistema manual para hacer una clasificación de los materiales voluminosos y, la segunda, mediante un sistema mecanizado con bandas transportadoras para la clasificación de los residuos.</w:t>
      </w:r>
    </w:p>
    <w:p w14:paraId="2A93F7B6" w14:textId="77777777" w:rsidR="0001095F" w:rsidRPr="0055100B" w:rsidRDefault="0001095F" w:rsidP="0055100B">
      <w:pPr>
        <w:ind w:left="708"/>
        <w:jc w:val="both"/>
        <w:rPr>
          <w:rFonts w:asciiTheme="minorHAnsi" w:hAnsiTheme="minorHAnsi" w:cstheme="minorHAnsi"/>
          <w:sz w:val="22"/>
          <w:szCs w:val="22"/>
        </w:rPr>
      </w:pPr>
      <w:r w:rsidRPr="0055100B">
        <w:rPr>
          <w:rFonts w:asciiTheme="minorHAnsi" w:hAnsiTheme="minorHAnsi" w:cstheme="minorHAnsi"/>
          <w:sz w:val="22"/>
          <w:szCs w:val="22"/>
        </w:rPr>
        <w:t xml:space="preserve"> </w:t>
      </w:r>
    </w:p>
    <w:p w14:paraId="5F0F7B65" w14:textId="77777777" w:rsidR="0001095F" w:rsidRPr="0055100B" w:rsidRDefault="0001095F" w:rsidP="00F076EA">
      <w:pPr>
        <w:pStyle w:val="Prrafodelista"/>
        <w:numPr>
          <w:ilvl w:val="0"/>
          <w:numId w:val="13"/>
        </w:numPr>
        <w:spacing w:line="256" w:lineRule="auto"/>
        <w:jc w:val="both"/>
        <w:rPr>
          <w:rFonts w:cstheme="minorHAnsi"/>
          <w:b/>
        </w:rPr>
      </w:pPr>
      <w:r w:rsidRPr="0055100B">
        <w:rPr>
          <w:rFonts w:cstheme="minorHAnsi"/>
          <w:b/>
        </w:rPr>
        <w:t>Gestión social área de influencia del Relleno Sanitario Doña Juana</w:t>
      </w:r>
    </w:p>
    <w:p w14:paraId="729EA715" w14:textId="77777777" w:rsidR="0001095F" w:rsidRPr="0055100B" w:rsidRDefault="0001095F" w:rsidP="0001095F">
      <w:pPr>
        <w:jc w:val="both"/>
        <w:rPr>
          <w:rFonts w:asciiTheme="minorHAnsi" w:hAnsiTheme="minorHAnsi" w:cstheme="minorHAnsi"/>
          <w:sz w:val="22"/>
          <w:szCs w:val="22"/>
        </w:rPr>
      </w:pPr>
      <w:r w:rsidRPr="0055100B">
        <w:rPr>
          <w:rFonts w:asciiTheme="minorHAnsi" w:hAnsiTheme="minorHAnsi" w:cstheme="minorHAnsi"/>
          <w:sz w:val="22"/>
          <w:szCs w:val="22"/>
        </w:rPr>
        <w:t>Durante la vigencia 2019 se suscribieron contratos interadministrativos para apoyar el acceso y continuidad a los programas de pregrado, técnico, tecnológico, bachillerato, primaria y alfabetización y programas de formación en lengua extranjera a habitantes de la zona de influencia del Relleno Sanitario Doña Juana que está establecida en la Licencia Ambiental Resolución CAR 1351 de 2014.</w:t>
      </w:r>
    </w:p>
    <w:p w14:paraId="4B7CCB70" w14:textId="77777777" w:rsidR="0001095F" w:rsidRPr="0055100B" w:rsidRDefault="0001095F" w:rsidP="0001095F">
      <w:pPr>
        <w:jc w:val="both"/>
        <w:rPr>
          <w:rFonts w:asciiTheme="minorHAnsi" w:hAnsiTheme="minorHAnsi" w:cstheme="minorHAnsi"/>
          <w:sz w:val="22"/>
          <w:szCs w:val="22"/>
        </w:rPr>
      </w:pPr>
    </w:p>
    <w:p w14:paraId="0D955671" w14:textId="03B97197" w:rsidR="0001095F" w:rsidRPr="00927902" w:rsidRDefault="00927902" w:rsidP="00927902">
      <w:pPr>
        <w:pStyle w:val="Textbody"/>
        <w:jc w:val="both"/>
        <w:rPr>
          <w:rFonts w:asciiTheme="minorHAnsi" w:hAnsiTheme="minorHAnsi" w:cstheme="minorHAnsi"/>
          <w:b/>
          <w:lang w:val="es-CO" w:eastAsia="zh-CN" w:bidi="hi-IN"/>
        </w:rPr>
      </w:pPr>
      <w:r w:rsidRPr="00927902">
        <w:rPr>
          <w:rFonts w:asciiTheme="minorHAnsi" w:hAnsiTheme="minorHAnsi" w:cstheme="minorHAnsi"/>
          <w:b/>
        </w:rPr>
        <w:t>Tabla</w:t>
      </w:r>
      <w:r w:rsidR="0001095F" w:rsidRPr="00927902">
        <w:rPr>
          <w:rFonts w:asciiTheme="minorHAnsi" w:hAnsiTheme="minorHAnsi" w:cstheme="minorHAnsi"/>
          <w:b/>
        </w:rPr>
        <w:t xml:space="preserve"> </w:t>
      </w:r>
      <w:r w:rsidRPr="00927902">
        <w:rPr>
          <w:rFonts w:asciiTheme="minorHAnsi" w:hAnsiTheme="minorHAnsi" w:cstheme="minorHAnsi"/>
          <w:b/>
        </w:rPr>
        <w:t>4</w:t>
      </w:r>
      <w:r w:rsidR="0001095F" w:rsidRPr="00927902">
        <w:rPr>
          <w:rFonts w:asciiTheme="minorHAnsi" w:hAnsiTheme="minorHAnsi" w:cstheme="minorHAnsi"/>
          <w:b/>
        </w:rPr>
        <w:t xml:space="preserve">. </w:t>
      </w:r>
      <w:r w:rsidR="0001095F" w:rsidRPr="00927902">
        <w:rPr>
          <w:rFonts w:asciiTheme="minorHAnsi" w:hAnsiTheme="minorHAnsi" w:cstheme="minorHAnsi"/>
          <w:b/>
          <w:lang w:val="es-CO" w:eastAsia="zh-CN" w:bidi="hi-IN"/>
        </w:rPr>
        <w:t xml:space="preserve">Relación de </w:t>
      </w:r>
      <w:r>
        <w:rPr>
          <w:rFonts w:asciiTheme="minorHAnsi" w:hAnsiTheme="minorHAnsi" w:cstheme="minorHAnsi"/>
          <w:b/>
          <w:lang w:val="es-CO" w:eastAsia="zh-CN" w:bidi="hi-IN"/>
        </w:rPr>
        <w:t xml:space="preserve">convenios suscritos </w:t>
      </w:r>
      <w:r w:rsidR="0001095F" w:rsidRPr="00927902">
        <w:rPr>
          <w:rFonts w:asciiTheme="minorHAnsi" w:hAnsiTheme="minorHAnsi" w:cstheme="minorHAnsi"/>
          <w:b/>
          <w:lang w:val="es-CO" w:eastAsia="zh-CN" w:bidi="hi-IN"/>
        </w:rPr>
        <w:t>por parte de la Subdirección de Disposición Final relacionada en con el cumplimiento del Plan de Gestión Social 2019.</w:t>
      </w:r>
    </w:p>
    <w:tbl>
      <w:tblPr>
        <w:tblW w:w="9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6"/>
        <w:gridCol w:w="1643"/>
        <w:gridCol w:w="3902"/>
        <w:gridCol w:w="2521"/>
      </w:tblGrid>
      <w:tr w:rsidR="00927902" w:rsidRPr="00927902" w14:paraId="79F3FB4C" w14:textId="77777777" w:rsidTr="00927902">
        <w:trPr>
          <w:trHeight w:val="675"/>
          <w:tblHeader/>
          <w:jc w:val="center"/>
        </w:trPr>
        <w:tc>
          <w:tcPr>
            <w:tcW w:w="1076" w:type="dxa"/>
            <w:shd w:val="clear" w:color="auto" w:fill="DDEBF7"/>
            <w:vAlign w:val="center"/>
            <w:hideMark/>
          </w:tcPr>
          <w:p w14:paraId="6F22930D" w14:textId="6ADB751F" w:rsidR="00927902" w:rsidRPr="00927902" w:rsidRDefault="00927902" w:rsidP="00DE5B8D">
            <w:pPr>
              <w:spacing w:line="254" w:lineRule="auto"/>
              <w:jc w:val="center"/>
              <w:rPr>
                <w:rFonts w:asciiTheme="minorHAnsi" w:hAnsiTheme="minorHAnsi" w:cstheme="minorHAnsi"/>
                <w:b/>
                <w:bCs/>
                <w:sz w:val="20"/>
                <w:szCs w:val="20"/>
                <w:lang w:val="es-ES" w:eastAsia="es-CO"/>
              </w:rPr>
            </w:pPr>
            <w:r w:rsidRPr="00927902">
              <w:rPr>
                <w:rFonts w:asciiTheme="minorHAnsi" w:hAnsiTheme="minorHAnsi" w:cstheme="minorHAnsi"/>
                <w:b/>
                <w:bCs/>
                <w:sz w:val="20"/>
                <w:szCs w:val="20"/>
                <w:lang w:val="es-ES" w:eastAsia="es-CO"/>
              </w:rPr>
              <w:t>Proyecto</w:t>
            </w:r>
          </w:p>
        </w:tc>
        <w:tc>
          <w:tcPr>
            <w:tcW w:w="1643" w:type="dxa"/>
            <w:shd w:val="clear" w:color="auto" w:fill="DDEBF7"/>
            <w:vAlign w:val="center"/>
            <w:hideMark/>
          </w:tcPr>
          <w:p w14:paraId="1C703D3B" w14:textId="77777777" w:rsidR="00927902" w:rsidRPr="00927902" w:rsidRDefault="00927902" w:rsidP="00DE5B8D">
            <w:pPr>
              <w:spacing w:line="254" w:lineRule="auto"/>
              <w:jc w:val="center"/>
              <w:rPr>
                <w:rFonts w:asciiTheme="minorHAnsi" w:hAnsiTheme="minorHAnsi" w:cstheme="minorHAnsi"/>
                <w:b/>
                <w:bCs/>
                <w:sz w:val="20"/>
                <w:szCs w:val="20"/>
                <w:lang w:val="es-ES" w:eastAsia="es-CO"/>
              </w:rPr>
            </w:pPr>
            <w:r w:rsidRPr="00927902">
              <w:rPr>
                <w:rFonts w:asciiTheme="minorHAnsi" w:hAnsiTheme="minorHAnsi" w:cstheme="minorHAnsi"/>
                <w:b/>
                <w:bCs/>
                <w:sz w:val="20"/>
                <w:szCs w:val="20"/>
                <w:lang w:val="es-ES" w:eastAsia="es-CO"/>
              </w:rPr>
              <w:t>Contratista</w:t>
            </w:r>
          </w:p>
        </w:tc>
        <w:tc>
          <w:tcPr>
            <w:tcW w:w="3902" w:type="dxa"/>
            <w:shd w:val="clear" w:color="auto" w:fill="DDEBF7"/>
            <w:vAlign w:val="center"/>
            <w:hideMark/>
          </w:tcPr>
          <w:p w14:paraId="18E9BC4E" w14:textId="77777777" w:rsidR="00927902" w:rsidRPr="00927902" w:rsidRDefault="00927902" w:rsidP="00DE5B8D">
            <w:pPr>
              <w:spacing w:line="254" w:lineRule="auto"/>
              <w:jc w:val="center"/>
              <w:rPr>
                <w:rFonts w:asciiTheme="minorHAnsi" w:hAnsiTheme="minorHAnsi" w:cstheme="minorHAnsi"/>
                <w:b/>
                <w:bCs/>
                <w:sz w:val="20"/>
                <w:szCs w:val="20"/>
                <w:lang w:val="es-ES" w:eastAsia="es-CO"/>
              </w:rPr>
            </w:pPr>
            <w:r w:rsidRPr="00927902">
              <w:rPr>
                <w:rFonts w:asciiTheme="minorHAnsi" w:hAnsiTheme="minorHAnsi" w:cstheme="minorHAnsi"/>
                <w:b/>
                <w:bCs/>
                <w:sz w:val="20"/>
                <w:szCs w:val="20"/>
                <w:lang w:val="es-ES" w:eastAsia="es-CO"/>
              </w:rPr>
              <w:t>Objeto</w:t>
            </w:r>
          </w:p>
        </w:tc>
        <w:tc>
          <w:tcPr>
            <w:tcW w:w="2521" w:type="dxa"/>
            <w:shd w:val="clear" w:color="auto" w:fill="DDEBF7"/>
            <w:vAlign w:val="center"/>
            <w:hideMark/>
          </w:tcPr>
          <w:p w14:paraId="59E9B4D5" w14:textId="77777777" w:rsidR="00927902" w:rsidRPr="00927902" w:rsidRDefault="00927902" w:rsidP="00DE5B8D">
            <w:pPr>
              <w:spacing w:line="254" w:lineRule="auto"/>
              <w:jc w:val="center"/>
              <w:rPr>
                <w:rFonts w:asciiTheme="minorHAnsi" w:hAnsiTheme="minorHAnsi" w:cstheme="minorHAnsi"/>
                <w:b/>
                <w:bCs/>
                <w:sz w:val="20"/>
                <w:szCs w:val="20"/>
                <w:lang w:val="es-ES" w:eastAsia="es-CO"/>
              </w:rPr>
            </w:pPr>
            <w:r w:rsidRPr="00927902">
              <w:rPr>
                <w:rFonts w:asciiTheme="minorHAnsi" w:hAnsiTheme="minorHAnsi" w:cstheme="minorHAnsi"/>
                <w:b/>
                <w:bCs/>
                <w:sz w:val="20"/>
                <w:szCs w:val="20"/>
                <w:lang w:val="es-ES" w:eastAsia="es-CO"/>
              </w:rPr>
              <w:t>Población objetivo</w:t>
            </w:r>
          </w:p>
        </w:tc>
      </w:tr>
      <w:tr w:rsidR="00927902" w:rsidRPr="00927902" w14:paraId="6A01AB99" w14:textId="77777777" w:rsidTr="00927902">
        <w:trPr>
          <w:trHeight w:val="2475"/>
          <w:jc w:val="center"/>
        </w:trPr>
        <w:tc>
          <w:tcPr>
            <w:tcW w:w="1076" w:type="dxa"/>
            <w:vAlign w:val="center"/>
            <w:hideMark/>
          </w:tcPr>
          <w:p w14:paraId="34770B51" w14:textId="77777777" w:rsidR="00927902" w:rsidRPr="00927902" w:rsidRDefault="00927902" w:rsidP="00DE5B8D">
            <w:pPr>
              <w:spacing w:line="254" w:lineRule="auto"/>
              <w:rPr>
                <w:rFonts w:asciiTheme="minorHAnsi" w:hAnsiTheme="minorHAnsi" w:cstheme="minorHAnsi"/>
                <w:sz w:val="20"/>
                <w:szCs w:val="20"/>
                <w:lang w:val="es-ES" w:eastAsia="es-CO"/>
              </w:rPr>
            </w:pPr>
            <w:r w:rsidRPr="00927902">
              <w:rPr>
                <w:rFonts w:asciiTheme="minorHAnsi" w:hAnsiTheme="minorHAnsi" w:cstheme="minorHAnsi"/>
                <w:sz w:val="20"/>
                <w:szCs w:val="20"/>
                <w:lang w:val="es-ES" w:eastAsia="es-CO"/>
              </w:rPr>
              <w:t>Convenio 549 de 2019</w:t>
            </w:r>
          </w:p>
        </w:tc>
        <w:tc>
          <w:tcPr>
            <w:tcW w:w="1643" w:type="dxa"/>
            <w:vAlign w:val="center"/>
            <w:hideMark/>
          </w:tcPr>
          <w:p w14:paraId="55F9FAB1" w14:textId="77777777" w:rsidR="00927902" w:rsidRPr="00927902" w:rsidRDefault="00927902" w:rsidP="00DE5B8D">
            <w:pPr>
              <w:spacing w:line="254" w:lineRule="auto"/>
              <w:rPr>
                <w:rFonts w:asciiTheme="minorHAnsi" w:hAnsiTheme="minorHAnsi" w:cstheme="minorHAnsi"/>
                <w:sz w:val="20"/>
                <w:szCs w:val="20"/>
                <w:lang w:val="es-ES" w:eastAsia="es-CO"/>
              </w:rPr>
            </w:pPr>
            <w:r w:rsidRPr="00927902">
              <w:rPr>
                <w:rFonts w:asciiTheme="minorHAnsi" w:hAnsiTheme="minorHAnsi" w:cstheme="minorHAnsi"/>
                <w:sz w:val="20"/>
                <w:szCs w:val="20"/>
                <w:lang w:val="es-ES" w:eastAsia="es-CO"/>
              </w:rPr>
              <w:t>Universidad Nacional de Colombia</w:t>
            </w:r>
          </w:p>
        </w:tc>
        <w:tc>
          <w:tcPr>
            <w:tcW w:w="3902" w:type="dxa"/>
            <w:vAlign w:val="center"/>
            <w:hideMark/>
          </w:tcPr>
          <w:p w14:paraId="72133117" w14:textId="77777777" w:rsidR="00927902" w:rsidRPr="00927902" w:rsidRDefault="00927902" w:rsidP="00DE5B8D">
            <w:pPr>
              <w:spacing w:line="254" w:lineRule="auto"/>
              <w:jc w:val="both"/>
              <w:rPr>
                <w:rFonts w:asciiTheme="minorHAnsi" w:hAnsiTheme="minorHAnsi" w:cstheme="minorHAnsi"/>
                <w:sz w:val="20"/>
                <w:szCs w:val="20"/>
                <w:lang w:val="es-ES" w:eastAsia="es-CO"/>
              </w:rPr>
            </w:pPr>
            <w:r w:rsidRPr="00927902">
              <w:rPr>
                <w:rFonts w:asciiTheme="minorHAnsi" w:hAnsiTheme="minorHAnsi" w:cstheme="minorHAnsi"/>
                <w:sz w:val="20"/>
                <w:szCs w:val="20"/>
                <w:lang w:val="es-ES" w:eastAsia="es-CO"/>
              </w:rPr>
              <w:t xml:space="preserve">Aunar recursos humanos, técnicos y financieros, para apoyar la permanencia en los programas de educación superior y profesional que ofrece la Universidad Nacional de Colombia Sede Bogotá, a jóvenes habitantes de la zona de influencia del Relleno sanitario Doña Juana de las localidades de Ciudad Bolívar y Usme que hacen parte de la población objetivo que especifica la Resoluciones CAR: 1351 de 2014 y 2320 de 2014. </w:t>
            </w:r>
          </w:p>
        </w:tc>
        <w:tc>
          <w:tcPr>
            <w:tcW w:w="2521" w:type="dxa"/>
            <w:vAlign w:val="center"/>
            <w:hideMark/>
          </w:tcPr>
          <w:p w14:paraId="654F228F" w14:textId="77777777" w:rsidR="00927902" w:rsidRPr="00927902" w:rsidRDefault="00927902" w:rsidP="00DE5B8D">
            <w:pPr>
              <w:spacing w:line="254" w:lineRule="auto"/>
              <w:jc w:val="both"/>
              <w:rPr>
                <w:rFonts w:asciiTheme="minorHAnsi" w:hAnsiTheme="minorHAnsi" w:cstheme="minorHAnsi"/>
                <w:sz w:val="20"/>
                <w:szCs w:val="20"/>
                <w:lang w:val="es-ES" w:eastAsia="es-CO"/>
              </w:rPr>
            </w:pPr>
            <w:r w:rsidRPr="00927902">
              <w:rPr>
                <w:rFonts w:asciiTheme="minorHAnsi" w:hAnsiTheme="minorHAnsi" w:cstheme="minorHAnsi"/>
                <w:sz w:val="20"/>
                <w:szCs w:val="20"/>
                <w:lang w:val="es-ES" w:eastAsia="es-CO"/>
              </w:rPr>
              <w:t xml:space="preserve">Población Objetivo: Zona de influencia del </w:t>
            </w:r>
            <w:proofErr w:type="spellStart"/>
            <w:r w:rsidRPr="00927902">
              <w:rPr>
                <w:rFonts w:asciiTheme="minorHAnsi" w:hAnsiTheme="minorHAnsi" w:cstheme="minorHAnsi"/>
                <w:sz w:val="20"/>
                <w:szCs w:val="20"/>
                <w:lang w:val="es-ES" w:eastAsia="es-CO"/>
              </w:rPr>
              <w:t>RSDJ</w:t>
            </w:r>
            <w:proofErr w:type="spellEnd"/>
            <w:r w:rsidRPr="00927902">
              <w:rPr>
                <w:rFonts w:asciiTheme="minorHAnsi" w:hAnsiTheme="minorHAnsi" w:cstheme="minorHAnsi"/>
                <w:sz w:val="20"/>
                <w:szCs w:val="20"/>
                <w:lang w:val="es-ES" w:eastAsia="es-CO"/>
              </w:rPr>
              <w:t xml:space="preserve"> según licencia ambiental 1351 de 2014</w:t>
            </w:r>
          </w:p>
        </w:tc>
      </w:tr>
      <w:tr w:rsidR="00927902" w:rsidRPr="00927902" w14:paraId="0ADC412B" w14:textId="77777777" w:rsidTr="00927902">
        <w:trPr>
          <w:trHeight w:val="2475"/>
          <w:jc w:val="center"/>
        </w:trPr>
        <w:tc>
          <w:tcPr>
            <w:tcW w:w="1076" w:type="dxa"/>
            <w:vAlign w:val="center"/>
            <w:hideMark/>
          </w:tcPr>
          <w:p w14:paraId="53DB1BE5" w14:textId="77777777" w:rsidR="00927902" w:rsidRPr="00927902" w:rsidRDefault="00927902" w:rsidP="00DE5B8D">
            <w:pPr>
              <w:spacing w:line="254" w:lineRule="auto"/>
              <w:rPr>
                <w:rFonts w:asciiTheme="minorHAnsi" w:hAnsiTheme="minorHAnsi" w:cstheme="minorHAnsi"/>
                <w:sz w:val="20"/>
                <w:szCs w:val="20"/>
                <w:lang w:val="es-ES" w:eastAsia="es-CO"/>
              </w:rPr>
            </w:pPr>
            <w:r w:rsidRPr="00927902">
              <w:rPr>
                <w:rFonts w:asciiTheme="minorHAnsi" w:hAnsiTheme="minorHAnsi" w:cstheme="minorHAnsi"/>
                <w:sz w:val="20"/>
                <w:szCs w:val="20"/>
                <w:lang w:val="es-ES" w:eastAsia="es-CO"/>
              </w:rPr>
              <w:t xml:space="preserve">Convenio 371 / 2019 </w:t>
            </w:r>
          </w:p>
        </w:tc>
        <w:tc>
          <w:tcPr>
            <w:tcW w:w="1643" w:type="dxa"/>
            <w:vAlign w:val="center"/>
            <w:hideMark/>
          </w:tcPr>
          <w:p w14:paraId="17CA019A" w14:textId="77777777" w:rsidR="00927902" w:rsidRPr="00927902" w:rsidRDefault="00927902" w:rsidP="00DE5B8D">
            <w:pPr>
              <w:spacing w:line="254" w:lineRule="auto"/>
              <w:rPr>
                <w:rFonts w:asciiTheme="minorHAnsi" w:hAnsiTheme="minorHAnsi" w:cstheme="minorHAnsi"/>
                <w:sz w:val="20"/>
                <w:szCs w:val="20"/>
                <w:lang w:val="es-ES" w:eastAsia="es-CO"/>
              </w:rPr>
            </w:pPr>
            <w:r w:rsidRPr="00927902">
              <w:rPr>
                <w:rFonts w:asciiTheme="minorHAnsi" w:hAnsiTheme="minorHAnsi" w:cstheme="minorHAnsi"/>
                <w:sz w:val="20"/>
                <w:szCs w:val="20"/>
                <w:lang w:val="es-ES" w:eastAsia="es-CO"/>
              </w:rPr>
              <w:t xml:space="preserve">Universidad Nacional Abierta y a Distancia - UNAD </w:t>
            </w:r>
          </w:p>
        </w:tc>
        <w:tc>
          <w:tcPr>
            <w:tcW w:w="3902" w:type="dxa"/>
            <w:vAlign w:val="center"/>
            <w:hideMark/>
          </w:tcPr>
          <w:p w14:paraId="3BAC2984" w14:textId="6998CA1D" w:rsidR="00927902" w:rsidRPr="00927902" w:rsidRDefault="00927902" w:rsidP="00DE5B8D">
            <w:pPr>
              <w:spacing w:line="254" w:lineRule="auto"/>
              <w:jc w:val="both"/>
              <w:rPr>
                <w:rFonts w:asciiTheme="minorHAnsi" w:hAnsiTheme="minorHAnsi" w:cstheme="minorHAnsi"/>
                <w:sz w:val="20"/>
                <w:szCs w:val="20"/>
                <w:lang w:val="es-ES" w:eastAsia="es-CO"/>
              </w:rPr>
            </w:pPr>
            <w:r w:rsidRPr="00927902">
              <w:rPr>
                <w:rFonts w:asciiTheme="minorHAnsi" w:hAnsiTheme="minorHAnsi" w:cstheme="minorHAnsi"/>
                <w:sz w:val="20"/>
                <w:szCs w:val="20"/>
                <w:lang w:val="es-ES" w:eastAsia="es-CO"/>
              </w:rPr>
              <w:t>Aunar recursos humanos, técnicos, administrativos y financieros, para apoyar el acceso y continuidad a los programas de pregrado, técnico, tecnológico, bachillerato, primaria y alfabetización y programas de formación en lengua extranjera, que ofrece la Universidad Nacional Abierta y a Distancia - UNAD -, a habitantes de la zona de influencia del Relleno Sanitario Doña Juana que está establecida en la Licencia Ambiental Resolución CAR 1351 de 2014</w:t>
            </w:r>
          </w:p>
        </w:tc>
        <w:tc>
          <w:tcPr>
            <w:tcW w:w="2521" w:type="dxa"/>
            <w:vAlign w:val="center"/>
            <w:hideMark/>
          </w:tcPr>
          <w:p w14:paraId="56C18C1C" w14:textId="77777777" w:rsidR="00927902" w:rsidRPr="00927902" w:rsidRDefault="00927902" w:rsidP="00DE5B8D">
            <w:pPr>
              <w:spacing w:line="254" w:lineRule="auto"/>
              <w:jc w:val="both"/>
              <w:rPr>
                <w:rFonts w:asciiTheme="minorHAnsi" w:hAnsiTheme="minorHAnsi" w:cstheme="minorHAnsi"/>
                <w:sz w:val="20"/>
                <w:szCs w:val="20"/>
                <w:lang w:val="es-ES" w:eastAsia="es-CO"/>
              </w:rPr>
            </w:pPr>
            <w:r w:rsidRPr="00927902">
              <w:rPr>
                <w:rFonts w:asciiTheme="minorHAnsi" w:hAnsiTheme="minorHAnsi" w:cstheme="minorHAnsi"/>
                <w:sz w:val="20"/>
                <w:szCs w:val="20"/>
                <w:lang w:val="es-ES" w:eastAsia="es-CO"/>
              </w:rPr>
              <w:t xml:space="preserve">Población Objetivo: Zona de influencia del </w:t>
            </w:r>
            <w:proofErr w:type="spellStart"/>
            <w:r w:rsidRPr="00927902">
              <w:rPr>
                <w:rFonts w:asciiTheme="minorHAnsi" w:hAnsiTheme="minorHAnsi" w:cstheme="minorHAnsi"/>
                <w:sz w:val="20"/>
                <w:szCs w:val="20"/>
                <w:lang w:val="es-ES" w:eastAsia="es-CO"/>
              </w:rPr>
              <w:t>RSDJ</w:t>
            </w:r>
            <w:proofErr w:type="spellEnd"/>
            <w:r w:rsidRPr="00927902">
              <w:rPr>
                <w:rFonts w:asciiTheme="minorHAnsi" w:hAnsiTheme="minorHAnsi" w:cstheme="minorHAnsi"/>
                <w:sz w:val="20"/>
                <w:szCs w:val="20"/>
                <w:lang w:val="es-ES" w:eastAsia="es-CO"/>
              </w:rPr>
              <w:t xml:space="preserve"> según licencia ambiental 1351 de 2014</w:t>
            </w:r>
          </w:p>
        </w:tc>
      </w:tr>
      <w:tr w:rsidR="00927902" w:rsidRPr="00927902" w14:paraId="6E642C15" w14:textId="77777777" w:rsidTr="00927902">
        <w:trPr>
          <w:trHeight w:val="2475"/>
          <w:jc w:val="center"/>
        </w:trPr>
        <w:tc>
          <w:tcPr>
            <w:tcW w:w="1076" w:type="dxa"/>
            <w:vAlign w:val="center"/>
            <w:hideMark/>
          </w:tcPr>
          <w:p w14:paraId="6D93E68A" w14:textId="77777777" w:rsidR="00927902" w:rsidRPr="00927902" w:rsidRDefault="00927902" w:rsidP="00DE5B8D">
            <w:pPr>
              <w:spacing w:line="254" w:lineRule="auto"/>
              <w:rPr>
                <w:rFonts w:asciiTheme="minorHAnsi" w:hAnsiTheme="minorHAnsi" w:cstheme="minorHAnsi"/>
                <w:sz w:val="20"/>
                <w:szCs w:val="20"/>
                <w:lang w:val="es-ES" w:eastAsia="es-CO"/>
              </w:rPr>
            </w:pPr>
            <w:r w:rsidRPr="00927902">
              <w:rPr>
                <w:rFonts w:asciiTheme="minorHAnsi" w:hAnsiTheme="minorHAnsi" w:cstheme="minorHAnsi"/>
                <w:sz w:val="20"/>
                <w:szCs w:val="20"/>
                <w:lang w:val="es-ES" w:eastAsia="es-CO"/>
              </w:rPr>
              <w:lastRenderedPageBreak/>
              <w:t>Convenio 505 / 2019</w:t>
            </w:r>
          </w:p>
        </w:tc>
        <w:tc>
          <w:tcPr>
            <w:tcW w:w="1643" w:type="dxa"/>
            <w:vAlign w:val="center"/>
            <w:hideMark/>
          </w:tcPr>
          <w:p w14:paraId="5E0038E3" w14:textId="77777777" w:rsidR="00927902" w:rsidRPr="00927902" w:rsidRDefault="00927902" w:rsidP="00DE5B8D">
            <w:pPr>
              <w:spacing w:line="254" w:lineRule="auto"/>
              <w:rPr>
                <w:rFonts w:asciiTheme="minorHAnsi" w:hAnsiTheme="minorHAnsi" w:cstheme="minorHAnsi"/>
                <w:sz w:val="20"/>
                <w:szCs w:val="20"/>
                <w:lang w:val="es-ES" w:eastAsia="es-CO"/>
              </w:rPr>
            </w:pPr>
            <w:r w:rsidRPr="00927902">
              <w:rPr>
                <w:rFonts w:asciiTheme="minorHAnsi" w:hAnsiTheme="minorHAnsi" w:cstheme="minorHAnsi"/>
                <w:sz w:val="20"/>
                <w:szCs w:val="20"/>
                <w:lang w:val="es-ES" w:eastAsia="es-CO"/>
              </w:rPr>
              <w:t>Universidad Pedagógica Nacional</w:t>
            </w:r>
          </w:p>
        </w:tc>
        <w:tc>
          <w:tcPr>
            <w:tcW w:w="3902" w:type="dxa"/>
            <w:vAlign w:val="center"/>
            <w:hideMark/>
          </w:tcPr>
          <w:p w14:paraId="499346F0" w14:textId="77777777" w:rsidR="00927902" w:rsidRPr="00927902" w:rsidRDefault="00927902" w:rsidP="00DE5B8D">
            <w:pPr>
              <w:spacing w:line="254" w:lineRule="auto"/>
              <w:jc w:val="both"/>
              <w:rPr>
                <w:rFonts w:asciiTheme="minorHAnsi" w:hAnsiTheme="minorHAnsi" w:cstheme="minorHAnsi"/>
                <w:sz w:val="20"/>
                <w:szCs w:val="20"/>
                <w:lang w:val="es-ES" w:eastAsia="es-CO"/>
              </w:rPr>
            </w:pPr>
            <w:r w:rsidRPr="00927902">
              <w:rPr>
                <w:rFonts w:asciiTheme="minorHAnsi" w:hAnsiTheme="minorHAnsi" w:cstheme="minorHAnsi"/>
                <w:sz w:val="20"/>
                <w:szCs w:val="20"/>
                <w:lang w:val="es-ES" w:eastAsia="es-CO"/>
              </w:rPr>
              <w:t>Aunar recursos humanos, técnicos, administrativos y financieros, para apoyar la permanencia y graduación de estudiantes de los programas de educación profesional que ofrece la Universidad Pedagógica Nacional, y que sean habitantes de la zona de influencia del Relleno Sanitario Doña Juana (</w:t>
            </w:r>
            <w:proofErr w:type="spellStart"/>
            <w:r w:rsidRPr="00927902">
              <w:rPr>
                <w:rFonts w:asciiTheme="minorHAnsi" w:hAnsiTheme="minorHAnsi" w:cstheme="minorHAnsi"/>
                <w:sz w:val="20"/>
                <w:szCs w:val="20"/>
                <w:lang w:val="es-ES" w:eastAsia="es-CO"/>
              </w:rPr>
              <w:t>RSDJ</w:t>
            </w:r>
            <w:proofErr w:type="spellEnd"/>
            <w:r w:rsidRPr="00927902">
              <w:rPr>
                <w:rFonts w:asciiTheme="minorHAnsi" w:hAnsiTheme="minorHAnsi" w:cstheme="minorHAnsi"/>
                <w:sz w:val="20"/>
                <w:szCs w:val="20"/>
                <w:lang w:val="es-ES" w:eastAsia="es-CO"/>
              </w:rPr>
              <w:t xml:space="preserve">); específicamente de los barrios y veredas de la localidad de Usme y de la localidad de Ciudad Bolívar, establecidos en la Licencia Ambiental Resolución CAR 1351 de 2014.   </w:t>
            </w:r>
          </w:p>
        </w:tc>
        <w:tc>
          <w:tcPr>
            <w:tcW w:w="2521" w:type="dxa"/>
            <w:vAlign w:val="center"/>
            <w:hideMark/>
          </w:tcPr>
          <w:p w14:paraId="3215434C" w14:textId="77777777" w:rsidR="00927902" w:rsidRPr="00927902" w:rsidRDefault="00927902" w:rsidP="00DE5B8D">
            <w:pPr>
              <w:spacing w:line="254" w:lineRule="auto"/>
              <w:jc w:val="both"/>
              <w:rPr>
                <w:rFonts w:asciiTheme="minorHAnsi" w:hAnsiTheme="minorHAnsi" w:cstheme="minorHAnsi"/>
                <w:sz w:val="20"/>
                <w:szCs w:val="20"/>
                <w:lang w:val="es-ES" w:eastAsia="es-CO"/>
              </w:rPr>
            </w:pPr>
            <w:r w:rsidRPr="00927902">
              <w:rPr>
                <w:rFonts w:asciiTheme="minorHAnsi" w:hAnsiTheme="minorHAnsi" w:cstheme="minorHAnsi"/>
                <w:sz w:val="20"/>
                <w:szCs w:val="20"/>
                <w:lang w:val="es-ES" w:eastAsia="es-CO"/>
              </w:rPr>
              <w:t xml:space="preserve">Población Objetivo: Zona de influencia del </w:t>
            </w:r>
            <w:proofErr w:type="spellStart"/>
            <w:r w:rsidRPr="00927902">
              <w:rPr>
                <w:rFonts w:asciiTheme="minorHAnsi" w:hAnsiTheme="minorHAnsi" w:cstheme="minorHAnsi"/>
                <w:sz w:val="20"/>
                <w:szCs w:val="20"/>
                <w:lang w:val="es-ES" w:eastAsia="es-CO"/>
              </w:rPr>
              <w:t>RSDJ</w:t>
            </w:r>
            <w:proofErr w:type="spellEnd"/>
            <w:r w:rsidRPr="00927902">
              <w:rPr>
                <w:rFonts w:asciiTheme="minorHAnsi" w:hAnsiTheme="minorHAnsi" w:cstheme="minorHAnsi"/>
                <w:sz w:val="20"/>
                <w:szCs w:val="20"/>
                <w:lang w:val="es-ES" w:eastAsia="es-CO"/>
              </w:rPr>
              <w:t xml:space="preserve"> según licencia ambiental 1351 de 2014</w:t>
            </w:r>
          </w:p>
        </w:tc>
      </w:tr>
      <w:tr w:rsidR="00927902" w:rsidRPr="00927902" w14:paraId="4D95F6BF" w14:textId="77777777" w:rsidTr="00927902">
        <w:trPr>
          <w:trHeight w:val="1350"/>
          <w:jc w:val="center"/>
        </w:trPr>
        <w:tc>
          <w:tcPr>
            <w:tcW w:w="1076" w:type="dxa"/>
            <w:vAlign w:val="center"/>
            <w:hideMark/>
          </w:tcPr>
          <w:p w14:paraId="46ED8544" w14:textId="77777777" w:rsidR="00927902" w:rsidRPr="00927902" w:rsidRDefault="00927902" w:rsidP="00DE5B8D">
            <w:pPr>
              <w:spacing w:line="254" w:lineRule="auto"/>
              <w:rPr>
                <w:rFonts w:asciiTheme="minorHAnsi" w:hAnsiTheme="minorHAnsi" w:cstheme="minorHAnsi"/>
                <w:sz w:val="20"/>
                <w:szCs w:val="20"/>
                <w:lang w:val="es-ES" w:eastAsia="es-CO"/>
              </w:rPr>
            </w:pPr>
            <w:r w:rsidRPr="00927902">
              <w:rPr>
                <w:rFonts w:asciiTheme="minorHAnsi" w:hAnsiTheme="minorHAnsi" w:cstheme="minorHAnsi"/>
                <w:sz w:val="20"/>
                <w:szCs w:val="20"/>
                <w:lang w:val="es-ES" w:eastAsia="es-CO"/>
              </w:rPr>
              <w:t>Contrato 558/2019</w:t>
            </w:r>
          </w:p>
        </w:tc>
        <w:tc>
          <w:tcPr>
            <w:tcW w:w="1643" w:type="dxa"/>
            <w:noWrap/>
            <w:vAlign w:val="center"/>
            <w:hideMark/>
          </w:tcPr>
          <w:p w14:paraId="211E6044" w14:textId="77777777" w:rsidR="00927902" w:rsidRPr="00927902" w:rsidRDefault="00927902" w:rsidP="00DE5B8D">
            <w:pPr>
              <w:spacing w:line="254" w:lineRule="auto"/>
              <w:rPr>
                <w:rFonts w:asciiTheme="minorHAnsi" w:hAnsiTheme="minorHAnsi" w:cstheme="minorHAnsi"/>
                <w:sz w:val="20"/>
                <w:szCs w:val="20"/>
                <w:lang w:val="es-ES" w:eastAsia="es-CO"/>
              </w:rPr>
            </w:pPr>
            <w:r w:rsidRPr="00927902">
              <w:rPr>
                <w:rFonts w:asciiTheme="minorHAnsi" w:hAnsiTheme="minorHAnsi" w:cstheme="minorHAnsi"/>
                <w:sz w:val="20"/>
                <w:szCs w:val="20"/>
                <w:lang w:val="es-ES" w:eastAsia="es-CO"/>
              </w:rPr>
              <w:t xml:space="preserve">PERFORACIONES Y MAQUINARIA </w:t>
            </w:r>
            <w:proofErr w:type="spellStart"/>
            <w:r w:rsidRPr="00927902">
              <w:rPr>
                <w:rFonts w:asciiTheme="minorHAnsi" w:hAnsiTheme="minorHAnsi" w:cstheme="minorHAnsi"/>
                <w:sz w:val="20"/>
                <w:szCs w:val="20"/>
                <w:lang w:val="es-ES" w:eastAsia="es-CO"/>
              </w:rPr>
              <w:t>ANKLAR</w:t>
            </w:r>
            <w:proofErr w:type="spellEnd"/>
            <w:r w:rsidRPr="00927902">
              <w:rPr>
                <w:rFonts w:asciiTheme="minorHAnsi" w:hAnsiTheme="minorHAnsi" w:cstheme="minorHAnsi"/>
                <w:sz w:val="20"/>
                <w:szCs w:val="20"/>
                <w:lang w:val="es-ES" w:eastAsia="es-CO"/>
              </w:rPr>
              <w:t xml:space="preserve"> S.A.S</w:t>
            </w:r>
          </w:p>
        </w:tc>
        <w:tc>
          <w:tcPr>
            <w:tcW w:w="3902" w:type="dxa"/>
            <w:vAlign w:val="center"/>
            <w:hideMark/>
          </w:tcPr>
          <w:p w14:paraId="255FCD06" w14:textId="77777777" w:rsidR="00927902" w:rsidRPr="00927902" w:rsidRDefault="00927902" w:rsidP="00DE5B8D">
            <w:pPr>
              <w:spacing w:line="254" w:lineRule="auto"/>
              <w:rPr>
                <w:rFonts w:asciiTheme="minorHAnsi" w:hAnsiTheme="minorHAnsi" w:cstheme="minorHAnsi"/>
                <w:sz w:val="20"/>
                <w:szCs w:val="20"/>
                <w:lang w:val="es-ES" w:eastAsia="es-CO"/>
              </w:rPr>
            </w:pPr>
            <w:r w:rsidRPr="00927902">
              <w:rPr>
                <w:rFonts w:asciiTheme="minorHAnsi" w:hAnsiTheme="minorHAnsi" w:cstheme="minorHAnsi"/>
                <w:sz w:val="20"/>
                <w:szCs w:val="20"/>
                <w:lang w:val="es-ES" w:eastAsia="es-CO"/>
              </w:rPr>
              <w:t>Ejecutar la demolición y cerramiento perimetral de los predios ubicados en el Barrio Paticos Sector Mochuelo Bajo, Localidad de Ciudad Bolívar, con el fin de avanzar en el cumplimiento de la Medida de Compensación No. 9.</w:t>
            </w:r>
          </w:p>
        </w:tc>
        <w:tc>
          <w:tcPr>
            <w:tcW w:w="2521" w:type="dxa"/>
            <w:vAlign w:val="center"/>
            <w:hideMark/>
          </w:tcPr>
          <w:p w14:paraId="67491B1F" w14:textId="77777777" w:rsidR="00927902" w:rsidRPr="00927902" w:rsidRDefault="00927902" w:rsidP="00DE5B8D">
            <w:pPr>
              <w:spacing w:line="254" w:lineRule="auto"/>
              <w:jc w:val="both"/>
              <w:rPr>
                <w:rFonts w:asciiTheme="minorHAnsi" w:hAnsiTheme="minorHAnsi" w:cstheme="minorHAnsi"/>
                <w:sz w:val="20"/>
                <w:szCs w:val="20"/>
                <w:lang w:val="es-ES" w:eastAsia="es-CO"/>
              </w:rPr>
            </w:pPr>
            <w:r w:rsidRPr="00927902">
              <w:rPr>
                <w:rFonts w:asciiTheme="minorHAnsi" w:hAnsiTheme="minorHAnsi" w:cstheme="minorHAnsi"/>
                <w:sz w:val="20"/>
                <w:szCs w:val="20"/>
                <w:lang w:val="es-ES" w:eastAsia="es-CO"/>
              </w:rPr>
              <w:t>Población beneficiaria: Barrio Paticos en Mochuelo Bajo</w:t>
            </w:r>
            <w:r w:rsidRPr="00927902">
              <w:rPr>
                <w:rFonts w:asciiTheme="minorHAnsi" w:hAnsiTheme="minorHAnsi" w:cstheme="minorHAnsi"/>
                <w:sz w:val="20"/>
                <w:szCs w:val="20"/>
                <w:lang w:val="es-ES" w:eastAsia="es-CO"/>
              </w:rPr>
              <w:br/>
              <w:t>Zona impactada:   Mochuelo Bajo de Ciudad Bolívar</w:t>
            </w:r>
          </w:p>
        </w:tc>
      </w:tr>
    </w:tbl>
    <w:p w14:paraId="35AD81DE" w14:textId="58BDB8FE" w:rsidR="0001095F" w:rsidRPr="00927902" w:rsidRDefault="0001095F" w:rsidP="0001095F">
      <w:pPr>
        <w:pStyle w:val="Textbody"/>
        <w:jc w:val="center"/>
        <w:rPr>
          <w:rFonts w:asciiTheme="minorHAnsi" w:hAnsiTheme="minorHAnsi" w:cstheme="minorHAnsi"/>
          <w:sz w:val="16"/>
          <w:szCs w:val="16"/>
          <w:lang w:val="es-CO" w:eastAsia="zh-CN" w:bidi="hi-IN"/>
        </w:rPr>
      </w:pPr>
      <w:r w:rsidRPr="00927902">
        <w:rPr>
          <w:rFonts w:asciiTheme="minorHAnsi" w:hAnsiTheme="minorHAnsi" w:cstheme="minorHAnsi"/>
          <w:sz w:val="16"/>
          <w:szCs w:val="16"/>
          <w:lang w:val="es-CO" w:eastAsia="zh-CN" w:bidi="hi-IN"/>
        </w:rPr>
        <w:t xml:space="preserve">FUENTE: Plan de Gestión Social del </w:t>
      </w:r>
      <w:proofErr w:type="spellStart"/>
      <w:r w:rsidRPr="00927902">
        <w:rPr>
          <w:rFonts w:asciiTheme="minorHAnsi" w:hAnsiTheme="minorHAnsi" w:cstheme="minorHAnsi"/>
          <w:sz w:val="16"/>
          <w:szCs w:val="16"/>
          <w:lang w:val="es-CO" w:eastAsia="zh-CN" w:bidi="hi-IN"/>
        </w:rPr>
        <w:t>RSDJ</w:t>
      </w:r>
      <w:proofErr w:type="spellEnd"/>
      <w:r w:rsidRPr="00927902">
        <w:rPr>
          <w:rFonts w:asciiTheme="minorHAnsi" w:hAnsiTheme="minorHAnsi" w:cstheme="minorHAnsi"/>
          <w:sz w:val="16"/>
          <w:szCs w:val="16"/>
          <w:lang w:val="es-CO" w:eastAsia="zh-CN" w:bidi="hi-IN"/>
        </w:rPr>
        <w:t>. Construcción propia Subdirección de Disposición Final.</w:t>
      </w:r>
    </w:p>
    <w:p w14:paraId="73D1794B" w14:textId="77777777" w:rsidR="002E6A09" w:rsidRPr="0055100B" w:rsidRDefault="002E6A09" w:rsidP="001A49FA">
      <w:pPr>
        <w:rPr>
          <w:rFonts w:asciiTheme="minorHAnsi" w:hAnsiTheme="minorHAnsi" w:cstheme="minorHAnsi"/>
          <w:sz w:val="22"/>
          <w:szCs w:val="22"/>
        </w:rPr>
      </w:pPr>
    </w:p>
    <w:p w14:paraId="00179801" w14:textId="0D4FC746" w:rsidR="001A49FA" w:rsidRPr="00B93C08" w:rsidRDefault="000008DB" w:rsidP="00F076EA">
      <w:pPr>
        <w:pStyle w:val="Ttulo3"/>
        <w:numPr>
          <w:ilvl w:val="0"/>
          <w:numId w:val="12"/>
        </w:numPr>
        <w:jc w:val="both"/>
        <w:rPr>
          <w:rFonts w:asciiTheme="minorHAnsi" w:hAnsiTheme="minorHAnsi" w:cstheme="minorHAnsi"/>
          <w:b/>
          <w:sz w:val="22"/>
          <w:szCs w:val="22"/>
          <w:lang w:val="es-CO"/>
        </w:rPr>
      </w:pPr>
      <w:bookmarkStart w:id="15" w:name="_Hlk28264857"/>
      <w:bookmarkStart w:id="16" w:name="_Toc31405548"/>
      <w:r w:rsidRPr="00B93C08">
        <w:rPr>
          <w:rFonts w:asciiTheme="minorHAnsi" w:hAnsiTheme="minorHAnsi" w:cstheme="minorHAnsi"/>
          <w:b/>
          <w:sz w:val="22"/>
          <w:szCs w:val="22"/>
          <w:lang w:val="es-CO"/>
        </w:rPr>
        <w:t>GESTIÓN PARA LA AMPLIACIÓN Y MODERNIZACIÓN DE LOS SERVICIOS FUNERARIOS PRESTADOS EN LOS CEMENTERIOS</w:t>
      </w:r>
      <w:bookmarkEnd w:id="16"/>
    </w:p>
    <w:p w14:paraId="242F0CBF" w14:textId="77777777" w:rsidR="001A49FA" w:rsidRPr="00B93C08" w:rsidRDefault="001A49FA" w:rsidP="001A49FA">
      <w:pPr>
        <w:rPr>
          <w:rFonts w:asciiTheme="minorHAnsi" w:hAnsiTheme="minorHAnsi" w:cstheme="minorHAnsi"/>
          <w:sz w:val="22"/>
          <w:szCs w:val="22"/>
        </w:rPr>
      </w:pPr>
    </w:p>
    <w:bookmarkEnd w:id="15"/>
    <w:p w14:paraId="170C952B" w14:textId="1F0A08F7" w:rsidR="00413F19" w:rsidRPr="00B93C08" w:rsidRDefault="001A49FA" w:rsidP="001A49FA">
      <w:pPr>
        <w:jc w:val="both"/>
        <w:rPr>
          <w:rFonts w:asciiTheme="minorHAnsi" w:hAnsiTheme="minorHAnsi" w:cstheme="minorHAnsi"/>
          <w:sz w:val="22"/>
          <w:szCs w:val="22"/>
        </w:rPr>
      </w:pPr>
      <w:r w:rsidRPr="00B93C08">
        <w:rPr>
          <w:rFonts w:asciiTheme="minorHAnsi" w:hAnsiTheme="minorHAnsi" w:cstheme="minorHAnsi"/>
          <w:sz w:val="22"/>
          <w:szCs w:val="22"/>
        </w:rPr>
        <w:t xml:space="preserve">El </w:t>
      </w:r>
      <w:r w:rsidR="00413F19" w:rsidRPr="00B93C08">
        <w:rPr>
          <w:rFonts w:asciiTheme="minorHAnsi" w:hAnsiTheme="minorHAnsi" w:cstheme="minorHAnsi"/>
          <w:sz w:val="22"/>
          <w:szCs w:val="22"/>
        </w:rPr>
        <w:t xml:space="preserve">Plan </w:t>
      </w:r>
      <w:r w:rsidRPr="00B93C08">
        <w:rPr>
          <w:rFonts w:asciiTheme="minorHAnsi" w:hAnsiTheme="minorHAnsi" w:cstheme="minorHAnsi"/>
          <w:sz w:val="22"/>
          <w:szCs w:val="22"/>
        </w:rPr>
        <w:t>de Desarrollo Bogotá Mejor Para Todos 2016 -2020 contiene el Pilar 2 – Democracia Urbana, que desarrolla el Programa 13 Infraestructura para el Desarrollo del Hábitat a través del proyecto Estratégico “132 - Gestión para los Servicios Funerarios Distritales</w:t>
      </w:r>
      <w:r w:rsidR="00413F19" w:rsidRPr="00B93C08">
        <w:rPr>
          <w:rFonts w:asciiTheme="minorHAnsi" w:hAnsiTheme="minorHAnsi" w:cstheme="minorHAnsi"/>
          <w:sz w:val="22"/>
          <w:szCs w:val="22"/>
        </w:rPr>
        <w:t>”</w:t>
      </w:r>
      <w:r w:rsidRPr="00B93C08">
        <w:rPr>
          <w:rFonts w:asciiTheme="minorHAnsi" w:hAnsiTheme="minorHAnsi" w:cstheme="minorHAnsi"/>
          <w:sz w:val="22"/>
          <w:szCs w:val="22"/>
        </w:rPr>
        <w:t xml:space="preserve">. Dentro de este marco la UAESP, a través del Proyecto de Inversión “1048 - Gestión para la Ampliación y Modernización de los Servicios Funerarios Prestados en los Cementerios de Propiedad del Distrito Capital”, se </w:t>
      </w:r>
      <w:r w:rsidR="00413F19" w:rsidRPr="00B93C08">
        <w:rPr>
          <w:rFonts w:asciiTheme="minorHAnsi" w:hAnsiTheme="minorHAnsi" w:cstheme="minorHAnsi"/>
          <w:sz w:val="22"/>
          <w:szCs w:val="22"/>
        </w:rPr>
        <w:t xml:space="preserve">estableció las siguiente </w:t>
      </w:r>
      <w:r w:rsidRPr="00B93C08">
        <w:rPr>
          <w:rFonts w:asciiTheme="minorHAnsi" w:hAnsiTheme="minorHAnsi" w:cstheme="minorHAnsi"/>
          <w:sz w:val="22"/>
          <w:szCs w:val="22"/>
        </w:rPr>
        <w:t>metas Plan de Desarrollo y Proyecto de Inversión</w:t>
      </w:r>
      <w:r w:rsidR="00413F19" w:rsidRPr="00B93C08">
        <w:rPr>
          <w:rFonts w:asciiTheme="minorHAnsi" w:hAnsiTheme="minorHAnsi" w:cstheme="minorHAnsi"/>
          <w:sz w:val="22"/>
          <w:szCs w:val="22"/>
        </w:rPr>
        <w:t>:</w:t>
      </w:r>
    </w:p>
    <w:p w14:paraId="5887262E" w14:textId="77777777" w:rsidR="00413F19" w:rsidRPr="00B93C08" w:rsidRDefault="00413F19" w:rsidP="001A49FA">
      <w:pPr>
        <w:jc w:val="both"/>
        <w:rPr>
          <w:rFonts w:asciiTheme="minorHAnsi" w:hAnsiTheme="minorHAnsi" w:cstheme="minorHAnsi"/>
          <w:sz w:val="22"/>
          <w:szCs w:val="22"/>
        </w:rPr>
      </w:pPr>
    </w:p>
    <w:p w14:paraId="12C6BFBB" w14:textId="5F06B16A" w:rsidR="00413F19" w:rsidRPr="00B93C08" w:rsidRDefault="001A49FA" w:rsidP="00F076EA">
      <w:pPr>
        <w:pStyle w:val="Prrafodelista"/>
        <w:numPr>
          <w:ilvl w:val="0"/>
          <w:numId w:val="8"/>
        </w:numPr>
        <w:jc w:val="both"/>
        <w:rPr>
          <w:rFonts w:cstheme="minorHAnsi"/>
          <w:lang w:val="es-CO"/>
        </w:rPr>
      </w:pPr>
      <w:r w:rsidRPr="00B93C08">
        <w:rPr>
          <w:rFonts w:cstheme="minorHAnsi"/>
          <w:lang w:val="es-CO"/>
        </w:rPr>
        <w:t>“26 servicios funerarios integrales prestados en los cementerios de propiedad del Distrito”</w:t>
      </w:r>
    </w:p>
    <w:p w14:paraId="0D96C0FE" w14:textId="1ED10680" w:rsidR="00413F19" w:rsidRPr="00B93C08" w:rsidRDefault="001A49FA" w:rsidP="00F076EA">
      <w:pPr>
        <w:pStyle w:val="Prrafodelista"/>
        <w:numPr>
          <w:ilvl w:val="0"/>
          <w:numId w:val="8"/>
        </w:numPr>
        <w:jc w:val="both"/>
        <w:rPr>
          <w:rFonts w:cstheme="minorHAnsi"/>
          <w:lang w:val="es-CO"/>
        </w:rPr>
      </w:pPr>
      <w:r w:rsidRPr="00B93C08">
        <w:rPr>
          <w:rFonts w:cstheme="minorHAnsi"/>
          <w:lang w:val="es-CO"/>
        </w:rPr>
        <w:t>“4.000 subsidios del servicio funerario entregados a población vulnerable de Bogotá”</w:t>
      </w:r>
    </w:p>
    <w:p w14:paraId="3B036779" w14:textId="53F331EB" w:rsidR="001A49FA" w:rsidRPr="00B93C08" w:rsidRDefault="001A49FA" w:rsidP="00F076EA">
      <w:pPr>
        <w:pStyle w:val="Prrafodelista"/>
        <w:numPr>
          <w:ilvl w:val="0"/>
          <w:numId w:val="8"/>
        </w:numPr>
        <w:jc w:val="both"/>
        <w:rPr>
          <w:rFonts w:cstheme="minorHAnsi"/>
          <w:lang w:val="es-CO"/>
        </w:rPr>
      </w:pPr>
      <w:r w:rsidRPr="00B93C08">
        <w:rPr>
          <w:rFonts w:cstheme="minorHAnsi"/>
          <w:lang w:val="es-CO"/>
        </w:rPr>
        <w:t>“Fortalecer 100 % planeación del servicio y la gestión de control, supervisión y evaluación de los servicios funerarios prestados en los cementerios de propiedad del Distrito Capital”.</w:t>
      </w:r>
    </w:p>
    <w:p w14:paraId="42429C50" w14:textId="188BA115" w:rsidR="001A49FA" w:rsidRPr="00B93C08" w:rsidRDefault="001A49FA" w:rsidP="001A49FA">
      <w:pPr>
        <w:jc w:val="both"/>
        <w:rPr>
          <w:rFonts w:asciiTheme="minorHAnsi" w:hAnsiTheme="minorHAnsi" w:cstheme="minorHAnsi"/>
          <w:sz w:val="22"/>
          <w:szCs w:val="22"/>
        </w:rPr>
      </w:pPr>
      <w:r w:rsidRPr="00B93C08">
        <w:rPr>
          <w:rFonts w:asciiTheme="minorHAnsi" w:hAnsiTheme="minorHAnsi" w:cstheme="minorHAnsi"/>
          <w:sz w:val="22"/>
          <w:szCs w:val="22"/>
        </w:rPr>
        <w:t>Con fundamento en lo anterior y</w:t>
      </w:r>
      <w:r w:rsidR="00413F19" w:rsidRPr="00B93C08">
        <w:rPr>
          <w:rFonts w:asciiTheme="minorHAnsi" w:hAnsiTheme="minorHAnsi" w:cstheme="minorHAnsi"/>
          <w:sz w:val="22"/>
          <w:szCs w:val="22"/>
        </w:rPr>
        <w:t>,</w:t>
      </w:r>
      <w:r w:rsidRPr="00B93C08">
        <w:rPr>
          <w:rFonts w:asciiTheme="minorHAnsi" w:hAnsiTheme="minorHAnsi" w:cstheme="minorHAnsi"/>
          <w:sz w:val="22"/>
          <w:szCs w:val="22"/>
        </w:rPr>
        <w:t xml:space="preserve"> con el objetivo de que los habitantes de Bogotá cuenten con servicios funerarios prestados con los más altos estándares de calidad y eficiencia, la UAESP </w:t>
      </w:r>
      <w:r w:rsidR="00413F19" w:rsidRPr="00B93C08">
        <w:rPr>
          <w:rFonts w:asciiTheme="minorHAnsi" w:hAnsiTheme="minorHAnsi" w:cstheme="minorHAnsi"/>
          <w:sz w:val="22"/>
          <w:szCs w:val="22"/>
        </w:rPr>
        <w:t>puso</w:t>
      </w:r>
      <w:r w:rsidRPr="00B93C08">
        <w:rPr>
          <w:rFonts w:asciiTheme="minorHAnsi" w:hAnsiTheme="minorHAnsi" w:cstheme="minorHAnsi"/>
          <w:sz w:val="22"/>
          <w:szCs w:val="22"/>
        </w:rPr>
        <w:t xml:space="preserve"> en marcha un ambicioso plan </w:t>
      </w:r>
      <w:r w:rsidR="00413F19" w:rsidRPr="00B93C08">
        <w:rPr>
          <w:rFonts w:asciiTheme="minorHAnsi" w:hAnsiTheme="minorHAnsi" w:cstheme="minorHAnsi"/>
          <w:sz w:val="22"/>
          <w:szCs w:val="22"/>
        </w:rPr>
        <w:t>orientado a</w:t>
      </w:r>
      <w:r w:rsidRPr="00B93C08">
        <w:rPr>
          <w:rFonts w:asciiTheme="minorHAnsi" w:hAnsiTheme="minorHAnsi" w:cstheme="minorHAnsi"/>
          <w:sz w:val="22"/>
          <w:szCs w:val="22"/>
        </w:rPr>
        <w:t xml:space="preserve"> posicionar los Cementerios </w:t>
      </w:r>
      <w:r w:rsidR="00413F19" w:rsidRPr="00B93C08">
        <w:rPr>
          <w:rFonts w:asciiTheme="minorHAnsi" w:hAnsiTheme="minorHAnsi" w:cstheme="minorHAnsi"/>
          <w:sz w:val="22"/>
          <w:szCs w:val="22"/>
        </w:rPr>
        <w:t xml:space="preserve">de propiedad del Distrito, </w:t>
      </w:r>
      <w:r w:rsidRPr="00B93C08">
        <w:rPr>
          <w:rFonts w:asciiTheme="minorHAnsi" w:hAnsiTheme="minorHAnsi" w:cstheme="minorHAnsi"/>
          <w:sz w:val="22"/>
          <w:szCs w:val="22"/>
        </w:rPr>
        <w:t xml:space="preserve">en el mercado funerario. </w:t>
      </w:r>
    </w:p>
    <w:p w14:paraId="107388E6" w14:textId="77777777" w:rsidR="001A49FA" w:rsidRPr="00B93C08" w:rsidRDefault="001A49FA" w:rsidP="001A49FA">
      <w:pPr>
        <w:jc w:val="both"/>
        <w:rPr>
          <w:rFonts w:asciiTheme="minorHAnsi" w:hAnsiTheme="minorHAnsi" w:cstheme="minorHAnsi"/>
          <w:sz w:val="22"/>
          <w:szCs w:val="22"/>
        </w:rPr>
      </w:pPr>
    </w:p>
    <w:p w14:paraId="3B579F3F" w14:textId="35DDC05A" w:rsidR="001A49FA" w:rsidRPr="00B93C08" w:rsidRDefault="001A49FA" w:rsidP="001A49FA">
      <w:pPr>
        <w:rPr>
          <w:rFonts w:asciiTheme="minorHAnsi" w:hAnsiTheme="minorHAnsi" w:cstheme="minorHAnsi"/>
          <w:sz w:val="22"/>
          <w:szCs w:val="22"/>
        </w:rPr>
      </w:pPr>
      <w:r w:rsidRPr="00B93C08">
        <w:rPr>
          <w:rFonts w:asciiTheme="minorHAnsi" w:hAnsiTheme="minorHAnsi" w:cstheme="minorHAnsi"/>
          <w:sz w:val="22"/>
          <w:szCs w:val="22"/>
        </w:rPr>
        <w:t>A continuación, se relacionan los principales logros</w:t>
      </w:r>
      <w:r w:rsidR="00413F19" w:rsidRPr="00B93C08">
        <w:rPr>
          <w:rFonts w:asciiTheme="minorHAnsi" w:hAnsiTheme="minorHAnsi" w:cstheme="minorHAnsi"/>
          <w:sz w:val="22"/>
          <w:szCs w:val="22"/>
        </w:rPr>
        <w:t xml:space="preserve"> obtenidos de la gestión en la vigencia 2019:</w:t>
      </w:r>
    </w:p>
    <w:p w14:paraId="2B84F680" w14:textId="77777777" w:rsidR="001A49FA" w:rsidRPr="00B93C08" w:rsidRDefault="001A49FA" w:rsidP="001A49FA">
      <w:pPr>
        <w:rPr>
          <w:rFonts w:asciiTheme="minorHAnsi" w:hAnsiTheme="minorHAnsi" w:cstheme="minorHAnsi"/>
          <w:sz w:val="22"/>
          <w:szCs w:val="22"/>
        </w:rPr>
      </w:pPr>
    </w:p>
    <w:p w14:paraId="26F15256" w14:textId="3FAF6311" w:rsidR="001A49FA" w:rsidRPr="00B93C08" w:rsidRDefault="001A49FA" w:rsidP="001A49FA">
      <w:pPr>
        <w:jc w:val="both"/>
        <w:rPr>
          <w:rFonts w:asciiTheme="minorHAnsi" w:hAnsiTheme="minorHAnsi" w:cstheme="minorHAnsi"/>
          <w:sz w:val="22"/>
          <w:szCs w:val="22"/>
        </w:rPr>
      </w:pPr>
      <w:r w:rsidRPr="00B93C08">
        <w:rPr>
          <w:rFonts w:asciiTheme="minorHAnsi" w:hAnsiTheme="minorHAnsi" w:cstheme="minorHAnsi"/>
          <w:sz w:val="22"/>
          <w:szCs w:val="22"/>
        </w:rPr>
        <w:lastRenderedPageBreak/>
        <w:t xml:space="preserve">Los servicios funerarios prestados en los 4 cementerios de propiedad del Distrito Capital fueron: </w:t>
      </w:r>
    </w:p>
    <w:p w14:paraId="12F06BCF" w14:textId="77777777" w:rsidR="001A49FA" w:rsidRPr="00B93C08" w:rsidRDefault="001A49FA" w:rsidP="001A49FA">
      <w:pPr>
        <w:jc w:val="both"/>
        <w:rPr>
          <w:rFonts w:asciiTheme="minorHAnsi" w:hAnsiTheme="minorHAnsi" w:cstheme="minorHAnsi"/>
          <w:sz w:val="22"/>
          <w:szCs w:val="22"/>
        </w:rPr>
      </w:pPr>
    </w:p>
    <w:p w14:paraId="2C64B160" w14:textId="77777777" w:rsidR="001A49FA" w:rsidRPr="00B93C08" w:rsidRDefault="001A49FA" w:rsidP="001A49FA">
      <w:pPr>
        <w:jc w:val="both"/>
        <w:rPr>
          <w:rFonts w:asciiTheme="minorHAnsi" w:hAnsiTheme="minorHAnsi" w:cstheme="minorHAnsi"/>
          <w:b/>
          <w:sz w:val="22"/>
          <w:szCs w:val="22"/>
        </w:rPr>
      </w:pPr>
      <w:r w:rsidRPr="00B93C08">
        <w:rPr>
          <w:rFonts w:asciiTheme="minorHAnsi" w:hAnsiTheme="minorHAnsi" w:cstheme="minorHAnsi"/>
          <w:b/>
          <w:sz w:val="22"/>
          <w:szCs w:val="22"/>
        </w:rPr>
        <w:t>Número de servicios funerarios integrales prestados</w:t>
      </w:r>
    </w:p>
    <w:p w14:paraId="2DF58D2A" w14:textId="77777777" w:rsidR="001A49FA" w:rsidRPr="00B93C08" w:rsidRDefault="001A49FA" w:rsidP="001A49FA">
      <w:pPr>
        <w:jc w:val="both"/>
        <w:rPr>
          <w:rFonts w:asciiTheme="minorHAnsi" w:hAnsiTheme="minorHAnsi" w:cstheme="minorHAnsi"/>
          <w:sz w:val="22"/>
          <w:szCs w:val="22"/>
        </w:rPr>
      </w:pPr>
    </w:p>
    <w:p w14:paraId="40353D34" w14:textId="77777777" w:rsidR="001A49FA" w:rsidRPr="00B93C08" w:rsidRDefault="001A49FA" w:rsidP="00F076EA">
      <w:pPr>
        <w:pStyle w:val="Prrafodelista"/>
        <w:numPr>
          <w:ilvl w:val="0"/>
          <w:numId w:val="9"/>
        </w:numPr>
        <w:jc w:val="both"/>
        <w:rPr>
          <w:rFonts w:cstheme="minorHAnsi"/>
          <w:lang w:val="es-CO"/>
        </w:rPr>
      </w:pPr>
      <w:r w:rsidRPr="00B93C08">
        <w:rPr>
          <w:rFonts w:cstheme="minorHAnsi"/>
          <w:lang w:val="es-CO"/>
        </w:rPr>
        <w:t xml:space="preserve">4 servicios de Inhumación (Cementerio Central, Norte, Sur y Serafín) </w:t>
      </w:r>
    </w:p>
    <w:p w14:paraId="5579CF87" w14:textId="77777777" w:rsidR="001A49FA" w:rsidRPr="00B93C08" w:rsidRDefault="001A49FA" w:rsidP="00F076EA">
      <w:pPr>
        <w:pStyle w:val="Prrafodelista"/>
        <w:numPr>
          <w:ilvl w:val="0"/>
          <w:numId w:val="9"/>
        </w:numPr>
        <w:jc w:val="both"/>
        <w:rPr>
          <w:rFonts w:cstheme="minorHAnsi"/>
          <w:lang w:val="es-CO"/>
        </w:rPr>
      </w:pPr>
      <w:r w:rsidRPr="00B93C08">
        <w:rPr>
          <w:rFonts w:cstheme="minorHAnsi"/>
          <w:lang w:val="es-CO"/>
        </w:rPr>
        <w:t xml:space="preserve">4 servicios de Exhumaciones (Cementerio Central, Norte, Sur y Serafín) </w:t>
      </w:r>
    </w:p>
    <w:p w14:paraId="3D1B4D81" w14:textId="77777777" w:rsidR="001A49FA" w:rsidRPr="00B93C08" w:rsidRDefault="001A49FA" w:rsidP="00F076EA">
      <w:pPr>
        <w:pStyle w:val="Prrafodelista"/>
        <w:numPr>
          <w:ilvl w:val="0"/>
          <w:numId w:val="9"/>
        </w:numPr>
        <w:jc w:val="both"/>
        <w:rPr>
          <w:rFonts w:cstheme="minorHAnsi"/>
          <w:lang w:val="es-CO"/>
        </w:rPr>
      </w:pPr>
      <w:r w:rsidRPr="00B93C08">
        <w:rPr>
          <w:rFonts w:cstheme="minorHAnsi"/>
          <w:lang w:val="es-CO"/>
        </w:rPr>
        <w:t xml:space="preserve">3 servicios de Cremación- (Cementerio Norte, Sur y Serafín) </w:t>
      </w:r>
    </w:p>
    <w:p w14:paraId="5B791113" w14:textId="77777777" w:rsidR="001A49FA" w:rsidRPr="00B93C08" w:rsidRDefault="001A49FA" w:rsidP="00F076EA">
      <w:pPr>
        <w:pStyle w:val="Prrafodelista"/>
        <w:numPr>
          <w:ilvl w:val="0"/>
          <w:numId w:val="9"/>
        </w:numPr>
        <w:jc w:val="both"/>
        <w:rPr>
          <w:rFonts w:cstheme="minorHAnsi"/>
          <w:lang w:val="es-CO"/>
        </w:rPr>
      </w:pPr>
      <w:r w:rsidRPr="00B93C08">
        <w:rPr>
          <w:rFonts w:cstheme="minorHAnsi"/>
          <w:lang w:val="es-CO"/>
        </w:rPr>
        <w:t xml:space="preserve">1 servicio de Culto - (Cementerio Serafín) </w:t>
      </w:r>
    </w:p>
    <w:p w14:paraId="4E90DD1E" w14:textId="77777777" w:rsidR="001A49FA" w:rsidRPr="00B93C08" w:rsidRDefault="001A49FA" w:rsidP="00F076EA">
      <w:pPr>
        <w:pStyle w:val="Prrafodelista"/>
        <w:numPr>
          <w:ilvl w:val="0"/>
          <w:numId w:val="9"/>
        </w:numPr>
        <w:jc w:val="both"/>
        <w:rPr>
          <w:rFonts w:cstheme="minorHAnsi"/>
          <w:lang w:val="es-CO"/>
        </w:rPr>
      </w:pPr>
      <w:r w:rsidRPr="00B93C08">
        <w:rPr>
          <w:rFonts w:cstheme="minorHAnsi"/>
          <w:lang w:val="es-CO"/>
        </w:rPr>
        <w:t xml:space="preserve">4 servicios de asesoría legal- (Cementerio Central, Norte, Sur y Serafín) </w:t>
      </w:r>
    </w:p>
    <w:p w14:paraId="267FB239" w14:textId="77777777" w:rsidR="001A49FA" w:rsidRPr="00B93C08" w:rsidRDefault="001A49FA" w:rsidP="00F076EA">
      <w:pPr>
        <w:pStyle w:val="Prrafodelista"/>
        <w:numPr>
          <w:ilvl w:val="0"/>
          <w:numId w:val="9"/>
        </w:numPr>
        <w:jc w:val="both"/>
        <w:rPr>
          <w:rFonts w:cstheme="minorHAnsi"/>
          <w:lang w:val="es-CO"/>
        </w:rPr>
      </w:pPr>
      <w:r w:rsidRPr="00B93C08">
        <w:rPr>
          <w:rFonts w:cstheme="minorHAnsi"/>
          <w:lang w:val="es-CO"/>
        </w:rPr>
        <w:t xml:space="preserve">4 servicios de manejo del duelo- (Cementerio Central, Norte, Sur y Serafín) </w:t>
      </w:r>
    </w:p>
    <w:p w14:paraId="0BE504E2" w14:textId="77777777" w:rsidR="001A49FA" w:rsidRPr="00B93C08" w:rsidRDefault="001A49FA" w:rsidP="00F076EA">
      <w:pPr>
        <w:pStyle w:val="Prrafodelista"/>
        <w:numPr>
          <w:ilvl w:val="0"/>
          <w:numId w:val="9"/>
        </w:numPr>
        <w:jc w:val="both"/>
        <w:rPr>
          <w:rFonts w:cstheme="minorHAnsi"/>
          <w:lang w:val="es-CO"/>
        </w:rPr>
      </w:pPr>
      <w:r w:rsidRPr="00B93C08">
        <w:rPr>
          <w:rFonts w:cstheme="minorHAnsi"/>
          <w:lang w:val="es-CO"/>
        </w:rPr>
        <w:t>3 servicios de trasporte de cuerpos (Cementerio Norte, Sur y Serafín)</w:t>
      </w:r>
    </w:p>
    <w:p w14:paraId="6BF91336" w14:textId="77777777" w:rsidR="001A49FA" w:rsidRPr="00B93C08" w:rsidRDefault="001A49FA" w:rsidP="001A49FA">
      <w:pPr>
        <w:jc w:val="both"/>
        <w:rPr>
          <w:rFonts w:asciiTheme="minorHAnsi" w:hAnsiTheme="minorHAnsi" w:cstheme="minorHAnsi"/>
          <w:sz w:val="22"/>
          <w:szCs w:val="22"/>
        </w:rPr>
      </w:pPr>
    </w:p>
    <w:p w14:paraId="4D62F8E6" w14:textId="4B3351DD" w:rsidR="001A49FA" w:rsidRPr="00B93C08" w:rsidRDefault="001A49FA" w:rsidP="001A49FA">
      <w:pPr>
        <w:jc w:val="both"/>
        <w:rPr>
          <w:rFonts w:asciiTheme="minorHAnsi" w:hAnsiTheme="minorHAnsi" w:cstheme="minorHAnsi"/>
          <w:sz w:val="22"/>
          <w:szCs w:val="22"/>
        </w:rPr>
      </w:pPr>
      <w:r w:rsidRPr="00B93C08">
        <w:rPr>
          <w:rFonts w:asciiTheme="minorHAnsi" w:hAnsiTheme="minorHAnsi" w:cstheme="minorHAnsi"/>
          <w:sz w:val="22"/>
          <w:szCs w:val="22"/>
        </w:rPr>
        <w:t xml:space="preserve">En el acumulado del año en cuanto a la cantidad de </w:t>
      </w:r>
      <w:r w:rsidR="00413F19" w:rsidRPr="00B93C08">
        <w:rPr>
          <w:rFonts w:asciiTheme="minorHAnsi" w:hAnsiTheme="minorHAnsi" w:cstheme="minorHAnsi"/>
          <w:sz w:val="22"/>
          <w:szCs w:val="22"/>
        </w:rPr>
        <w:t xml:space="preserve">los </w:t>
      </w:r>
      <w:r w:rsidRPr="00B93C08">
        <w:rPr>
          <w:rFonts w:asciiTheme="minorHAnsi" w:hAnsiTheme="minorHAnsi" w:cstheme="minorHAnsi"/>
          <w:sz w:val="22"/>
          <w:szCs w:val="22"/>
        </w:rPr>
        <w:t xml:space="preserve">servicios prestados </w:t>
      </w:r>
      <w:r w:rsidR="00413F19" w:rsidRPr="00B93C08">
        <w:rPr>
          <w:rFonts w:asciiTheme="minorHAnsi" w:hAnsiTheme="minorHAnsi" w:cstheme="minorHAnsi"/>
          <w:sz w:val="22"/>
          <w:szCs w:val="22"/>
        </w:rPr>
        <w:t>de</w:t>
      </w:r>
      <w:r w:rsidRPr="00B93C08">
        <w:rPr>
          <w:rFonts w:asciiTheme="minorHAnsi" w:hAnsiTheme="minorHAnsi" w:cstheme="minorHAnsi"/>
          <w:sz w:val="22"/>
          <w:szCs w:val="22"/>
        </w:rPr>
        <w:t xml:space="preserve"> los 23 servicios habilitados</w:t>
      </w:r>
      <w:r w:rsidR="00413F19" w:rsidRPr="00B93C08">
        <w:rPr>
          <w:rFonts w:asciiTheme="minorHAnsi" w:hAnsiTheme="minorHAnsi" w:cstheme="minorHAnsi"/>
          <w:sz w:val="22"/>
          <w:szCs w:val="22"/>
        </w:rPr>
        <w:t>,</w:t>
      </w:r>
      <w:r w:rsidRPr="00B93C08">
        <w:rPr>
          <w:rFonts w:asciiTheme="minorHAnsi" w:hAnsiTheme="minorHAnsi" w:cstheme="minorHAnsi"/>
          <w:sz w:val="22"/>
          <w:szCs w:val="22"/>
        </w:rPr>
        <w:t xml:space="preserve"> se logró garantizar a la ciudad de Bogotá el acceso para la vigencia 2019 </w:t>
      </w:r>
      <w:r w:rsidR="00413F19" w:rsidRPr="00B93C08">
        <w:rPr>
          <w:rFonts w:asciiTheme="minorHAnsi" w:hAnsiTheme="minorHAnsi" w:cstheme="minorHAnsi"/>
          <w:sz w:val="22"/>
          <w:szCs w:val="22"/>
        </w:rPr>
        <w:t xml:space="preserve">de </w:t>
      </w:r>
      <w:r w:rsidRPr="00B93C08">
        <w:rPr>
          <w:rFonts w:asciiTheme="minorHAnsi" w:hAnsiTheme="minorHAnsi" w:cstheme="minorHAnsi"/>
          <w:sz w:val="22"/>
          <w:szCs w:val="22"/>
        </w:rPr>
        <w:t>17.018 servicios</w:t>
      </w:r>
      <w:r w:rsidR="00D109E8">
        <w:rPr>
          <w:rFonts w:asciiTheme="minorHAnsi" w:hAnsiTheme="minorHAnsi" w:cstheme="minorHAnsi"/>
          <w:sz w:val="22"/>
          <w:szCs w:val="22"/>
        </w:rPr>
        <w:t>.</w:t>
      </w:r>
    </w:p>
    <w:p w14:paraId="68F37A2D" w14:textId="4D7261B6" w:rsidR="001A49FA" w:rsidRDefault="001A49FA" w:rsidP="001A49FA">
      <w:pPr>
        <w:jc w:val="both"/>
        <w:rPr>
          <w:rFonts w:asciiTheme="minorHAnsi" w:hAnsiTheme="minorHAnsi" w:cstheme="minorHAnsi"/>
          <w:sz w:val="22"/>
          <w:szCs w:val="22"/>
        </w:rPr>
      </w:pPr>
    </w:p>
    <w:p w14:paraId="4D4F5A17" w14:textId="77777777" w:rsidR="001A49FA" w:rsidRPr="009C74C5" w:rsidRDefault="001A49FA" w:rsidP="001A49FA">
      <w:pPr>
        <w:jc w:val="both"/>
        <w:rPr>
          <w:rFonts w:asciiTheme="minorHAnsi" w:hAnsiTheme="minorHAnsi" w:cstheme="minorHAnsi"/>
          <w:b/>
          <w:sz w:val="22"/>
          <w:szCs w:val="22"/>
        </w:rPr>
      </w:pPr>
      <w:r w:rsidRPr="00516DCB">
        <w:rPr>
          <w:rFonts w:asciiTheme="minorHAnsi" w:hAnsiTheme="minorHAnsi" w:cstheme="minorHAnsi"/>
          <w:b/>
          <w:sz w:val="22"/>
          <w:szCs w:val="22"/>
        </w:rPr>
        <w:t>Número de subsidios del servicio funerario entregados a población vulnerable de Bogotá</w:t>
      </w:r>
    </w:p>
    <w:p w14:paraId="784002B0" w14:textId="77777777" w:rsidR="001A49FA" w:rsidRPr="009C74C5" w:rsidRDefault="001A49FA" w:rsidP="001A49FA">
      <w:pPr>
        <w:jc w:val="both"/>
        <w:rPr>
          <w:rFonts w:asciiTheme="minorHAnsi" w:hAnsiTheme="minorHAnsi" w:cstheme="minorHAnsi"/>
          <w:sz w:val="22"/>
          <w:szCs w:val="22"/>
        </w:rPr>
      </w:pPr>
    </w:p>
    <w:p w14:paraId="08703028" w14:textId="4E99D1DE" w:rsidR="001A49FA" w:rsidRDefault="00413F19" w:rsidP="001A49FA">
      <w:pPr>
        <w:jc w:val="both"/>
        <w:rPr>
          <w:rFonts w:asciiTheme="minorHAnsi" w:hAnsiTheme="minorHAnsi" w:cstheme="minorHAnsi"/>
          <w:sz w:val="22"/>
          <w:szCs w:val="22"/>
        </w:rPr>
      </w:pPr>
      <w:r w:rsidRPr="000C1B1A">
        <w:rPr>
          <w:rFonts w:asciiTheme="minorHAnsi" w:hAnsiTheme="minorHAnsi" w:cstheme="minorHAnsi"/>
          <w:sz w:val="22"/>
          <w:szCs w:val="22"/>
        </w:rPr>
        <w:t xml:space="preserve">La Entidad autorizó </w:t>
      </w:r>
      <w:r w:rsidR="001A49FA" w:rsidRPr="00B93C08">
        <w:rPr>
          <w:rFonts w:asciiTheme="minorHAnsi" w:hAnsiTheme="minorHAnsi" w:cstheme="minorHAnsi"/>
          <w:sz w:val="22"/>
          <w:szCs w:val="22"/>
        </w:rPr>
        <w:t xml:space="preserve">subsidios </w:t>
      </w:r>
      <w:r w:rsidRPr="00B93C08">
        <w:rPr>
          <w:rFonts w:asciiTheme="minorHAnsi" w:hAnsiTheme="minorHAnsi" w:cstheme="minorHAnsi"/>
          <w:sz w:val="22"/>
          <w:szCs w:val="22"/>
        </w:rPr>
        <w:t xml:space="preserve">funerarios </w:t>
      </w:r>
      <w:r w:rsidR="00D109E8" w:rsidRPr="00B93C08">
        <w:rPr>
          <w:rFonts w:asciiTheme="minorHAnsi" w:hAnsiTheme="minorHAnsi" w:cstheme="minorHAnsi"/>
          <w:sz w:val="22"/>
          <w:szCs w:val="22"/>
        </w:rPr>
        <w:t xml:space="preserve">4.807 </w:t>
      </w:r>
      <w:r w:rsidR="001A49FA" w:rsidRPr="00B93C08">
        <w:rPr>
          <w:rFonts w:asciiTheme="minorHAnsi" w:hAnsiTheme="minorHAnsi" w:cstheme="minorHAnsi"/>
          <w:sz w:val="22"/>
          <w:szCs w:val="22"/>
        </w:rPr>
        <w:t xml:space="preserve">a la población </w:t>
      </w:r>
      <w:r w:rsidRPr="00B93C08">
        <w:rPr>
          <w:rFonts w:asciiTheme="minorHAnsi" w:hAnsiTheme="minorHAnsi" w:cstheme="minorHAnsi"/>
          <w:sz w:val="22"/>
          <w:szCs w:val="22"/>
        </w:rPr>
        <w:t xml:space="preserve">en condición de </w:t>
      </w:r>
      <w:r w:rsidR="001A49FA" w:rsidRPr="00B93C08">
        <w:rPr>
          <w:rFonts w:asciiTheme="minorHAnsi" w:hAnsiTheme="minorHAnsi" w:cstheme="minorHAnsi"/>
          <w:sz w:val="22"/>
          <w:szCs w:val="22"/>
        </w:rPr>
        <w:t>vulnerab</w:t>
      </w:r>
      <w:r w:rsidRPr="00B93C08">
        <w:rPr>
          <w:rFonts w:asciiTheme="minorHAnsi" w:hAnsiTheme="minorHAnsi" w:cstheme="minorHAnsi"/>
          <w:sz w:val="22"/>
          <w:szCs w:val="22"/>
        </w:rPr>
        <w:t>ilidad</w:t>
      </w:r>
      <w:r w:rsidR="001A49FA" w:rsidRPr="00B93C08">
        <w:rPr>
          <w:rFonts w:asciiTheme="minorHAnsi" w:hAnsiTheme="minorHAnsi" w:cstheme="minorHAnsi"/>
          <w:sz w:val="22"/>
          <w:szCs w:val="22"/>
        </w:rPr>
        <w:t xml:space="preserve"> de la ciudad en los cuatro equipamientos funerarios de propiedad del Distrito</w:t>
      </w:r>
      <w:r w:rsidR="00D109E8">
        <w:rPr>
          <w:rFonts w:asciiTheme="minorHAnsi" w:hAnsiTheme="minorHAnsi" w:cstheme="minorHAnsi"/>
          <w:sz w:val="22"/>
          <w:szCs w:val="22"/>
        </w:rPr>
        <w:t xml:space="preserve"> durante l</w:t>
      </w:r>
      <w:r w:rsidR="00A46ED8" w:rsidRPr="00B93C08">
        <w:rPr>
          <w:rFonts w:asciiTheme="minorHAnsi" w:hAnsiTheme="minorHAnsi" w:cstheme="minorHAnsi"/>
          <w:sz w:val="22"/>
          <w:szCs w:val="22"/>
        </w:rPr>
        <w:t>a vigencia 2019</w:t>
      </w:r>
      <w:r w:rsidR="00D109E8">
        <w:rPr>
          <w:rFonts w:asciiTheme="minorHAnsi" w:hAnsiTheme="minorHAnsi" w:cstheme="minorHAnsi"/>
          <w:sz w:val="22"/>
          <w:szCs w:val="22"/>
        </w:rPr>
        <w:t>.</w:t>
      </w:r>
    </w:p>
    <w:p w14:paraId="7E1519F2" w14:textId="77777777" w:rsidR="00D109E8" w:rsidRPr="00D109E8" w:rsidRDefault="00D109E8" w:rsidP="001A49FA">
      <w:pPr>
        <w:jc w:val="both"/>
        <w:rPr>
          <w:rFonts w:asciiTheme="minorHAnsi" w:hAnsiTheme="minorHAnsi" w:cstheme="minorHAnsi"/>
          <w:sz w:val="22"/>
          <w:szCs w:val="22"/>
        </w:rPr>
      </w:pPr>
    </w:p>
    <w:p w14:paraId="702497BD" w14:textId="4F32E325" w:rsidR="001A49FA" w:rsidRPr="00B93C08" w:rsidRDefault="00D109E8" w:rsidP="00A46ED8">
      <w:pPr>
        <w:jc w:val="both"/>
        <w:rPr>
          <w:rFonts w:asciiTheme="minorHAnsi" w:hAnsiTheme="minorHAnsi" w:cstheme="minorHAnsi"/>
          <w:sz w:val="22"/>
          <w:szCs w:val="22"/>
        </w:rPr>
      </w:pPr>
      <w:r>
        <w:rPr>
          <w:rFonts w:asciiTheme="minorHAnsi" w:hAnsiTheme="minorHAnsi" w:cstheme="minorHAnsi"/>
          <w:sz w:val="22"/>
          <w:szCs w:val="22"/>
        </w:rPr>
        <w:t>Por otra parte, d</w:t>
      </w:r>
      <w:r w:rsidR="00A46ED8" w:rsidRPr="00B93C08">
        <w:rPr>
          <w:rFonts w:asciiTheme="minorHAnsi" w:hAnsiTheme="minorHAnsi" w:cstheme="minorHAnsi"/>
          <w:sz w:val="22"/>
          <w:szCs w:val="22"/>
        </w:rPr>
        <w:t xml:space="preserve">urante la vigencia 2019 se adelantaron procesos encaminados a la revitalización y/o modernización de </w:t>
      </w:r>
      <w:r w:rsidR="001A49FA" w:rsidRPr="00B93C08">
        <w:rPr>
          <w:rFonts w:asciiTheme="minorHAnsi" w:hAnsiTheme="minorHAnsi" w:cstheme="minorHAnsi"/>
          <w:sz w:val="22"/>
          <w:szCs w:val="22"/>
        </w:rPr>
        <w:t>los cementerios de propiedad del Distrito</w:t>
      </w:r>
      <w:r w:rsidR="00A46ED8" w:rsidRPr="00B93C08">
        <w:rPr>
          <w:rFonts w:asciiTheme="minorHAnsi" w:hAnsiTheme="minorHAnsi" w:cstheme="minorHAnsi"/>
          <w:sz w:val="22"/>
          <w:szCs w:val="22"/>
        </w:rPr>
        <w:t>, señalados a continuación:</w:t>
      </w:r>
      <w:r w:rsidR="001A49FA" w:rsidRPr="00B93C08">
        <w:rPr>
          <w:rFonts w:asciiTheme="minorHAnsi" w:hAnsiTheme="minorHAnsi" w:cstheme="minorHAnsi"/>
          <w:sz w:val="22"/>
          <w:szCs w:val="22"/>
        </w:rPr>
        <w:t xml:space="preserve"> </w:t>
      </w:r>
    </w:p>
    <w:p w14:paraId="46DE29F7" w14:textId="77777777" w:rsidR="001A49FA" w:rsidRPr="00B93C08" w:rsidRDefault="001A49FA" w:rsidP="001A49FA">
      <w:pPr>
        <w:jc w:val="both"/>
        <w:rPr>
          <w:rFonts w:asciiTheme="minorHAnsi" w:hAnsiTheme="minorHAnsi" w:cstheme="minorHAnsi"/>
          <w:sz w:val="22"/>
          <w:szCs w:val="22"/>
        </w:rPr>
      </w:pPr>
    </w:p>
    <w:p w14:paraId="53FCCFC2" w14:textId="349D5F36" w:rsidR="001A49FA" w:rsidRPr="00B93C08" w:rsidRDefault="00A46ED8" w:rsidP="00F076EA">
      <w:pPr>
        <w:pStyle w:val="Sinespaciado"/>
        <w:widowControl w:val="0"/>
        <w:numPr>
          <w:ilvl w:val="0"/>
          <w:numId w:val="14"/>
        </w:numPr>
        <w:suppressAutoHyphens/>
        <w:autoSpaceDN w:val="0"/>
        <w:jc w:val="both"/>
        <w:rPr>
          <w:rFonts w:cstheme="minorHAnsi"/>
          <w:lang w:eastAsia="es-ES"/>
        </w:rPr>
      </w:pPr>
      <w:r w:rsidRPr="00B93C08">
        <w:rPr>
          <w:rFonts w:cstheme="minorHAnsi"/>
          <w:lang w:eastAsia="es-ES"/>
        </w:rPr>
        <w:t>Se realizó</w:t>
      </w:r>
      <w:r w:rsidR="001A49FA" w:rsidRPr="00B93C08">
        <w:rPr>
          <w:rFonts w:cstheme="minorHAnsi"/>
          <w:lang w:eastAsia="es-ES"/>
        </w:rPr>
        <w:t xml:space="preserve"> el mantenimiento de 4.000 m2 de vías, recuperación y restauración de fachadas del Cementerio Central.</w:t>
      </w:r>
    </w:p>
    <w:p w14:paraId="24BB15F4" w14:textId="76E7B0B0" w:rsidR="001A49FA" w:rsidRPr="00B93C08" w:rsidRDefault="00A46ED8" w:rsidP="00F076EA">
      <w:pPr>
        <w:pStyle w:val="Sinespaciado"/>
        <w:widowControl w:val="0"/>
        <w:numPr>
          <w:ilvl w:val="0"/>
          <w:numId w:val="14"/>
        </w:numPr>
        <w:suppressAutoHyphens/>
        <w:autoSpaceDN w:val="0"/>
        <w:jc w:val="both"/>
        <w:rPr>
          <w:rFonts w:cstheme="minorHAnsi"/>
          <w:lang w:eastAsia="es-ES"/>
        </w:rPr>
      </w:pPr>
      <w:r w:rsidRPr="00B93C08">
        <w:rPr>
          <w:rFonts w:cstheme="minorHAnsi"/>
          <w:lang w:eastAsia="es-ES"/>
        </w:rPr>
        <w:t>Se adelantó</w:t>
      </w:r>
      <w:r w:rsidR="001A49FA" w:rsidRPr="00B93C08">
        <w:rPr>
          <w:rFonts w:cstheme="minorHAnsi"/>
          <w:lang w:eastAsia="es-ES"/>
        </w:rPr>
        <w:t xml:space="preserve"> la intervención </w:t>
      </w:r>
      <w:r w:rsidRPr="00B93C08">
        <w:rPr>
          <w:rFonts w:cstheme="minorHAnsi"/>
          <w:lang w:eastAsia="es-ES"/>
        </w:rPr>
        <w:t>p</w:t>
      </w:r>
      <w:r w:rsidR="001A49FA" w:rsidRPr="00B93C08">
        <w:rPr>
          <w:rFonts w:cstheme="minorHAnsi"/>
          <w:lang w:eastAsia="es-ES"/>
        </w:rPr>
        <w:t>aisajística en el Cementerio Distrital del Sur y del Norte.</w:t>
      </w:r>
    </w:p>
    <w:p w14:paraId="3845E844" w14:textId="4A357D7B" w:rsidR="001A49FA" w:rsidRPr="00B93C08" w:rsidRDefault="00A46ED8" w:rsidP="00F076EA">
      <w:pPr>
        <w:pStyle w:val="Sinespaciado"/>
        <w:widowControl w:val="0"/>
        <w:numPr>
          <w:ilvl w:val="0"/>
          <w:numId w:val="14"/>
        </w:numPr>
        <w:suppressAutoHyphens/>
        <w:autoSpaceDN w:val="0"/>
        <w:jc w:val="both"/>
        <w:rPr>
          <w:rFonts w:cstheme="minorHAnsi"/>
          <w:lang w:eastAsia="es-ES"/>
        </w:rPr>
      </w:pPr>
      <w:r w:rsidRPr="00B93C08">
        <w:rPr>
          <w:rFonts w:cstheme="minorHAnsi"/>
          <w:lang w:eastAsia="es-ES"/>
        </w:rPr>
        <w:t>Se m</w:t>
      </w:r>
      <w:r w:rsidR="001A49FA" w:rsidRPr="00B93C08">
        <w:rPr>
          <w:rFonts w:cstheme="minorHAnsi"/>
          <w:lang w:eastAsia="es-ES"/>
        </w:rPr>
        <w:t>oderniza</w:t>
      </w:r>
      <w:r w:rsidRPr="00B93C08">
        <w:rPr>
          <w:rFonts w:cstheme="minorHAnsi"/>
          <w:lang w:eastAsia="es-ES"/>
        </w:rPr>
        <w:t>ron</w:t>
      </w:r>
      <w:r w:rsidR="001A49FA" w:rsidRPr="00B93C08">
        <w:rPr>
          <w:rFonts w:cstheme="minorHAnsi"/>
          <w:lang w:eastAsia="es-ES"/>
        </w:rPr>
        <w:t xml:space="preserve"> d</w:t>
      </w:r>
      <w:r w:rsidR="00D109E8">
        <w:rPr>
          <w:rFonts w:cstheme="minorHAnsi"/>
          <w:lang w:eastAsia="es-ES"/>
        </w:rPr>
        <w:t xml:space="preserve">e </w:t>
      </w:r>
      <w:r w:rsidRPr="00B93C08">
        <w:rPr>
          <w:rFonts w:cstheme="minorHAnsi"/>
          <w:lang w:eastAsia="es-ES"/>
        </w:rPr>
        <w:t>los</w:t>
      </w:r>
      <w:r w:rsidR="001A49FA" w:rsidRPr="00B93C08">
        <w:rPr>
          <w:rFonts w:cstheme="minorHAnsi"/>
          <w:lang w:eastAsia="es-ES"/>
        </w:rPr>
        <w:t xml:space="preserve"> equipos, herramientas y elementos dotacionales relacionados con el servicio de cremación y la mitigación de posibles olores durante la cremación.</w:t>
      </w:r>
    </w:p>
    <w:p w14:paraId="6CEC3C23" w14:textId="02FC8A3D" w:rsidR="001A49FA" w:rsidRPr="00B93C08" w:rsidRDefault="00A46ED8" w:rsidP="00F076EA">
      <w:pPr>
        <w:pStyle w:val="Sinespaciado"/>
        <w:widowControl w:val="0"/>
        <w:numPr>
          <w:ilvl w:val="0"/>
          <w:numId w:val="14"/>
        </w:numPr>
        <w:suppressAutoHyphens/>
        <w:autoSpaceDN w:val="0"/>
        <w:jc w:val="both"/>
        <w:rPr>
          <w:rFonts w:cstheme="minorHAnsi"/>
          <w:lang w:eastAsia="es-ES"/>
        </w:rPr>
      </w:pPr>
      <w:r w:rsidRPr="00B93C08">
        <w:rPr>
          <w:rFonts w:cstheme="minorHAnsi"/>
        </w:rPr>
        <w:t>Se suscribió contrato de consultoría para r</w:t>
      </w:r>
      <w:r w:rsidR="001A49FA" w:rsidRPr="00B93C08">
        <w:rPr>
          <w:rFonts w:cstheme="minorHAnsi"/>
        </w:rPr>
        <w:t>ealizar la actualización de la formulación de los Planes de Regulación y Manejo para los cementerios de propiedad del distrito: Cementerio Distrital del Norte, ubicado en la Carrera 36 no. 68 - 10 y Cementerio Distrital del Sur, ubicado en la Avenida Calle 27 sur no. 37 - 83.</w:t>
      </w:r>
    </w:p>
    <w:p w14:paraId="020772A4" w14:textId="77777777" w:rsidR="003372EA" w:rsidRDefault="00A46ED8" w:rsidP="00F076EA">
      <w:pPr>
        <w:pStyle w:val="Sinespaciado"/>
        <w:widowControl w:val="0"/>
        <w:numPr>
          <w:ilvl w:val="0"/>
          <w:numId w:val="14"/>
        </w:numPr>
        <w:suppressAutoHyphens/>
        <w:autoSpaceDN w:val="0"/>
        <w:jc w:val="both"/>
        <w:rPr>
          <w:rFonts w:cstheme="minorHAnsi"/>
        </w:rPr>
      </w:pPr>
      <w:r w:rsidRPr="00B93C08">
        <w:rPr>
          <w:rFonts w:cstheme="minorHAnsi"/>
        </w:rPr>
        <w:t xml:space="preserve">Se dio continuidad </w:t>
      </w:r>
      <w:r w:rsidR="00703E95" w:rsidRPr="00B93C08">
        <w:rPr>
          <w:rFonts w:cstheme="minorHAnsi"/>
        </w:rPr>
        <w:t>al contrato 601 de 2017, por medio del cual se realizó el r</w:t>
      </w:r>
      <w:r w:rsidR="001A49FA" w:rsidRPr="00B93C08">
        <w:rPr>
          <w:rFonts w:cstheme="minorHAnsi"/>
        </w:rPr>
        <w:t>eforzamiento estructural y cambio de cubierta del edificio donde se encuentran ubicados los locales comerciales, así como el mantenimiento de la fachada del Cementerio Distrital del Sur</w:t>
      </w:r>
      <w:r w:rsidR="003372EA">
        <w:rPr>
          <w:rFonts w:cstheme="minorHAnsi"/>
        </w:rPr>
        <w:t>.</w:t>
      </w:r>
    </w:p>
    <w:p w14:paraId="54C94DC7" w14:textId="68C1BCC6" w:rsidR="001A49FA" w:rsidRPr="00B93C08" w:rsidRDefault="003372EA" w:rsidP="00F076EA">
      <w:pPr>
        <w:pStyle w:val="Sinespaciado"/>
        <w:widowControl w:val="0"/>
        <w:numPr>
          <w:ilvl w:val="0"/>
          <w:numId w:val="14"/>
        </w:numPr>
        <w:suppressAutoHyphens/>
        <w:autoSpaceDN w:val="0"/>
        <w:jc w:val="both"/>
        <w:rPr>
          <w:rFonts w:cstheme="minorHAnsi"/>
        </w:rPr>
      </w:pPr>
      <w:r>
        <w:rPr>
          <w:rFonts w:cstheme="minorHAnsi"/>
        </w:rPr>
        <w:t xml:space="preserve">A </w:t>
      </w:r>
      <w:r w:rsidR="001A49FA" w:rsidRPr="00B93C08">
        <w:rPr>
          <w:rFonts w:cstheme="minorHAnsi"/>
        </w:rPr>
        <w:t xml:space="preserve">través del fondo de mantenimiento del Contrato de Concesión, </w:t>
      </w:r>
      <w:r>
        <w:rPr>
          <w:rFonts w:cstheme="minorHAnsi"/>
        </w:rPr>
        <w:t>se realizaron</w:t>
      </w:r>
      <w:r w:rsidR="001A49FA" w:rsidRPr="00B93C08">
        <w:rPr>
          <w:rFonts w:cstheme="minorHAnsi"/>
        </w:rPr>
        <w:t xml:space="preserve"> actividades rutinarias y/o permanentes para mantener las infraestructuras tales como poda, desmalezado, pintura, adecuaciones y mantenimientos locativos, mantenimiento de zonas verdes, intervención de cubiertas, entre otras actividades.</w:t>
      </w:r>
    </w:p>
    <w:p w14:paraId="49B9A38F" w14:textId="38D3C0BA" w:rsidR="001A49FA" w:rsidRPr="00B93C08" w:rsidRDefault="003372EA" w:rsidP="00F076EA">
      <w:pPr>
        <w:pStyle w:val="Sinespaciado"/>
        <w:widowControl w:val="0"/>
        <w:numPr>
          <w:ilvl w:val="0"/>
          <w:numId w:val="14"/>
        </w:numPr>
        <w:suppressAutoHyphens/>
        <w:autoSpaceDN w:val="0"/>
        <w:jc w:val="both"/>
        <w:rPr>
          <w:rFonts w:cstheme="minorHAnsi"/>
        </w:rPr>
      </w:pPr>
      <w:r>
        <w:rPr>
          <w:rFonts w:cstheme="minorHAnsi"/>
        </w:rPr>
        <w:t>S</w:t>
      </w:r>
      <w:r w:rsidR="00703E95" w:rsidRPr="00B93C08">
        <w:rPr>
          <w:rFonts w:cstheme="minorHAnsi"/>
        </w:rPr>
        <w:t xml:space="preserve">e </w:t>
      </w:r>
      <w:r w:rsidRPr="00B93C08">
        <w:rPr>
          <w:rFonts w:cstheme="minorHAnsi"/>
        </w:rPr>
        <w:t>contrató</w:t>
      </w:r>
      <w:r w:rsidR="00703E95" w:rsidRPr="00B93C08">
        <w:rPr>
          <w:rFonts w:cstheme="minorHAnsi"/>
        </w:rPr>
        <w:t xml:space="preserve"> </w:t>
      </w:r>
      <w:r w:rsidR="001A49FA" w:rsidRPr="00B93C08">
        <w:rPr>
          <w:rFonts w:cstheme="minorHAnsi"/>
        </w:rPr>
        <w:t xml:space="preserve">el arrendamiento e instalación de diez (10) contenedores para ubicación de las </w:t>
      </w:r>
      <w:r w:rsidR="001A49FA" w:rsidRPr="00B93C08">
        <w:rPr>
          <w:rFonts w:cstheme="minorHAnsi"/>
        </w:rPr>
        <w:lastRenderedPageBreak/>
        <w:t>personas que ocupan los locales comerciales del Cementerio Distrital Sur.</w:t>
      </w:r>
    </w:p>
    <w:p w14:paraId="0AD707D0" w14:textId="77777777" w:rsidR="001A49FA" w:rsidRPr="00B93C08" w:rsidRDefault="001A49FA" w:rsidP="00F076EA">
      <w:pPr>
        <w:pStyle w:val="Sinespaciado"/>
        <w:widowControl w:val="0"/>
        <w:numPr>
          <w:ilvl w:val="0"/>
          <w:numId w:val="14"/>
        </w:numPr>
        <w:suppressAutoHyphens/>
        <w:autoSpaceDN w:val="0"/>
        <w:jc w:val="both"/>
        <w:rPr>
          <w:rFonts w:cstheme="minorHAnsi"/>
          <w:lang w:val="es-CO"/>
        </w:rPr>
      </w:pPr>
      <w:r w:rsidRPr="00B93C08">
        <w:rPr>
          <w:rFonts w:cstheme="minorHAnsi"/>
          <w:lang w:val="es-CO"/>
        </w:rPr>
        <w:t xml:space="preserve">Se </w:t>
      </w:r>
      <w:r w:rsidRPr="000008DB">
        <w:rPr>
          <w:rFonts w:cstheme="minorHAnsi"/>
        </w:rPr>
        <w:t>fortaleció</w:t>
      </w:r>
      <w:r w:rsidRPr="00B93C08">
        <w:rPr>
          <w:rFonts w:cstheme="minorHAnsi"/>
          <w:lang w:val="es-CO"/>
        </w:rPr>
        <w:t xml:space="preserve"> la </w:t>
      </w:r>
      <w:r w:rsidRPr="00B93C08">
        <w:rPr>
          <w:rFonts w:cstheme="minorHAnsi"/>
        </w:rPr>
        <w:t>promoción</w:t>
      </w:r>
      <w:r w:rsidRPr="00B93C08">
        <w:rPr>
          <w:rFonts w:cstheme="minorHAnsi"/>
          <w:lang w:val="es-CO"/>
        </w:rPr>
        <w:t xml:space="preserve"> cultural e histórica del Cementerio Central con la colaboración del Instituto Distrital de Patrimonio Cultural, el Instituto Distrital de Turismo y el Ministerio de Cultura.</w:t>
      </w:r>
    </w:p>
    <w:p w14:paraId="76537520" w14:textId="77777777" w:rsidR="001A49FA" w:rsidRPr="00B93C08" w:rsidRDefault="001A49FA" w:rsidP="001A49FA">
      <w:pPr>
        <w:rPr>
          <w:rFonts w:asciiTheme="minorHAnsi" w:hAnsiTheme="minorHAnsi" w:cstheme="minorHAnsi"/>
          <w:sz w:val="22"/>
          <w:szCs w:val="22"/>
        </w:rPr>
      </w:pPr>
    </w:p>
    <w:p w14:paraId="7AC14029" w14:textId="1C419261" w:rsidR="001A49FA" w:rsidRPr="00B93C08" w:rsidRDefault="000008DB" w:rsidP="00F076EA">
      <w:pPr>
        <w:pStyle w:val="Ttulo3"/>
        <w:numPr>
          <w:ilvl w:val="0"/>
          <w:numId w:val="12"/>
        </w:numPr>
        <w:jc w:val="both"/>
        <w:rPr>
          <w:rFonts w:asciiTheme="minorHAnsi" w:hAnsiTheme="minorHAnsi" w:cstheme="minorHAnsi"/>
          <w:b/>
          <w:sz w:val="22"/>
          <w:szCs w:val="22"/>
          <w:lang w:val="es-CO"/>
        </w:rPr>
      </w:pPr>
      <w:bookmarkStart w:id="17" w:name="_Toc31405549"/>
      <w:r w:rsidRPr="00B93C08">
        <w:rPr>
          <w:rFonts w:asciiTheme="minorHAnsi" w:hAnsiTheme="minorHAnsi" w:cstheme="minorHAnsi"/>
          <w:b/>
          <w:sz w:val="22"/>
          <w:szCs w:val="22"/>
          <w:lang w:val="es-CO"/>
        </w:rPr>
        <w:t>GESTIÓN PARA LA EFICIENCIA ENERGÉTICA DEL SERVICIO DE ALUMBRADO PÚBLICO</w:t>
      </w:r>
      <w:bookmarkEnd w:id="17"/>
      <w:r w:rsidRPr="00B93C08">
        <w:rPr>
          <w:rFonts w:asciiTheme="minorHAnsi" w:hAnsiTheme="minorHAnsi" w:cstheme="minorHAnsi"/>
          <w:b/>
          <w:sz w:val="22"/>
          <w:szCs w:val="22"/>
          <w:lang w:val="es-CO"/>
        </w:rPr>
        <w:t xml:space="preserve"> </w:t>
      </w:r>
    </w:p>
    <w:p w14:paraId="62C768B1" w14:textId="77777777" w:rsidR="001A49FA" w:rsidRPr="00B93C08" w:rsidRDefault="001A49FA" w:rsidP="001A49FA">
      <w:pPr>
        <w:jc w:val="both"/>
        <w:rPr>
          <w:rFonts w:asciiTheme="minorHAnsi" w:hAnsiTheme="minorHAnsi" w:cstheme="minorHAnsi"/>
          <w:sz w:val="22"/>
          <w:szCs w:val="22"/>
        </w:rPr>
      </w:pPr>
    </w:p>
    <w:p w14:paraId="31E41D20" w14:textId="4A712988" w:rsidR="001A49FA" w:rsidRPr="00B93C08" w:rsidRDefault="0059553E" w:rsidP="00DC56A1">
      <w:pPr>
        <w:jc w:val="both"/>
        <w:rPr>
          <w:rFonts w:asciiTheme="minorHAnsi" w:hAnsiTheme="minorHAnsi" w:cstheme="minorHAnsi"/>
          <w:sz w:val="22"/>
          <w:szCs w:val="22"/>
        </w:rPr>
      </w:pPr>
      <w:r w:rsidRPr="00B93C08">
        <w:rPr>
          <w:rFonts w:asciiTheme="minorHAnsi" w:hAnsiTheme="minorHAnsi" w:cstheme="minorHAnsi"/>
          <w:sz w:val="22"/>
          <w:szCs w:val="22"/>
        </w:rPr>
        <w:t xml:space="preserve">La UAESP adelantó durante la vigencia 2019 la modernización y actualización de luminarias con el fin de realizar el cambio de tecnología a LED y Halogenuro Metálico; respectivamente, </w:t>
      </w:r>
      <w:r w:rsidR="001165E4" w:rsidRPr="00B93C08">
        <w:rPr>
          <w:rFonts w:asciiTheme="minorHAnsi" w:hAnsiTheme="minorHAnsi" w:cstheme="minorHAnsi"/>
          <w:sz w:val="22"/>
          <w:szCs w:val="22"/>
        </w:rPr>
        <w:t xml:space="preserve">en aras de promover la eficiencia energética asociada a los servicios públicos de la ciudad. Esta modernización fue llevada a cabo en vías vehiculares y peatonales, </w:t>
      </w:r>
      <w:proofErr w:type="spellStart"/>
      <w:r w:rsidR="001165E4" w:rsidRPr="00B93C08">
        <w:rPr>
          <w:rFonts w:asciiTheme="minorHAnsi" w:hAnsiTheme="minorHAnsi" w:cstheme="minorHAnsi"/>
          <w:sz w:val="22"/>
          <w:szCs w:val="22"/>
        </w:rPr>
        <w:t>ciclorutas</w:t>
      </w:r>
      <w:proofErr w:type="spellEnd"/>
      <w:r w:rsidR="001165E4" w:rsidRPr="00B93C08">
        <w:rPr>
          <w:rFonts w:asciiTheme="minorHAnsi" w:hAnsiTheme="minorHAnsi" w:cstheme="minorHAnsi"/>
          <w:sz w:val="22"/>
          <w:szCs w:val="22"/>
        </w:rPr>
        <w:t xml:space="preserve"> y parques.</w:t>
      </w:r>
    </w:p>
    <w:p w14:paraId="725324F7" w14:textId="7ABE05DF" w:rsidR="001165E4" w:rsidRPr="00B93C08" w:rsidRDefault="001165E4" w:rsidP="00DC56A1">
      <w:pPr>
        <w:jc w:val="both"/>
        <w:rPr>
          <w:rFonts w:asciiTheme="minorHAnsi" w:hAnsiTheme="minorHAnsi" w:cstheme="minorHAnsi"/>
          <w:sz w:val="22"/>
          <w:szCs w:val="22"/>
        </w:rPr>
      </w:pPr>
    </w:p>
    <w:p w14:paraId="66F43CD0" w14:textId="20354466" w:rsidR="001165E4" w:rsidRPr="00B93C08" w:rsidRDefault="001165E4" w:rsidP="00DC56A1">
      <w:pPr>
        <w:jc w:val="both"/>
        <w:rPr>
          <w:rFonts w:asciiTheme="minorHAnsi" w:hAnsiTheme="minorHAnsi" w:cstheme="minorHAnsi"/>
          <w:sz w:val="22"/>
          <w:szCs w:val="22"/>
        </w:rPr>
      </w:pPr>
      <w:r w:rsidRPr="00B93C08">
        <w:rPr>
          <w:rFonts w:asciiTheme="minorHAnsi" w:hAnsiTheme="minorHAnsi" w:cstheme="minorHAnsi"/>
          <w:sz w:val="22"/>
          <w:szCs w:val="22"/>
        </w:rPr>
        <w:t>El siguiente cuadro señala las cantidades de modernización adelantada en la vigencia 2019.</w:t>
      </w:r>
    </w:p>
    <w:p w14:paraId="5FB55DB9" w14:textId="368DBA1F" w:rsidR="001165E4" w:rsidRDefault="001165E4" w:rsidP="001A49FA">
      <w:pPr>
        <w:rPr>
          <w:rFonts w:asciiTheme="minorHAnsi" w:hAnsiTheme="minorHAnsi" w:cstheme="minorHAnsi"/>
          <w:sz w:val="22"/>
          <w:szCs w:val="22"/>
        </w:rPr>
      </w:pPr>
    </w:p>
    <w:p w14:paraId="762A1285" w14:textId="165B9469" w:rsidR="001C28C1" w:rsidRPr="001C28C1" w:rsidRDefault="001C28C1" w:rsidP="001A49FA">
      <w:pPr>
        <w:rPr>
          <w:rFonts w:asciiTheme="minorHAnsi" w:hAnsiTheme="minorHAnsi" w:cstheme="minorHAnsi"/>
          <w:b/>
          <w:bCs/>
          <w:sz w:val="22"/>
          <w:szCs w:val="22"/>
        </w:rPr>
      </w:pPr>
      <w:r w:rsidRPr="001C28C1">
        <w:rPr>
          <w:rFonts w:asciiTheme="minorHAnsi" w:hAnsiTheme="minorHAnsi" w:cstheme="minorHAnsi"/>
          <w:b/>
          <w:bCs/>
          <w:sz w:val="22"/>
          <w:szCs w:val="22"/>
        </w:rPr>
        <w:t>Tabla 5. Modernización de luminarias del Sistema de Alumbrado Público de Bogotá D.C.</w:t>
      </w:r>
    </w:p>
    <w:p w14:paraId="7155F45C" w14:textId="77777777" w:rsidR="001165E4" w:rsidRPr="00B93C08" w:rsidRDefault="001165E4" w:rsidP="001A49FA">
      <w:pPr>
        <w:rPr>
          <w:rFonts w:asciiTheme="minorHAnsi" w:hAnsiTheme="minorHAnsi" w:cstheme="minorHAnsi"/>
          <w:sz w:val="22"/>
          <w:szCs w:val="22"/>
        </w:rPr>
      </w:pPr>
    </w:p>
    <w:p w14:paraId="173E30B7" w14:textId="77777777" w:rsidR="001A49FA" w:rsidRPr="00B93C08" w:rsidRDefault="001A49FA" w:rsidP="001C28C1">
      <w:pPr>
        <w:jc w:val="center"/>
        <w:rPr>
          <w:rFonts w:asciiTheme="minorHAnsi" w:hAnsiTheme="minorHAnsi" w:cstheme="minorHAnsi"/>
          <w:sz w:val="22"/>
          <w:szCs w:val="22"/>
        </w:rPr>
      </w:pPr>
      <w:r w:rsidRPr="001C28C1">
        <w:rPr>
          <w:rFonts w:asciiTheme="minorHAnsi" w:hAnsiTheme="minorHAnsi" w:cstheme="minorHAnsi"/>
          <w:noProof/>
          <w:sz w:val="22"/>
          <w:szCs w:val="22"/>
          <w:highlight w:val="yellow"/>
        </w:rPr>
        <w:drawing>
          <wp:inline distT="0" distB="0" distL="0" distR="0" wp14:anchorId="0ABED1CA" wp14:editId="6D31ABAF">
            <wp:extent cx="5257800" cy="4236436"/>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2289" cy="4240053"/>
                    </a:xfrm>
                    <a:prstGeom prst="rect">
                      <a:avLst/>
                    </a:prstGeom>
                    <a:noFill/>
                    <a:ln>
                      <a:noFill/>
                    </a:ln>
                  </pic:spPr>
                </pic:pic>
              </a:graphicData>
            </a:graphic>
          </wp:inline>
        </w:drawing>
      </w:r>
    </w:p>
    <w:p w14:paraId="67FE4C06" w14:textId="77777777" w:rsidR="001A49FA" w:rsidRPr="00516DCB" w:rsidRDefault="001A49FA" w:rsidP="001C28C1">
      <w:pPr>
        <w:jc w:val="center"/>
        <w:rPr>
          <w:rFonts w:asciiTheme="minorHAnsi" w:hAnsiTheme="minorHAnsi" w:cstheme="minorHAnsi"/>
          <w:sz w:val="16"/>
          <w:szCs w:val="16"/>
        </w:rPr>
      </w:pPr>
      <w:r w:rsidRPr="00516DCB">
        <w:rPr>
          <w:rFonts w:asciiTheme="minorHAnsi" w:hAnsiTheme="minorHAnsi" w:cstheme="minorHAnsi"/>
          <w:sz w:val="16"/>
          <w:szCs w:val="16"/>
        </w:rPr>
        <w:t xml:space="preserve">Fuente: Base de datos de infraestructura operativa de Alumbrado público </w:t>
      </w:r>
      <w:proofErr w:type="spellStart"/>
      <w:r w:rsidRPr="00516DCB">
        <w:rPr>
          <w:rFonts w:asciiTheme="minorHAnsi" w:hAnsiTheme="minorHAnsi" w:cstheme="minorHAnsi"/>
          <w:sz w:val="16"/>
          <w:szCs w:val="16"/>
        </w:rPr>
        <w:t>CODENSA</w:t>
      </w:r>
      <w:proofErr w:type="spellEnd"/>
      <w:r w:rsidRPr="00516DCB">
        <w:rPr>
          <w:rFonts w:asciiTheme="minorHAnsi" w:hAnsiTheme="minorHAnsi" w:cstheme="minorHAnsi"/>
          <w:sz w:val="16"/>
          <w:szCs w:val="16"/>
        </w:rPr>
        <w:t>; corte al 22 de noviembre de 2019.</w:t>
      </w:r>
    </w:p>
    <w:p w14:paraId="21B78202" w14:textId="77777777" w:rsidR="001A49FA" w:rsidRPr="00516DCB" w:rsidRDefault="001A49FA" w:rsidP="001A49FA">
      <w:pPr>
        <w:jc w:val="both"/>
        <w:rPr>
          <w:rFonts w:asciiTheme="minorHAnsi" w:hAnsiTheme="minorHAnsi" w:cstheme="minorHAnsi"/>
          <w:sz w:val="22"/>
          <w:szCs w:val="22"/>
        </w:rPr>
      </w:pPr>
    </w:p>
    <w:p w14:paraId="53EA345D" w14:textId="77777777" w:rsidR="001A49FA" w:rsidRPr="00B93C08" w:rsidRDefault="001A49FA" w:rsidP="001A49FA">
      <w:pPr>
        <w:jc w:val="both"/>
        <w:rPr>
          <w:rFonts w:asciiTheme="minorHAnsi" w:hAnsiTheme="minorHAnsi" w:cstheme="minorHAnsi"/>
          <w:sz w:val="22"/>
          <w:szCs w:val="22"/>
        </w:rPr>
      </w:pPr>
    </w:p>
    <w:p w14:paraId="7E30A30A" w14:textId="7355D0CB" w:rsidR="001A49FA" w:rsidRPr="00B93C08" w:rsidRDefault="009E77B3" w:rsidP="00F076EA">
      <w:pPr>
        <w:pStyle w:val="Ttulo3"/>
        <w:numPr>
          <w:ilvl w:val="0"/>
          <w:numId w:val="12"/>
        </w:numPr>
        <w:jc w:val="both"/>
        <w:rPr>
          <w:rFonts w:asciiTheme="minorHAnsi" w:hAnsiTheme="minorHAnsi" w:cstheme="minorHAnsi"/>
          <w:b/>
          <w:sz w:val="22"/>
          <w:szCs w:val="22"/>
          <w:lang w:val="es-CO"/>
        </w:rPr>
      </w:pPr>
      <w:bookmarkStart w:id="18" w:name="_Hlk28264950"/>
      <w:bookmarkStart w:id="19" w:name="_Toc31405550"/>
      <w:r w:rsidRPr="00B93C08">
        <w:rPr>
          <w:rFonts w:asciiTheme="minorHAnsi" w:hAnsiTheme="minorHAnsi" w:cstheme="minorHAnsi"/>
          <w:b/>
          <w:sz w:val="22"/>
          <w:szCs w:val="22"/>
          <w:lang w:val="es-CO"/>
        </w:rPr>
        <w:t>FORTALECIMIENTO INSTITUCIONAL EN LA GESTIÓN PÚBLICA</w:t>
      </w:r>
      <w:bookmarkEnd w:id="19"/>
    </w:p>
    <w:p w14:paraId="314B1ED3" w14:textId="77777777" w:rsidR="008D360D" w:rsidRPr="009E77B3" w:rsidRDefault="008D360D" w:rsidP="00DC56A1">
      <w:pPr>
        <w:rPr>
          <w:rFonts w:asciiTheme="minorHAnsi" w:hAnsiTheme="minorHAnsi" w:cstheme="minorHAnsi"/>
          <w:lang w:eastAsia="es-ES"/>
        </w:rPr>
      </w:pPr>
    </w:p>
    <w:p w14:paraId="2AEBBCD5" w14:textId="5BE466B8" w:rsidR="001A49FA" w:rsidRPr="00B93C08" w:rsidRDefault="001A49FA" w:rsidP="00F076EA">
      <w:pPr>
        <w:pStyle w:val="Ttulo3"/>
        <w:numPr>
          <w:ilvl w:val="2"/>
          <w:numId w:val="12"/>
        </w:numPr>
        <w:jc w:val="both"/>
        <w:rPr>
          <w:rFonts w:asciiTheme="minorHAnsi" w:hAnsiTheme="minorHAnsi" w:cstheme="minorHAnsi"/>
          <w:b/>
          <w:sz w:val="22"/>
          <w:szCs w:val="22"/>
          <w:lang w:val="es-CO"/>
        </w:rPr>
      </w:pPr>
      <w:bookmarkStart w:id="20" w:name="_Toc31405551"/>
      <w:r w:rsidRPr="00B93C08">
        <w:rPr>
          <w:rFonts w:asciiTheme="minorHAnsi" w:hAnsiTheme="minorHAnsi" w:cstheme="minorHAnsi"/>
          <w:b/>
          <w:sz w:val="22"/>
          <w:szCs w:val="22"/>
          <w:lang w:val="es-CO"/>
        </w:rPr>
        <w:t>Talento Humano</w:t>
      </w:r>
      <w:bookmarkEnd w:id="20"/>
    </w:p>
    <w:p w14:paraId="64459668" w14:textId="77777777" w:rsidR="008D360D" w:rsidRPr="009E77B3" w:rsidRDefault="008D360D" w:rsidP="00DC56A1">
      <w:pPr>
        <w:overflowPunct w:val="0"/>
        <w:autoSpaceDE w:val="0"/>
        <w:autoSpaceDN w:val="0"/>
        <w:adjustRightInd w:val="0"/>
        <w:ind w:left="360"/>
        <w:textAlignment w:val="baseline"/>
        <w:rPr>
          <w:rFonts w:asciiTheme="minorHAnsi" w:hAnsiTheme="minorHAnsi" w:cstheme="minorHAnsi"/>
          <w:b/>
        </w:rPr>
      </w:pPr>
    </w:p>
    <w:p w14:paraId="30B7F725" w14:textId="77777777" w:rsidR="001A49FA" w:rsidRPr="00B93C08" w:rsidRDefault="001A49FA" w:rsidP="001A49FA">
      <w:pPr>
        <w:jc w:val="both"/>
        <w:rPr>
          <w:rFonts w:asciiTheme="minorHAnsi" w:hAnsiTheme="minorHAnsi" w:cstheme="minorHAnsi"/>
          <w:sz w:val="22"/>
          <w:szCs w:val="22"/>
        </w:rPr>
      </w:pPr>
    </w:p>
    <w:p w14:paraId="1C911006" w14:textId="77777777" w:rsidR="001A49FA" w:rsidRPr="00516DCB" w:rsidRDefault="001A49FA" w:rsidP="00DC56A1">
      <w:pPr>
        <w:tabs>
          <w:tab w:val="left" w:pos="3119"/>
        </w:tabs>
        <w:jc w:val="both"/>
        <w:rPr>
          <w:rFonts w:asciiTheme="minorHAnsi" w:hAnsiTheme="minorHAnsi" w:cstheme="minorHAnsi"/>
          <w:sz w:val="22"/>
          <w:szCs w:val="22"/>
        </w:rPr>
      </w:pPr>
      <w:r w:rsidRPr="003158B7">
        <w:rPr>
          <w:rFonts w:asciiTheme="minorHAnsi" w:hAnsiTheme="minorHAnsi" w:cstheme="minorHAnsi"/>
          <w:sz w:val="22"/>
          <w:szCs w:val="22"/>
        </w:rPr>
        <w:t xml:space="preserve">La Unidad Administrativa Especial de Servicios Públicos cuenta con una planta de personal compuesta por 160 cargos, establecida mediante Acuerdo </w:t>
      </w:r>
      <w:proofErr w:type="spellStart"/>
      <w:r w:rsidRPr="003158B7">
        <w:rPr>
          <w:rFonts w:asciiTheme="minorHAnsi" w:hAnsiTheme="minorHAnsi" w:cstheme="minorHAnsi"/>
          <w:sz w:val="22"/>
          <w:szCs w:val="22"/>
        </w:rPr>
        <w:t>N°</w:t>
      </w:r>
      <w:proofErr w:type="spellEnd"/>
      <w:r w:rsidRPr="003158B7">
        <w:rPr>
          <w:rFonts w:asciiTheme="minorHAnsi" w:hAnsiTheme="minorHAnsi" w:cstheme="minorHAnsi"/>
          <w:sz w:val="22"/>
          <w:szCs w:val="22"/>
        </w:rPr>
        <w:t xml:space="preserve"> 002 de 2012 “Por el cual se modifica la Planta de p</w:t>
      </w:r>
      <w:r w:rsidRPr="00516DCB">
        <w:rPr>
          <w:rFonts w:asciiTheme="minorHAnsi" w:hAnsiTheme="minorHAnsi" w:cstheme="minorHAnsi"/>
          <w:sz w:val="22"/>
          <w:szCs w:val="22"/>
        </w:rPr>
        <w:t>ersonal de la Unidad Administrativa Especial de Servicios Públicos”. Quedando conformada así:</w:t>
      </w:r>
    </w:p>
    <w:p w14:paraId="042077E5" w14:textId="77777777" w:rsidR="001A49FA" w:rsidRPr="00FA3706" w:rsidRDefault="001A49FA" w:rsidP="001A49FA">
      <w:pPr>
        <w:rPr>
          <w:rFonts w:asciiTheme="minorHAnsi" w:hAnsiTheme="minorHAnsi" w:cstheme="minorHAnsi"/>
          <w:b/>
          <w:sz w:val="22"/>
          <w:szCs w:val="22"/>
        </w:rPr>
      </w:pPr>
    </w:p>
    <w:p w14:paraId="6CA44B21" w14:textId="0B3637EC" w:rsidR="001A49FA" w:rsidRPr="00FA3706" w:rsidRDefault="00FA3706" w:rsidP="00DC56A1">
      <w:pPr>
        <w:jc w:val="center"/>
        <w:rPr>
          <w:rFonts w:asciiTheme="minorHAnsi" w:hAnsiTheme="minorHAnsi" w:cstheme="minorHAnsi"/>
          <w:b/>
          <w:sz w:val="22"/>
          <w:szCs w:val="22"/>
        </w:rPr>
      </w:pPr>
      <w:r w:rsidRPr="00FA3706">
        <w:rPr>
          <w:rFonts w:asciiTheme="minorHAnsi" w:hAnsiTheme="minorHAnsi" w:cstheme="minorHAnsi"/>
          <w:b/>
          <w:sz w:val="22"/>
          <w:szCs w:val="22"/>
        </w:rPr>
        <w:t xml:space="preserve">Gráfico 1. </w:t>
      </w:r>
      <w:r w:rsidR="001A49FA" w:rsidRPr="00FA3706">
        <w:rPr>
          <w:rFonts w:asciiTheme="minorHAnsi" w:hAnsiTheme="minorHAnsi" w:cstheme="minorHAnsi"/>
          <w:b/>
          <w:sz w:val="22"/>
          <w:szCs w:val="22"/>
        </w:rPr>
        <w:t>Distribución por Nivel Jerárquico</w:t>
      </w:r>
    </w:p>
    <w:p w14:paraId="75E32101" w14:textId="77777777" w:rsidR="001A49FA" w:rsidRPr="000C1B1A" w:rsidRDefault="001A49FA" w:rsidP="001A49FA">
      <w:pPr>
        <w:rPr>
          <w:rFonts w:asciiTheme="minorHAnsi" w:hAnsiTheme="minorHAnsi" w:cstheme="minorHAnsi"/>
          <w:sz w:val="22"/>
          <w:szCs w:val="22"/>
        </w:rPr>
      </w:pPr>
    </w:p>
    <w:p w14:paraId="2576127C" w14:textId="77777777" w:rsidR="001A49FA" w:rsidRPr="000C1B1A" w:rsidRDefault="001A49FA" w:rsidP="001A49FA">
      <w:pPr>
        <w:rPr>
          <w:rFonts w:asciiTheme="minorHAnsi" w:hAnsiTheme="minorHAnsi" w:cstheme="minorHAnsi"/>
          <w:sz w:val="22"/>
          <w:szCs w:val="22"/>
        </w:rPr>
      </w:pPr>
    </w:p>
    <w:p w14:paraId="3DAFE0E9" w14:textId="77777777" w:rsidR="001A49FA" w:rsidRPr="00B93C08" w:rsidRDefault="001A49FA" w:rsidP="00DC56A1">
      <w:pPr>
        <w:jc w:val="center"/>
        <w:rPr>
          <w:rFonts w:asciiTheme="minorHAnsi" w:hAnsiTheme="minorHAnsi" w:cstheme="minorHAnsi"/>
          <w:sz w:val="22"/>
          <w:szCs w:val="22"/>
        </w:rPr>
      </w:pPr>
      <w:r w:rsidRPr="00B93C08">
        <w:rPr>
          <w:rFonts w:asciiTheme="minorHAnsi" w:hAnsiTheme="minorHAnsi" w:cstheme="minorHAnsi"/>
          <w:noProof/>
          <w:sz w:val="22"/>
          <w:szCs w:val="22"/>
        </w:rPr>
        <w:drawing>
          <wp:inline distT="0" distB="0" distL="0" distR="0" wp14:anchorId="1AB5EF37" wp14:editId="798CE748">
            <wp:extent cx="4889500" cy="1550035"/>
            <wp:effectExtent l="57150" t="57150" r="368300" b="335915"/>
            <wp:docPr id="70" name="Imagen 70"/>
            <wp:cNvGraphicFramePr/>
            <a:graphic xmlns:a="http://schemas.openxmlformats.org/drawingml/2006/main">
              <a:graphicData uri="http://schemas.openxmlformats.org/drawingml/2006/picture">
                <pic:pic xmlns:pic="http://schemas.openxmlformats.org/drawingml/2006/picture">
                  <pic:nvPicPr>
                    <pic:cNvPr id="70" name="Imagen 70"/>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9500" cy="1550035"/>
                    </a:xfrm>
                    <a:prstGeom prst="rect">
                      <a:avLst/>
                    </a:prstGeom>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14:paraId="2C9CBDF0" w14:textId="4611949D" w:rsidR="008D360D" w:rsidRPr="00516DCB" w:rsidRDefault="008D360D" w:rsidP="008D360D">
      <w:pPr>
        <w:pStyle w:val="paragraph"/>
        <w:spacing w:before="0" w:beforeAutospacing="0" w:after="0" w:afterAutospacing="0"/>
        <w:jc w:val="center"/>
        <w:textAlignment w:val="baseline"/>
        <w:rPr>
          <w:rStyle w:val="normaltextrun"/>
          <w:rFonts w:asciiTheme="minorHAnsi" w:hAnsiTheme="minorHAnsi" w:cstheme="minorHAnsi"/>
          <w:sz w:val="18"/>
          <w:szCs w:val="18"/>
        </w:rPr>
      </w:pPr>
      <w:r w:rsidRPr="003158B7">
        <w:rPr>
          <w:rStyle w:val="normaltextrun"/>
          <w:rFonts w:asciiTheme="minorHAnsi" w:hAnsiTheme="minorHAnsi" w:cstheme="minorHAnsi"/>
          <w:b/>
          <w:sz w:val="18"/>
          <w:szCs w:val="18"/>
        </w:rPr>
        <w:t>FUENTE:</w:t>
      </w:r>
      <w:r w:rsidRPr="003158B7">
        <w:rPr>
          <w:rStyle w:val="normaltextrun"/>
          <w:rFonts w:asciiTheme="minorHAnsi" w:hAnsiTheme="minorHAnsi" w:cstheme="minorHAnsi"/>
          <w:sz w:val="18"/>
          <w:szCs w:val="18"/>
        </w:rPr>
        <w:t xml:space="preserve"> Provisión de la planta UAESP</w:t>
      </w:r>
      <w:r w:rsidRPr="00516DCB">
        <w:rPr>
          <w:rStyle w:val="normaltextrun"/>
          <w:rFonts w:asciiTheme="minorHAnsi" w:hAnsiTheme="minorHAnsi" w:cstheme="minorHAnsi"/>
          <w:sz w:val="18"/>
          <w:szCs w:val="18"/>
        </w:rPr>
        <w:t>. Subdirección Administrativa y Financiera – Área de Talento Humano. Construcción propia.</w:t>
      </w:r>
    </w:p>
    <w:p w14:paraId="1F541786" w14:textId="77777777" w:rsidR="001A49FA" w:rsidRPr="00516DCB" w:rsidRDefault="001A49FA" w:rsidP="001A49FA">
      <w:pPr>
        <w:rPr>
          <w:rFonts w:asciiTheme="minorHAnsi" w:hAnsiTheme="minorHAnsi" w:cstheme="minorHAnsi"/>
          <w:sz w:val="22"/>
          <w:szCs w:val="22"/>
        </w:rPr>
      </w:pPr>
    </w:p>
    <w:p w14:paraId="78173117" w14:textId="2B7F3702" w:rsidR="001A49FA" w:rsidRDefault="001A49FA" w:rsidP="00DC56A1">
      <w:pPr>
        <w:jc w:val="both"/>
        <w:rPr>
          <w:rFonts w:asciiTheme="minorHAnsi" w:hAnsiTheme="minorHAnsi" w:cstheme="minorHAnsi"/>
          <w:sz w:val="22"/>
          <w:szCs w:val="22"/>
        </w:rPr>
      </w:pPr>
      <w:r w:rsidRPr="00516DCB">
        <w:rPr>
          <w:rFonts w:asciiTheme="minorHAnsi" w:hAnsiTheme="minorHAnsi" w:cstheme="minorHAnsi"/>
          <w:sz w:val="22"/>
          <w:szCs w:val="22"/>
        </w:rPr>
        <w:t>Con el objetivo de gestionar el recurso humano de la entidad desde su vinculación, permanencia y retiro, el proceso de Talento Humano enfocó sus esfuerzos en el</w:t>
      </w:r>
      <w:r w:rsidRPr="009C74C5">
        <w:rPr>
          <w:rFonts w:asciiTheme="minorHAnsi" w:hAnsiTheme="minorHAnsi" w:cstheme="minorHAnsi"/>
          <w:sz w:val="22"/>
          <w:szCs w:val="22"/>
        </w:rPr>
        <w:t xml:space="preserve"> desarrollo de los siguientes</w:t>
      </w:r>
      <w:r w:rsidRPr="000C1B1A">
        <w:rPr>
          <w:rFonts w:asciiTheme="minorHAnsi" w:hAnsiTheme="minorHAnsi" w:cstheme="minorHAnsi"/>
          <w:sz w:val="22"/>
          <w:szCs w:val="22"/>
        </w:rPr>
        <w:t xml:space="preserve"> subprocesos:</w:t>
      </w:r>
    </w:p>
    <w:p w14:paraId="4A6E17C0" w14:textId="77777777" w:rsidR="00FA3706" w:rsidRPr="000C1B1A" w:rsidRDefault="00FA3706" w:rsidP="00FA3706">
      <w:pPr>
        <w:ind w:left="708"/>
        <w:jc w:val="both"/>
        <w:rPr>
          <w:rFonts w:asciiTheme="minorHAnsi" w:hAnsiTheme="minorHAnsi" w:cstheme="minorHAnsi"/>
          <w:sz w:val="22"/>
          <w:szCs w:val="22"/>
        </w:rPr>
      </w:pPr>
    </w:p>
    <w:p w14:paraId="701B39A3" w14:textId="420DA4EE" w:rsidR="001A49FA" w:rsidRPr="00B93C08" w:rsidRDefault="00C64CAB" w:rsidP="00F076EA">
      <w:pPr>
        <w:pStyle w:val="Ttulo3"/>
        <w:numPr>
          <w:ilvl w:val="3"/>
          <w:numId w:val="12"/>
        </w:numPr>
        <w:jc w:val="both"/>
        <w:rPr>
          <w:rFonts w:asciiTheme="minorHAnsi" w:hAnsiTheme="minorHAnsi" w:cstheme="minorHAnsi"/>
          <w:b/>
          <w:sz w:val="22"/>
          <w:szCs w:val="22"/>
          <w:lang w:val="es-CO"/>
        </w:rPr>
      </w:pPr>
      <w:bookmarkStart w:id="21" w:name="_Toc31405552"/>
      <w:r w:rsidRPr="00B93C08">
        <w:rPr>
          <w:rFonts w:asciiTheme="minorHAnsi" w:hAnsiTheme="minorHAnsi" w:cstheme="minorHAnsi"/>
          <w:b/>
          <w:sz w:val="22"/>
          <w:szCs w:val="22"/>
          <w:lang w:val="es-CO"/>
        </w:rPr>
        <w:t>Gestión de Bienestar</w:t>
      </w:r>
      <w:bookmarkEnd w:id="21"/>
    </w:p>
    <w:p w14:paraId="02E9EBEE" w14:textId="77777777" w:rsidR="00C64CAB" w:rsidRPr="00B93C08" w:rsidRDefault="00C64CAB" w:rsidP="001A49FA">
      <w:pPr>
        <w:jc w:val="both"/>
        <w:rPr>
          <w:rFonts w:asciiTheme="minorHAnsi" w:hAnsiTheme="minorHAnsi" w:cstheme="minorHAnsi"/>
          <w:sz w:val="22"/>
          <w:szCs w:val="22"/>
        </w:rPr>
      </w:pPr>
    </w:p>
    <w:p w14:paraId="5F7F0E09" w14:textId="56292128" w:rsidR="001A49FA" w:rsidRPr="00B93C08" w:rsidRDefault="001A49FA" w:rsidP="001A49FA">
      <w:pPr>
        <w:jc w:val="both"/>
        <w:rPr>
          <w:rFonts w:asciiTheme="minorHAnsi" w:hAnsiTheme="minorHAnsi" w:cstheme="minorHAnsi"/>
          <w:sz w:val="22"/>
          <w:szCs w:val="22"/>
        </w:rPr>
      </w:pPr>
      <w:r w:rsidRPr="00B93C08">
        <w:rPr>
          <w:rFonts w:asciiTheme="minorHAnsi" w:hAnsiTheme="minorHAnsi" w:cstheme="minorHAnsi"/>
          <w:sz w:val="22"/>
          <w:szCs w:val="22"/>
        </w:rPr>
        <w:t xml:space="preserve">En la actualidad la entidad cuenta con un Plan de Bienestar Social e Incentivos 2017 - 2020, adoptado mediante resolución No. 411 del 2 de agosto de 2018, mediante el cual se promueven actividades enfocadas a fortalecer y propiciar condiciones para el mejoramiento de la calidad de vida y bienestar de los funcionarios y su núcleo familiar, fomentando el sentido de pertenencia hacia la entidad. </w:t>
      </w:r>
    </w:p>
    <w:p w14:paraId="284A57CC" w14:textId="77777777" w:rsidR="001A49FA" w:rsidRPr="00B93C08" w:rsidRDefault="001A49FA" w:rsidP="001A49FA">
      <w:pPr>
        <w:rPr>
          <w:rFonts w:asciiTheme="minorHAnsi" w:hAnsiTheme="minorHAnsi" w:cstheme="minorHAnsi"/>
          <w:sz w:val="22"/>
          <w:szCs w:val="22"/>
        </w:rPr>
      </w:pPr>
    </w:p>
    <w:p w14:paraId="4716EF7F" w14:textId="77777777" w:rsidR="001A49FA" w:rsidRPr="00B93C08" w:rsidRDefault="001A49FA" w:rsidP="001A49FA">
      <w:pPr>
        <w:rPr>
          <w:rFonts w:asciiTheme="minorHAnsi" w:hAnsiTheme="minorHAnsi" w:cstheme="minorHAnsi"/>
          <w:b/>
          <w:sz w:val="22"/>
          <w:szCs w:val="22"/>
        </w:rPr>
      </w:pPr>
      <w:r w:rsidRPr="00B93C08">
        <w:rPr>
          <w:rFonts w:asciiTheme="minorHAnsi" w:hAnsiTheme="minorHAnsi" w:cstheme="minorHAnsi"/>
          <w:b/>
          <w:sz w:val="22"/>
          <w:szCs w:val="22"/>
        </w:rPr>
        <w:t xml:space="preserve">Logros: </w:t>
      </w:r>
    </w:p>
    <w:p w14:paraId="571E7C6C" w14:textId="77777777" w:rsidR="00C64CAB" w:rsidRPr="00B93C08" w:rsidRDefault="00C64CAB" w:rsidP="001A49FA">
      <w:pPr>
        <w:jc w:val="both"/>
        <w:rPr>
          <w:rFonts w:asciiTheme="minorHAnsi" w:hAnsiTheme="minorHAnsi" w:cstheme="minorHAnsi"/>
          <w:sz w:val="22"/>
          <w:szCs w:val="22"/>
        </w:rPr>
      </w:pPr>
    </w:p>
    <w:p w14:paraId="55EEB26D" w14:textId="797BFAC1" w:rsidR="001A49FA" w:rsidRPr="00B93C08" w:rsidRDefault="001A49FA" w:rsidP="00F076EA">
      <w:pPr>
        <w:pStyle w:val="Prrafodelista"/>
        <w:numPr>
          <w:ilvl w:val="0"/>
          <w:numId w:val="16"/>
        </w:numPr>
        <w:jc w:val="both"/>
        <w:rPr>
          <w:rFonts w:cstheme="minorHAnsi"/>
          <w:lang w:val="es-CO"/>
        </w:rPr>
      </w:pPr>
      <w:r w:rsidRPr="00B93C08">
        <w:rPr>
          <w:rFonts w:cstheme="minorHAnsi"/>
          <w:lang w:val="es-CO"/>
        </w:rPr>
        <w:lastRenderedPageBreak/>
        <w:t xml:space="preserve">Desarrollo de </w:t>
      </w:r>
      <w:r w:rsidR="003103CC" w:rsidRPr="00B93C08">
        <w:rPr>
          <w:rFonts w:cstheme="minorHAnsi"/>
          <w:lang w:val="es-CO"/>
        </w:rPr>
        <w:t xml:space="preserve">44 </w:t>
      </w:r>
      <w:r w:rsidRPr="00B93C08">
        <w:rPr>
          <w:rFonts w:cstheme="minorHAnsi"/>
          <w:lang w:val="es-CO"/>
        </w:rPr>
        <w:t xml:space="preserve">actividades a través de las cuales se impactaron </w:t>
      </w:r>
      <w:r w:rsidR="003103CC" w:rsidRPr="00B93C08">
        <w:rPr>
          <w:rFonts w:cstheme="minorHAnsi"/>
          <w:lang w:val="es-CO"/>
        </w:rPr>
        <w:t xml:space="preserve">160 </w:t>
      </w:r>
      <w:r w:rsidRPr="00B93C08">
        <w:rPr>
          <w:rFonts w:cstheme="minorHAnsi"/>
          <w:lang w:val="es-CO"/>
        </w:rPr>
        <w:t>funcionarios y sus familias, y en algunas de ellas se involucró al personal de apoyo (contratistas) de la entidad impactando aproximadamente a 300 personas. Las actividades más relevantes fueron:</w:t>
      </w:r>
    </w:p>
    <w:p w14:paraId="4D0926E1" w14:textId="77777777" w:rsidR="001A49FA" w:rsidRPr="00FA3706" w:rsidRDefault="001A49FA" w:rsidP="00F076EA">
      <w:pPr>
        <w:pStyle w:val="Prrafodelista"/>
        <w:numPr>
          <w:ilvl w:val="0"/>
          <w:numId w:val="15"/>
        </w:numPr>
        <w:overflowPunct w:val="0"/>
        <w:autoSpaceDE w:val="0"/>
        <w:autoSpaceDN w:val="0"/>
        <w:adjustRightInd w:val="0"/>
        <w:jc w:val="both"/>
        <w:textAlignment w:val="baseline"/>
        <w:rPr>
          <w:rFonts w:cstheme="minorHAnsi"/>
          <w:lang w:val="es-CO"/>
        </w:rPr>
      </w:pPr>
      <w:r w:rsidRPr="00FA3706">
        <w:rPr>
          <w:rFonts w:cstheme="minorHAnsi"/>
          <w:lang w:val="es-CO"/>
        </w:rPr>
        <w:t xml:space="preserve">Día del niño: Entrega de 120 pasaportes para niño y 80 entradas para adulto de </w:t>
      </w:r>
      <w:proofErr w:type="spellStart"/>
      <w:r w:rsidRPr="00FA3706">
        <w:rPr>
          <w:rFonts w:cstheme="minorHAnsi"/>
          <w:lang w:val="es-CO"/>
        </w:rPr>
        <w:t>Divercity</w:t>
      </w:r>
      <w:proofErr w:type="spellEnd"/>
      <w:r w:rsidRPr="00FA3706">
        <w:rPr>
          <w:rFonts w:cstheme="minorHAnsi"/>
          <w:lang w:val="es-CO"/>
        </w:rPr>
        <w:t xml:space="preserve"> para los niños de funcionarios y contratistas, así como 102 combos de cine (entrada, gafas y </w:t>
      </w:r>
      <w:proofErr w:type="spellStart"/>
      <w:r w:rsidRPr="00FA3706">
        <w:rPr>
          <w:rFonts w:cstheme="minorHAnsi"/>
          <w:lang w:val="es-CO"/>
        </w:rPr>
        <w:t>snaks</w:t>
      </w:r>
      <w:proofErr w:type="spellEnd"/>
      <w:r w:rsidRPr="00FA3706">
        <w:rPr>
          <w:rFonts w:cstheme="minorHAnsi"/>
          <w:lang w:val="es-CO"/>
        </w:rPr>
        <w:t xml:space="preserve">) y 7 bonos de </w:t>
      </w:r>
      <w:proofErr w:type="spellStart"/>
      <w:r w:rsidRPr="00FA3706">
        <w:rPr>
          <w:rFonts w:cstheme="minorHAnsi"/>
          <w:lang w:val="es-CO"/>
        </w:rPr>
        <w:t>Pepeganga</w:t>
      </w:r>
      <w:proofErr w:type="spellEnd"/>
      <w:r w:rsidRPr="00FA3706">
        <w:rPr>
          <w:rFonts w:cstheme="minorHAnsi"/>
          <w:lang w:val="es-CO"/>
        </w:rPr>
        <w:t xml:space="preserve"> para hijos de funcionarios entre 0 a 13 años.</w:t>
      </w:r>
    </w:p>
    <w:p w14:paraId="73256D96" w14:textId="77777777" w:rsidR="001A49FA" w:rsidRPr="00FA3706" w:rsidRDefault="001A49FA" w:rsidP="00F076EA">
      <w:pPr>
        <w:pStyle w:val="Prrafodelista"/>
        <w:numPr>
          <w:ilvl w:val="0"/>
          <w:numId w:val="15"/>
        </w:numPr>
        <w:overflowPunct w:val="0"/>
        <w:autoSpaceDE w:val="0"/>
        <w:autoSpaceDN w:val="0"/>
        <w:adjustRightInd w:val="0"/>
        <w:jc w:val="both"/>
        <w:textAlignment w:val="baseline"/>
        <w:rPr>
          <w:rFonts w:cstheme="minorHAnsi"/>
          <w:lang w:val="es-CO"/>
        </w:rPr>
      </w:pPr>
      <w:r w:rsidRPr="00FA3706">
        <w:rPr>
          <w:rFonts w:cstheme="minorHAnsi"/>
          <w:lang w:val="es-CO"/>
        </w:rPr>
        <w:t xml:space="preserve">Día de la mujer y día del hombre: Se realizó </w:t>
      </w:r>
      <w:proofErr w:type="gramStart"/>
      <w:r w:rsidRPr="00FA3706">
        <w:rPr>
          <w:rFonts w:cstheme="minorHAnsi"/>
          <w:lang w:val="es-CO"/>
        </w:rPr>
        <w:t>show</w:t>
      </w:r>
      <w:proofErr w:type="gramEnd"/>
      <w:r w:rsidRPr="00FA3706">
        <w:rPr>
          <w:rFonts w:cstheme="minorHAnsi"/>
          <w:lang w:val="es-CO"/>
        </w:rPr>
        <w:t xml:space="preserve"> folclórico Carnaval de Barranquilla que contó con la participación de aproximadamente 250 personas.</w:t>
      </w:r>
    </w:p>
    <w:p w14:paraId="7DEA0A40" w14:textId="77777777" w:rsidR="001A49FA" w:rsidRPr="00FA3706" w:rsidRDefault="001A49FA" w:rsidP="00F076EA">
      <w:pPr>
        <w:pStyle w:val="Prrafodelista"/>
        <w:numPr>
          <w:ilvl w:val="0"/>
          <w:numId w:val="15"/>
        </w:numPr>
        <w:overflowPunct w:val="0"/>
        <w:autoSpaceDE w:val="0"/>
        <w:autoSpaceDN w:val="0"/>
        <w:adjustRightInd w:val="0"/>
        <w:jc w:val="both"/>
        <w:textAlignment w:val="baseline"/>
        <w:rPr>
          <w:rFonts w:cstheme="minorHAnsi"/>
          <w:lang w:val="es-CO"/>
        </w:rPr>
      </w:pPr>
      <w:r w:rsidRPr="00FA3706">
        <w:rPr>
          <w:rFonts w:cstheme="minorHAnsi"/>
          <w:lang w:val="es-CO"/>
        </w:rPr>
        <w:t>Día de la madre: Se realizó presentación musical que contó con la participación de 100 personas.</w:t>
      </w:r>
    </w:p>
    <w:p w14:paraId="169835B5" w14:textId="77777777" w:rsidR="001A49FA" w:rsidRPr="00FA3706" w:rsidRDefault="001A49FA" w:rsidP="00F076EA">
      <w:pPr>
        <w:pStyle w:val="Prrafodelista"/>
        <w:numPr>
          <w:ilvl w:val="0"/>
          <w:numId w:val="15"/>
        </w:numPr>
        <w:overflowPunct w:val="0"/>
        <w:autoSpaceDE w:val="0"/>
        <w:autoSpaceDN w:val="0"/>
        <w:adjustRightInd w:val="0"/>
        <w:jc w:val="both"/>
        <w:textAlignment w:val="baseline"/>
        <w:rPr>
          <w:rFonts w:cstheme="minorHAnsi"/>
          <w:lang w:val="es-CO"/>
        </w:rPr>
      </w:pPr>
      <w:r w:rsidRPr="00FA3706">
        <w:rPr>
          <w:rFonts w:cstheme="minorHAnsi"/>
          <w:lang w:val="es-CO"/>
        </w:rPr>
        <w:t>Jornadas de hábitos de vida saludable: Se realizaron clases de rumba, yoga, bachata con una participación promedio de 20 personas por jornada.</w:t>
      </w:r>
    </w:p>
    <w:p w14:paraId="68512F5A" w14:textId="77777777" w:rsidR="001A49FA" w:rsidRPr="00FA3706" w:rsidRDefault="001A49FA" w:rsidP="00F076EA">
      <w:pPr>
        <w:pStyle w:val="Prrafodelista"/>
        <w:numPr>
          <w:ilvl w:val="0"/>
          <w:numId w:val="15"/>
        </w:numPr>
        <w:overflowPunct w:val="0"/>
        <w:autoSpaceDE w:val="0"/>
        <w:autoSpaceDN w:val="0"/>
        <w:adjustRightInd w:val="0"/>
        <w:jc w:val="both"/>
        <w:textAlignment w:val="baseline"/>
        <w:rPr>
          <w:rFonts w:cstheme="minorHAnsi"/>
          <w:lang w:val="es-CO"/>
        </w:rPr>
      </w:pPr>
      <w:r w:rsidRPr="00FA3706">
        <w:rPr>
          <w:rFonts w:cstheme="minorHAnsi"/>
          <w:lang w:val="es-CO"/>
        </w:rPr>
        <w:t>Relanzamiento del Gimnasio: Se realizaron jornadas de valoración física y acompañamiento una vez a la semana de un instructor.</w:t>
      </w:r>
    </w:p>
    <w:p w14:paraId="521B2227" w14:textId="21ACA21B" w:rsidR="001A49FA" w:rsidRPr="00FA3706" w:rsidRDefault="001A49FA" w:rsidP="00F076EA">
      <w:pPr>
        <w:pStyle w:val="Prrafodelista"/>
        <w:numPr>
          <w:ilvl w:val="0"/>
          <w:numId w:val="15"/>
        </w:numPr>
        <w:overflowPunct w:val="0"/>
        <w:autoSpaceDE w:val="0"/>
        <w:autoSpaceDN w:val="0"/>
        <w:adjustRightInd w:val="0"/>
        <w:jc w:val="both"/>
        <w:textAlignment w:val="baseline"/>
        <w:rPr>
          <w:rFonts w:cstheme="minorHAnsi"/>
          <w:lang w:val="es-CO"/>
        </w:rPr>
      </w:pPr>
      <w:r w:rsidRPr="00FA3706">
        <w:rPr>
          <w:rFonts w:cstheme="minorHAnsi"/>
          <w:lang w:val="es-CO"/>
        </w:rPr>
        <w:t xml:space="preserve">Asesorías de servicios personalizadas: Se realizaron 10 jornadas de visitas de asesores de Fondos de pensiones y cesantías, bancos, EPS, cooperativas, </w:t>
      </w:r>
      <w:proofErr w:type="spellStart"/>
      <w:r w:rsidRPr="00FA3706">
        <w:rPr>
          <w:rFonts w:cstheme="minorHAnsi"/>
          <w:lang w:val="es-CO"/>
        </w:rPr>
        <w:t>FNA</w:t>
      </w:r>
      <w:proofErr w:type="spellEnd"/>
      <w:r w:rsidRPr="00FA3706">
        <w:rPr>
          <w:rFonts w:cstheme="minorHAnsi"/>
          <w:lang w:val="es-CO"/>
        </w:rPr>
        <w:t xml:space="preserve">, Caja de Compensación, con la participación de aproximadamente 15 personas por </w:t>
      </w:r>
      <w:proofErr w:type="spellStart"/>
      <w:r w:rsidRPr="00FA3706">
        <w:rPr>
          <w:rFonts w:cstheme="minorHAnsi"/>
          <w:lang w:val="es-CO"/>
        </w:rPr>
        <w:t>jornada.Feria</w:t>
      </w:r>
      <w:proofErr w:type="spellEnd"/>
      <w:r w:rsidRPr="00FA3706">
        <w:rPr>
          <w:rFonts w:cstheme="minorHAnsi"/>
          <w:lang w:val="es-CO"/>
        </w:rPr>
        <w:t xml:space="preserve"> de servicios educativos y de turismo: Se contó con la participación de: </w:t>
      </w:r>
      <w:proofErr w:type="spellStart"/>
      <w:r w:rsidRPr="00FA3706">
        <w:rPr>
          <w:rFonts w:cstheme="minorHAnsi"/>
          <w:lang w:val="es-CO"/>
        </w:rPr>
        <w:t>Uniempresarial</w:t>
      </w:r>
      <w:proofErr w:type="spellEnd"/>
      <w:r w:rsidRPr="00FA3706">
        <w:rPr>
          <w:rFonts w:cstheme="minorHAnsi"/>
          <w:lang w:val="es-CO"/>
        </w:rPr>
        <w:t xml:space="preserve">, Berlitz, Cámara de Comercio, </w:t>
      </w:r>
      <w:proofErr w:type="spellStart"/>
      <w:r w:rsidRPr="00FA3706">
        <w:rPr>
          <w:rFonts w:cstheme="minorHAnsi"/>
          <w:lang w:val="es-CO"/>
        </w:rPr>
        <w:t>ESAP</w:t>
      </w:r>
      <w:proofErr w:type="spellEnd"/>
      <w:r w:rsidRPr="00FA3706">
        <w:rPr>
          <w:rFonts w:cstheme="minorHAnsi"/>
          <w:lang w:val="es-CO"/>
        </w:rPr>
        <w:t xml:space="preserve">, Universidad Autónoma, Unipanamericana, </w:t>
      </w:r>
      <w:proofErr w:type="spellStart"/>
      <w:r w:rsidRPr="00FA3706">
        <w:rPr>
          <w:rFonts w:cstheme="minorHAnsi"/>
          <w:lang w:val="es-CO"/>
        </w:rPr>
        <w:t>On</w:t>
      </w:r>
      <w:proofErr w:type="spellEnd"/>
      <w:r w:rsidRPr="00FA3706">
        <w:rPr>
          <w:rFonts w:cstheme="minorHAnsi"/>
          <w:lang w:val="es-CO"/>
        </w:rPr>
        <w:t xml:space="preserve"> </w:t>
      </w:r>
      <w:proofErr w:type="spellStart"/>
      <w:r w:rsidRPr="00FA3706">
        <w:rPr>
          <w:rFonts w:cstheme="minorHAnsi"/>
          <w:lang w:val="es-CO"/>
        </w:rPr>
        <w:t>vacation</w:t>
      </w:r>
      <w:proofErr w:type="spellEnd"/>
      <w:r w:rsidRPr="00FA3706">
        <w:rPr>
          <w:rFonts w:cstheme="minorHAnsi"/>
          <w:lang w:val="es-CO"/>
        </w:rPr>
        <w:t xml:space="preserve">, </w:t>
      </w:r>
      <w:proofErr w:type="spellStart"/>
      <w:r w:rsidRPr="00FA3706">
        <w:rPr>
          <w:rFonts w:cstheme="minorHAnsi"/>
          <w:lang w:val="es-CO"/>
        </w:rPr>
        <w:t>Colombian</w:t>
      </w:r>
      <w:proofErr w:type="spellEnd"/>
      <w:r w:rsidRPr="00FA3706">
        <w:rPr>
          <w:rFonts w:cstheme="minorHAnsi"/>
          <w:lang w:val="es-CO"/>
        </w:rPr>
        <w:t xml:space="preserve"> Paradise </w:t>
      </w:r>
      <w:proofErr w:type="spellStart"/>
      <w:r w:rsidRPr="00FA3706">
        <w:rPr>
          <w:rFonts w:cstheme="minorHAnsi"/>
          <w:lang w:val="es-CO"/>
        </w:rPr>
        <w:t>Travel</w:t>
      </w:r>
      <w:proofErr w:type="spellEnd"/>
      <w:r w:rsidRPr="00FA3706">
        <w:rPr>
          <w:rFonts w:cstheme="minorHAnsi"/>
          <w:lang w:val="es-CO"/>
        </w:rPr>
        <w:t xml:space="preserve"> y todos los servicios de Compensar EPS y Caja de Compensación, impactando aproximadamente a 200 personas.</w:t>
      </w:r>
    </w:p>
    <w:p w14:paraId="75FA1B70" w14:textId="073BC50C" w:rsidR="001A49FA" w:rsidRPr="00FA3706" w:rsidRDefault="001A49FA" w:rsidP="00F076EA">
      <w:pPr>
        <w:pStyle w:val="Prrafodelista"/>
        <w:numPr>
          <w:ilvl w:val="0"/>
          <w:numId w:val="15"/>
        </w:numPr>
        <w:overflowPunct w:val="0"/>
        <w:autoSpaceDE w:val="0"/>
        <w:autoSpaceDN w:val="0"/>
        <w:adjustRightInd w:val="0"/>
        <w:jc w:val="both"/>
        <w:textAlignment w:val="baseline"/>
        <w:rPr>
          <w:rFonts w:cstheme="minorHAnsi"/>
          <w:lang w:val="es-CO"/>
        </w:rPr>
      </w:pPr>
      <w:r w:rsidRPr="00FA3706">
        <w:rPr>
          <w:rFonts w:cstheme="minorHAnsi"/>
          <w:lang w:val="es-CO"/>
        </w:rPr>
        <w:t xml:space="preserve">Actividad de parejas: Se realizó un taller gourmet para que los funcionarios/as compartieran con sus parejas un espacio diferente y mediante una metodología </w:t>
      </w:r>
      <w:r w:rsidR="00FA3706" w:rsidRPr="00FA3706">
        <w:rPr>
          <w:rFonts w:cstheme="minorHAnsi"/>
          <w:lang w:val="es-CO"/>
        </w:rPr>
        <w:t>lúdico-formativa</w:t>
      </w:r>
      <w:r w:rsidRPr="00FA3706">
        <w:rPr>
          <w:rFonts w:cstheme="minorHAnsi"/>
          <w:lang w:val="es-CO"/>
        </w:rPr>
        <w:t xml:space="preserve"> aportar al fortalecimiento de su relación, en el cual participaron 20 personas.</w:t>
      </w:r>
    </w:p>
    <w:p w14:paraId="16FB9FC3" w14:textId="77777777" w:rsidR="001A49FA" w:rsidRPr="00FA3706" w:rsidRDefault="001A49FA" w:rsidP="00F076EA">
      <w:pPr>
        <w:pStyle w:val="Prrafodelista"/>
        <w:numPr>
          <w:ilvl w:val="0"/>
          <w:numId w:val="15"/>
        </w:numPr>
        <w:overflowPunct w:val="0"/>
        <w:autoSpaceDE w:val="0"/>
        <w:autoSpaceDN w:val="0"/>
        <w:adjustRightInd w:val="0"/>
        <w:jc w:val="both"/>
        <w:textAlignment w:val="baseline"/>
        <w:rPr>
          <w:rFonts w:cstheme="minorHAnsi"/>
          <w:lang w:val="es-CO"/>
        </w:rPr>
      </w:pPr>
      <w:r w:rsidRPr="00FA3706">
        <w:rPr>
          <w:rFonts w:cstheme="minorHAnsi"/>
          <w:lang w:val="es-CO"/>
        </w:rPr>
        <w:t>Actividad para solteros/as: Se realizó un taller de postres para que los funcionarios/as tuvieran un espacio lúdico formativo orientado a fortalecer su proyecto de vida, en el cual participaron 12 personas.</w:t>
      </w:r>
    </w:p>
    <w:p w14:paraId="4E2CA9EC" w14:textId="76D39B01" w:rsidR="001A49FA" w:rsidRPr="00FA3706" w:rsidRDefault="001A49FA" w:rsidP="00F076EA">
      <w:pPr>
        <w:pStyle w:val="Prrafodelista"/>
        <w:numPr>
          <w:ilvl w:val="0"/>
          <w:numId w:val="15"/>
        </w:numPr>
        <w:overflowPunct w:val="0"/>
        <w:autoSpaceDE w:val="0"/>
        <w:autoSpaceDN w:val="0"/>
        <w:adjustRightInd w:val="0"/>
        <w:jc w:val="both"/>
        <w:textAlignment w:val="baseline"/>
        <w:rPr>
          <w:rFonts w:cstheme="minorHAnsi"/>
          <w:lang w:val="es-CO"/>
        </w:rPr>
      </w:pPr>
      <w:r w:rsidRPr="00FA3706">
        <w:rPr>
          <w:rFonts w:cstheme="minorHAnsi"/>
          <w:lang w:val="es-CO"/>
        </w:rPr>
        <w:t xml:space="preserve">Celebración día de la/el </w:t>
      </w:r>
      <w:r w:rsidR="003103CC" w:rsidRPr="00FA3706">
        <w:rPr>
          <w:rFonts w:cstheme="minorHAnsi"/>
          <w:lang w:val="es-CO"/>
        </w:rPr>
        <w:t>secretaria</w:t>
      </w:r>
      <w:r w:rsidRPr="00FA3706">
        <w:rPr>
          <w:rFonts w:cstheme="minorHAnsi"/>
          <w:lang w:val="es-CO"/>
        </w:rPr>
        <w:t>/o: Se entregaron 15 arreglos decorativos de bombas y chocolates a las personas que apoyan este rol.</w:t>
      </w:r>
    </w:p>
    <w:p w14:paraId="227F9169" w14:textId="77777777" w:rsidR="001A49FA" w:rsidRPr="00FA3706" w:rsidRDefault="001A49FA" w:rsidP="00F076EA">
      <w:pPr>
        <w:pStyle w:val="Prrafodelista"/>
        <w:numPr>
          <w:ilvl w:val="0"/>
          <w:numId w:val="15"/>
        </w:numPr>
        <w:overflowPunct w:val="0"/>
        <w:autoSpaceDE w:val="0"/>
        <w:autoSpaceDN w:val="0"/>
        <w:adjustRightInd w:val="0"/>
        <w:jc w:val="both"/>
        <w:textAlignment w:val="baseline"/>
        <w:rPr>
          <w:rFonts w:cstheme="minorHAnsi"/>
          <w:lang w:val="es-CO"/>
        </w:rPr>
      </w:pPr>
      <w:r w:rsidRPr="00FA3706">
        <w:rPr>
          <w:rFonts w:cstheme="minorHAnsi"/>
          <w:lang w:val="es-CO"/>
        </w:rPr>
        <w:t xml:space="preserve">Semana ambiental: Se desarrollaron actividades del 4 al 7 de junio promovidas desde el </w:t>
      </w:r>
      <w:proofErr w:type="spellStart"/>
      <w:r w:rsidRPr="00FA3706">
        <w:rPr>
          <w:rFonts w:cstheme="minorHAnsi"/>
          <w:lang w:val="es-CO"/>
        </w:rPr>
        <w:t>PIGA</w:t>
      </w:r>
      <w:proofErr w:type="spellEnd"/>
      <w:r w:rsidRPr="00FA3706">
        <w:rPr>
          <w:rFonts w:cstheme="minorHAnsi"/>
          <w:lang w:val="es-CO"/>
        </w:rPr>
        <w:t>, incluidas charlas, visita de expertos, plantón de árboles y cine foro.</w:t>
      </w:r>
    </w:p>
    <w:p w14:paraId="12FA3859" w14:textId="2EEE7438" w:rsidR="001A49FA" w:rsidRPr="00B93C08" w:rsidRDefault="001A49FA" w:rsidP="00F076EA">
      <w:pPr>
        <w:pStyle w:val="Prrafodelista"/>
        <w:numPr>
          <w:ilvl w:val="0"/>
          <w:numId w:val="15"/>
        </w:numPr>
        <w:overflowPunct w:val="0"/>
        <w:autoSpaceDE w:val="0"/>
        <w:autoSpaceDN w:val="0"/>
        <w:adjustRightInd w:val="0"/>
        <w:jc w:val="both"/>
        <w:textAlignment w:val="baseline"/>
        <w:rPr>
          <w:rFonts w:cstheme="minorHAnsi"/>
          <w:lang w:val="es-CO"/>
        </w:rPr>
      </w:pPr>
      <w:r w:rsidRPr="00FA3706">
        <w:rPr>
          <w:rFonts w:cstheme="minorHAnsi"/>
          <w:lang w:val="es-CO"/>
        </w:rPr>
        <w:t xml:space="preserve">Vacaciones recreativas: Se desarrollaron actividades en Compensar, </w:t>
      </w:r>
      <w:proofErr w:type="spellStart"/>
      <w:r w:rsidRPr="00FA3706">
        <w:rPr>
          <w:rFonts w:cstheme="minorHAnsi"/>
          <w:lang w:val="es-CO"/>
        </w:rPr>
        <w:t>Smartti</w:t>
      </w:r>
      <w:proofErr w:type="spellEnd"/>
      <w:r w:rsidRPr="00FA3706">
        <w:rPr>
          <w:rFonts w:cstheme="minorHAnsi"/>
          <w:lang w:val="es-CO"/>
        </w:rPr>
        <w:t xml:space="preserve">, </w:t>
      </w:r>
      <w:proofErr w:type="spellStart"/>
      <w:r w:rsidRPr="00FA3706">
        <w:rPr>
          <w:rFonts w:cstheme="minorHAnsi"/>
          <w:lang w:val="es-CO"/>
        </w:rPr>
        <w:t>Neusa</w:t>
      </w:r>
      <w:proofErr w:type="spellEnd"/>
      <w:r w:rsidRPr="00FA3706">
        <w:rPr>
          <w:rFonts w:cstheme="minorHAnsi"/>
          <w:lang w:val="es-CO"/>
        </w:rPr>
        <w:t xml:space="preserve">, parque </w:t>
      </w:r>
      <w:proofErr w:type="gramStart"/>
      <w:r w:rsidR="003103CC" w:rsidRPr="00FA3706">
        <w:rPr>
          <w:rFonts w:cstheme="minorHAnsi"/>
          <w:lang w:val="es-CO"/>
        </w:rPr>
        <w:t>T</w:t>
      </w:r>
      <w:r w:rsidRPr="00FA3706">
        <w:rPr>
          <w:rFonts w:cstheme="minorHAnsi"/>
          <w:lang w:val="es-CO"/>
        </w:rPr>
        <w:t>erra mágica y salitre mágico</w:t>
      </w:r>
      <w:proofErr w:type="gramEnd"/>
      <w:r w:rsidRPr="00B93C08">
        <w:rPr>
          <w:rFonts w:cstheme="minorHAnsi"/>
          <w:lang w:val="es-CO"/>
        </w:rPr>
        <w:t xml:space="preserve">, y se contó con la participación de 22 niños, hijos de funcionarios entre los 5 y 13 años. </w:t>
      </w:r>
    </w:p>
    <w:p w14:paraId="3ABC7442" w14:textId="77777777" w:rsidR="001A49FA" w:rsidRPr="00B93C08" w:rsidRDefault="001A49FA" w:rsidP="00F076EA">
      <w:pPr>
        <w:pStyle w:val="Prrafodelista"/>
        <w:numPr>
          <w:ilvl w:val="0"/>
          <w:numId w:val="16"/>
        </w:numPr>
        <w:jc w:val="both"/>
        <w:rPr>
          <w:rFonts w:cstheme="minorHAnsi"/>
          <w:lang w:val="es-CO"/>
        </w:rPr>
      </w:pPr>
      <w:r w:rsidRPr="00B93C08">
        <w:rPr>
          <w:rFonts w:cstheme="minorHAnsi"/>
          <w:lang w:val="es-CO"/>
        </w:rPr>
        <w:t xml:space="preserve">Condecoración por parte de la Secretaría de Movilidad con el “Sello de oro en la calidad del servicio en el estacionamiento de bicicletas” a la Unidad Administrativa Especial de Servicios Públicos UAESP por cumplir con los estándares de servicio, seguridad y confort para el estacionamiento de bicicletas en la Entidad. </w:t>
      </w:r>
    </w:p>
    <w:p w14:paraId="1FE0EC09" w14:textId="77777777" w:rsidR="001A49FA" w:rsidRPr="00B93C08" w:rsidRDefault="001A49FA" w:rsidP="00F076EA">
      <w:pPr>
        <w:pStyle w:val="Prrafodelista"/>
        <w:numPr>
          <w:ilvl w:val="0"/>
          <w:numId w:val="16"/>
        </w:numPr>
        <w:jc w:val="both"/>
        <w:rPr>
          <w:rFonts w:cstheme="minorHAnsi"/>
          <w:lang w:val="es-CO"/>
        </w:rPr>
      </w:pPr>
      <w:r w:rsidRPr="00B93C08">
        <w:rPr>
          <w:rFonts w:cstheme="minorHAnsi"/>
          <w:lang w:val="es-CO"/>
        </w:rPr>
        <w:lastRenderedPageBreak/>
        <w:t xml:space="preserve">Participación de 67 funcionarios en los V Juegos deportivos Distritales, en disciplinas como: Ajedrez, billar, bolos mixto fútbol 5 masculino y femenino; mini tejo mixto, rana mixta; tenis de mesa femenino y masculino; </w:t>
      </w:r>
      <w:proofErr w:type="spellStart"/>
      <w:r w:rsidRPr="00B93C08">
        <w:rPr>
          <w:rFonts w:cstheme="minorHAnsi"/>
          <w:lang w:val="es-CO"/>
        </w:rPr>
        <w:t>volleyball</w:t>
      </w:r>
      <w:proofErr w:type="spellEnd"/>
      <w:r w:rsidRPr="00B93C08">
        <w:rPr>
          <w:rFonts w:cstheme="minorHAnsi"/>
          <w:lang w:val="es-CO"/>
        </w:rPr>
        <w:t xml:space="preserve"> mixto y carrera 5k.</w:t>
      </w:r>
    </w:p>
    <w:p w14:paraId="60A35C3D" w14:textId="77777777" w:rsidR="001A49FA" w:rsidRPr="00B93C08" w:rsidRDefault="001A49FA" w:rsidP="00F076EA">
      <w:pPr>
        <w:pStyle w:val="Prrafodelista"/>
        <w:numPr>
          <w:ilvl w:val="0"/>
          <w:numId w:val="16"/>
        </w:numPr>
        <w:jc w:val="both"/>
        <w:rPr>
          <w:rFonts w:cstheme="minorHAnsi"/>
          <w:lang w:val="es-CO"/>
        </w:rPr>
      </w:pPr>
      <w:r w:rsidRPr="00B93C08">
        <w:rPr>
          <w:rFonts w:cstheme="minorHAnsi"/>
          <w:lang w:val="es-CO"/>
        </w:rPr>
        <w:t>Reconocimiento a 4 teletrabajadores de la entidad por parte de la Alcaldía Mayor de Bogotá, en la categoría de los mejores teletrabajadores del Distrito.</w:t>
      </w:r>
    </w:p>
    <w:p w14:paraId="575FF77A" w14:textId="77777777" w:rsidR="001A49FA" w:rsidRPr="00B93C08" w:rsidRDefault="001A49FA" w:rsidP="00F076EA">
      <w:pPr>
        <w:pStyle w:val="Prrafodelista"/>
        <w:numPr>
          <w:ilvl w:val="0"/>
          <w:numId w:val="16"/>
        </w:numPr>
        <w:jc w:val="both"/>
        <w:rPr>
          <w:rFonts w:cstheme="minorHAnsi"/>
          <w:lang w:val="es-CO"/>
        </w:rPr>
      </w:pPr>
      <w:r w:rsidRPr="00B93C08">
        <w:rPr>
          <w:rFonts w:cstheme="minorHAnsi"/>
          <w:lang w:val="es-CO"/>
        </w:rPr>
        <w:t>Socialización de la campaña “Respira sin IRA” para la prevención de enfermedades respiratorias mediante jornada de lavado de manos con la visita de Secretaría de la Salud y el desarrollo de un sketch teatral lúdico formativo, impactando a 285 personas.</w:t>
      </w:r>
    </w:p>
    <w:p w14:paraId="17A5F30B" w14:textId="77777777" w:rsidR="001A49FA" w:rsidRPr="00B93C08" w:rsidRDefault="001A49FA" w:rsidP="001A49FA">
      <w:pPr>
        <w:jc w:val="both"/>
        <w:rPr>
          <w:rFonts w:asciiTheme="minorHAnsi" w:hAnsiTheme="minorHAnsi" w:cstheme="minorHAnsi"/>
          <w:sz w:val="22"/>
          <w:szCs w:val="22"/>
        </w:rPr>
      </w:pPr>
    </w:p>
    <w:p w14:paraId="546999CD" w14:textId="4F93828E" w:rsidR="001A49FA" w:rsidRPr="00B93C08" w:rsidRDefault="003103CC" w:rsidP="00F076EA">
      <w:pPr>
        <w:pStyle w:val="Ttulo3"/>
        <w:numPr>
          <w:ilvl w:val="3"/>
          <w:numId w:val="12"/>
        </w:numPr>
        <w:jc w:val="both"/>
        <w:rPr>
          <w:rFonts w:asciiTheme="minorHAnsi" w:hAnsiTheme="minorHAnsi" w:cstheme="minorHAnsi"/>
          <w:b/>
          <w:sz w:val="22"/>
          <w:szCs w:val="22"/>
          <w:lang w:val="es-CO"/>
        </w:rPr>
      </w:pPr>
      <w:bookmarkStart w:id="22" w:name="_Toc16781196"/>
      <w:bookmarkStart w:id="23" w:name="_Toc31405553"/>
      <w:r w:rsidRPr="00B93C08">
        <w:rPr>
          <w:rFonts w:asciiTheme="minorHAnsi" w:hAnsiTheme="minorHAnsi" w:cstheme="minorHAnsi"/>
          <w:b/>
          <w:sz w:val="22"/>
          <w:szCs w:val="22"/>
          <w:lang w:val="es-CO"/>
        </w:rPr>
        <w:t>Gestión de Capacitación</w:t>
      </w:r>
      <w:bookmarkEnd w:id="22"/>
      <w:bookmarkEnd w:id="23"/>
    </w:p>
    <w:p w14:paraId="3B481C40" w14:textId="77777777" w:rsidR="003103CC" w:rsidRPr="00B93C08" w:rsidRDefault="003103CC" w:rsidP="001A49FA">
      <w:pPr>
        <w:jc w:val="both"/>
        <w:rPr>
          <w:rFonts w:asciiTheme="minorHAnsi" w:hAnsiTheme="minorHAnsi" w:cstheme="minorHAnsi"/>
          <w:sz w:val="22"/>
          <w:szCs w:val="22"/>
        </w:rPr>
      </w:pPr>
    </w:p>
    <w:p w14:paraId="723E3F23" w14:textId="3BAEC854" w:rsidR="001A49FA" w:rsidRPr="00B93C08" w:rsidRDefault="001A49FA" w:rsidP="001A49FA">
      <w:pPr>
        <w:jc w:val="both"/>
        <w:rPr>
          <w:rFonts w:asciiTheme="minorHAnsi" w:hAnsiTheme="minorHAnsi" w:cstheme="minorHAnsi"/>
          <w:sz w:val="22"/>
          <w:szCs w:val="22"/>
        </w:rPr>
      </w:pPr>
      <w:r w:rsidRPr="00B93C08">
        <w:rPr>
          <w:rFonts w:asciiTheme="minorHAnsi" w:hAnsiTheme="minorHAnsi" w:cstheme="minorHAnsi"/>
          <w:sz w:val="22"/>
          <w:szCs w:val="22"/>
        </w:rPr>
        <w:t xml:space="preserve">La Unidad mediante Resolución No. 411 del 2 de agosto de 2018, adoptó el Plan el Plan Institucional de Capacitación – </w:t>
      </w:r>
      <w:proofErr w:type="spellStart"/>
      <w:r w:rsidRPr="00B93C08">
        <w:rPr>
          <w:rFonts w:asciiTheme="minorHAnsi" w:hAnsiTheme="minorHAnsi" w:cstheme="minorHAnsi"/>
          <w:sz w:val="22"/>
          <w:szCs w:val="22"/>
        </w:rPr>
        <w:t>PIC</w:t>
      </w:r>
      <w:proofErr w:type="spellEnd"/>
      <w:r w:rsidRPr="00B93C08">
        <w:rPr>
          <w:rFonts w:asciiTheme="minorHAnsi" w:hAnsiTheme="minorHAnsi" w:cstheme="minorHAnsi"/>
          <w:sz w:val="22"/>
          <w:szCs w:val="22"/>
        </w:rPr>
        <w:t xml:space="preserve"> 2017-2020, delegando en la Subdirección Administrativa y Financiera su Coordinación y Ejecución, el objetivo de este Plan tiene es fomentar el mejoramiento institucional mediante el fortalecimiento de las competencias laborales, conocimientos, habilidades de formación y capacitación promoviendo el desarrollo integral de los servidores, de tal forma que aporten al El Modelo de Transformación Organizacional establecido por la entidad para el logro de los objetivos institucionales.</w:t>
      </w:r>
    </w:p>
    <w:p w14:paraId="5909109C" w14:textId="77777777" w:rsidR="001A49FA" w:rsidRPr="00B93C08" w:rsidRDefault="001A49FA" w:rsidP="001A49FA">
      <w:pPr>
        <w:jc w:val="both"/>
        <w:rPr>
          <w:rFonts w:asciiTheme="minorHAnsi" w:hAnsiTheme="minorHAnsi" w:cstheme="minorHAnsi"/>
          <w:sz w:val="22"/>
          <w:szCs w:val="22"/>
        </w:rPr>
      </w:pPr>
    </w:p>
    <w:p w14:paraId="4BCF03EB" w14:textId="77777777" w:rsidR="001A49FA" w:rsidRPr="00B93C08" w:rsidRDefault="001A49FA" w:rsidP="001A49FA">
      <w:pPr>
        <w:pStyle w:val="Prrafodelista"/>
        <w:ind w:left="0"/>
        <w:jc w:val="both"/>
        <w:rPr>
          <w:rFonts w:cstheme="minorHAnsi"/>
          <w:b/>
          <w:lang w:val="es-CO"/>
        </w:rPr>
      </w:pPr>
      <w:r w:rsidRPr="00B93C08">
        <w:rPr>
          <w:rFonts w:cstheme="minorHAnsi"/>
          <w:b/>
          <w:lang w:val="es-CO"/>
        </w:rPr>
        <w:t>Logros:</w:t>
      </w:r>
    </w:p>
    <w:p w14:paraId="03392714" w14:textId="2F4BF334" w:rsidR="00376C91" w:rsidRPr="000B5A02" w:rsidRDefault="001A49FA" w:rsidP="00F076EA">
      <w:pPr>
        <w:pStyle w:val="Prrafodelista"/>
        <w:numPr>
          <w:ilvl w:val="0"/>
          <w:numId w:val="17"/>
        </w:numPr>
        <w:spacing w:line="256" w:lineRule="auto"/>
        <w:jc w:val="both"/>
        <w:rPr>
          <w:rFonts w:cstheme="minorHAnsi"/>
        </w:rPr>
      </w:pPr>
      <w:r w:rsidRPr="000B5A02">
        <w:rPr>
          <w:rFonts w:cstheme="minorHAnsi"/>
          <w:lang w:val="es-CO"/>
        </w:rPr>
        <w:t>Desarrollo de 26 temáticas en 44 jornadas a través de las cuales se impactó al personal de la entidad</w:t>
      </w:r>
      <w:r w:rsidR="000B5A02" w:rsidRPr="000B5A02">
        <w:rPr>
          <w:rFonts w:cstheme="minorHAnsi"/>
          <w:lang w:val="es-CO"/>
        </w:rPr>
        <w:t>.</w:t>
      </w:r>
    </w:p>
    <w:p w14:paraId="59A76B48" w14:textId="16E37E8F" w:rsidR="001A49FA" w:rsidRPr="00B93C08" w:rsidRDefault="001A49FA" w:rsidP="00F076EA">
      <w:pPr>
        <w:pStyle w:val="Prrafodelista"/>
        <w:numPr>
          <w:ilvl w:val="0"/>
          <w:numId w:val="17"/>
        </w:numPr>
        <w:spacing w:line="256" w:lineRule="auto"/>
        <w:jc w:val="both"/>
        <w:rPr>
          <w:rFonts w:cstheme="minorHAnsi"/>
          <w:lang w:val="es-CO"/>
        </w:rPr>
      </w:pPr>
      <w:r w:rsidRPr="00B93C08">
        <w:rPr>
          <w:rFonts w:cstheme="minorHAnsi"/>
          <w:lang w:val="es-CO"/>
        </w:rPr>
        <w:t xml:space="preserve">Convocatoria oportuna para la participación del personal en las ofertas de capacitación virtual promovidas por la red de capacitación Distrital (Veeduría, </w:t>
      </w:r>
      <w:proofErr w:type="spellStart"/>
      <w:r w:rsidRPr="00B93C08">
        <w:rPr>
          <w:rFonts w:cstheme="minorHAnsi"/>
          <w:lang w:val="es-CO"/>
        </w:rPr>
        <w:t>DASCD</w:t>
      </w:r>
      <w:proofErr w:type="spellEnd"/>
      <w:r w:rsidRPr="00B93C08">
        <w:rPr>
          <w:rFonts w:cstheme="minorHAnsi"/>
          <w:lang w:val="es-CO"/>
        </w:rPr>
        <w:t>, Secretaría General)</w:t>
      </w:r>
    </w:p>
    <w:p w14:paraId="47AEF4EC" w14:textId="77777777" w:rsidR="001A49FA" w:rsidRPr="00B93C08" w:rsidRDefault="001A49FA" w:rsidP="00F076EA">
      <w:pPr>
        <w:pStyle w:val="Prrafodelista"/>
        <w:numPr>
          <w:ilvl w:val="0"/>
          <w:numId w:val="17"/>
        </w:numPr>
        <w:jc w:val="both"/>
        <w:rPr>
          <w:rFonts w:cstheme="minorHAnsi"/>
          <w:lang w:val="es-CO"/>
        </w:rPr>
      </w:pPr>
      <w:r w:rsidRPr="00B93C08">
        <w:rPr>
          <w:rFonts w:cstheme="minorHAnsi"/>
          <w:lang w:val="es-CO"/>
        </w:rPr>
        <w:t>Otorgamientos de Comisión de Servicios para la participación de 22 funcionarios en Congresos Nacionales.</w:t>
      </w:r>
    </w:p>
    <w:p w14:paraId="201F016D" w14:textId="6A7B9081" w:rsidR="001A49FA" w:rsidRPr="00B93C08" w:rsidRDefault="00376C91" w:rsidP="00F076EA">
      <w:pPr>
        <w:pStyle w:val="Ttulo3"/>
        <w:numPr>
          <w:ilvl w:val="3"/>
          <w:numId w:val="12"/>
        </w:numPr>
        <w:jc w:val="both"/>
        <w:rPr>
          <w:rFonts w:asciiTheme="minorHAnsi" w:hAnsiTheme="minorHAnsi" w:cstheme="minorHAnsi"/>
          <w:b/>
          <w:bCs/>
          <w:sz w:val="22"/>
          <w:szCs w:val="22"/>
        </w:rPr>
      </w:pPr>
      <w:bookmarkStart w:id="24" w:name="_Toc16781197"/>
      <w:bookmarkStart w:id="25" w:name="_Toc31405554"/>
      <w:r w:rsidRPr="00B93C08">
        <w:rPr>
          <w:rFonts w:asciiTheme="minorHAnsi" w:hAnsiTheme="minorHAnsi" w:cstheme="minorHAnsi"/>
          <w:b/>
          <w:bCs/>
          <w:sz w:val="22"/>
          <w:szCs w:val="22"/>
        </w:rPr>
        <w:t xml:space="preserve">Gestión </w:t>
      </w:r>
      <w:r w:rsidRPr="00B93C08">
        <w:rPr>
          <w:rFonts w:asciiTheme="minorHAnsi" w:hAnsiTheme="minorHAnsi" w:cstheme="minorHAnsi"/>
          <w:b/>
          <w:bCs/>
          <w:sz w:val="22"/>
          <w:szCs w:val="22"/>
          <w:lang w:val="es-CO"/>
        </w:rPr>
        <w:t>del</w:t>
      </w:r>
      <w:r w:rsidRPr="00B93C08">
        <w:rPr>
          <w:rFonts w:asciiTheme="minorHAnsi" w:hAnsiTheme="minorHAnsi" w:cstheme="minorHAnsi"/>
          <w:b/>
          <w:bCs/>
          <w:sz w:val="22"/>
          <w:szCs w:val="22"/>
        </w:rPr>
        <w:t xml:space="preserve"> Desempeño</w:t>
      </w:r>
      <w:bookmarkEnd w:id="24"/>
      <w:bookmarkEnd w:id="25"/>
    </w:p>
    <w:p w14:paraId="44CB3324" w14:textId="77777777" w:rsidR="00376C91" w:rsidRPr="00B93C08" w:rsidRDefault="00376C91" w:rsidP="001A49FA">
      <w:pPr>
        <w:jc w:val="both"/>
        <w:rPr>
          <w:rFonts w:asciiTheme="minorHAnsi" w:hAnsiTheme="minorHAnsi" w:cstheme="minorHAnsi"/>
          <w:sz w:val="22"/>
          <w:szCs w:val="22"/>
        </w:rPr>
      </w:pPr>
      <w:bookmarkStart w:id="26" w:name="_Toc16780962"/>
    </w:p>
    <w:p w14:paraId="608667B8" w14:textId="6809388C" w:rsidR="001A49FA" w:rsidRPr="00B93C08" w:rsidRDefault="001A49FA" w:rsidP="001A49FA">
      <w:pPr>
        <w:jc w:val="both"/>
        <w:rPr>
          <w:rFonts w:asciiTheme="minorHAnsi" w:hAnsiTheme="minorHAnsi" w:cstheme="minorHAnsi"/>
          <w:sz w:val="22"/>
          <w:szCs w:val="22"/>
        </w:rPr>
      </w:pPr>
      <w:r w:rsidRPr="00B93C08">
        <w:rPr>
          <w:rFonts w:asciiTheme="minorHAnsi" w:hAnsiTheme="minorHAnsi" w:cstheme="minorHAnsi"/>
          <w:sz w:val="22"/>
          <w:szCs w:val="22"/>
        </w:rPr>
        <w:t>La Subdirección Administrativa y Financiera – Área Talento Humano de la Unidad Administrativa Especial de Servicios Públicos, tiene a su cargo el proceso de Evaluación de Desempeño Laboral de los funcionarios inscritos en carrera administrativa y a los de Gerencia Pública y personal provisional para las respectivas vigencias.</w:t>
      </w:r>
      <w:bookmarkEnd w:id="26"/>
    </w:p>
    <w:p w14:paraId="7948ED05" w14:textId="77777777" w:rsidR="005712CA" w:rsidRDefault="005712CA" w:rsidP="001A49FA">
      <w:pPr>
        <w:pStyle w:val="Standard"/>
        <w:jc w:val="both"/>
        <w:rPr>
          <w:rFonts w:asciiTheme="minorHAnsi" w:eastAsia="Times New Roman" w:hAnsiTheme="minorHAnsi" w:cstheme="minorHAnsi"/>
          <w:b/>
          <w:bCs/>
          <w:kern w:val="0"/>
          <w:lang w:val="es-CO" w:eastAsia="es-ES"/>
        </w:rPr>
      </w:pPr>
    </w:p>
    <w:p w14:paraId="59F0D263" w14:textId="307AFD01" w:rsidR="001A49FA" w:rsidRPr="00B93C08" w:rsidRDefault="001A49FA" w:rsidP="001A49FA">
      <w:pPr>
        <w:pStyle w:val="Standard"/>
        <w:jc w:val="both"/>
        <w:rPr>
          <w:rFonts w:asciiTheme="minorHAnsi" w:eastAsia="Times New Roman" w:hAnsiTheme="minorHAnsi" w:cstheme="minorHAnsi"/>
          <w:b/>
          <w:bCs/>
          <w:kern w:val="0"/>
          <w:lang w:val="es-CO" w:eastAsia="es-ES"/>
        </w:rPr>
      </w:pPr>
      <w:r w:rsidRPr="00B93C08">
        <w:rPr>
          <w:rFonts w:asciiTheme="minorHAnsi" w:eastAsia="Times New Roman" w:hAnsiTheme="minorHAnsi" w:cstheme="minorHAnsi"/>
          <w:b/>
          <w:bCs/>
          <w:kern w:val="0"/>
          <w:lang w:val="es-CO" w:eastAsia="es-ES"/>
        </w:rPr>
        <w:t>Logros:</w:t>
      </w:r>
    </w:p>
    <w:p w14:paraId="4AF547AE" w14:textId="77777777" w:rsidR="005712CA" w:rsidRPr="005712CA" w:rsidRDefault="00376C91" w:rsidP="00F076EA">
      <w:pPr>
        <w:pStyle w:val="Standard"/>
        <w:numPr>
          <w:ilvl w:val="0"/>
          <w:numId w:val="17"/>
        </w:numPr>
        <w:jc w:val="both"/>
        <w:textAlignment w:val="auto"/>
        <w:rPr>
          <w:rFonts w:cstheme="minorHAnsi"/>
        </w:rPr>
      </w:pPr>
      <w:r w:rsidRPr="005712CA">
        <w:rPr>
          <w:rFonts w:asciiTheme="minorHAnsi" w:eastAsia="Times New Roman" w:hAnsiTheme="minorHAnsi" w:cstheme="minorHAnsi"/>
          <w:kern w:val="0"/>
          <w:lang w:val="es-CO" w:eastAsia="es-ES"/>
        </w:rPr>
        <w:t>Reconocimiento a los mejores funcionarios de Carrera Administrativa por niveles, por obtener desempeño sobresaliente, otorgándoles un incentivo no pecuniario.</w:t>
      </w:r>
    </w:p>
    <w:p w14:paraId="2B33749A" w14:textId="0F51AA0C" w:rsidR="001A49FA" w:rsidRPr="005712CA" w:rsidRDefault="001A49FA" w:rsidP="00F076EA">
      <w:pPr>
        <w:pStyle w:val="Standard"/>
        <w:numPr>
          <w:ilvl w:val="0"/>
          <w:numId w:val="17"/>
        </w:numPr>
        <w:jc w:val="both"/>
        <w:textAlignment w:val="auto"/>
        <w:rPr>
          <w:rFonts w:cstheme="minorHAnsi"/>
        </w:rPr>
      </w:pPr>
      <w:r w:rsidRPr="005712CA">
        <w:rPr>
          <w:rFonts w:cstheme="minorHAnsi"/>
        </w:rPr>
        <w:lastRenderedPageBreak/>
        <w:t>En los resultados de la evaluación del desempeño al corte del 31 de enero de 2019 ningún funcionario de carrera administrativa encargado por derecho preferente obtuvo calificación inferior a los 65 puntos.</w:t>
      </w:r>
    </w:p>
    <w:p w14:paraId="700D14A1" w14:textId="77777777" w:rsidR="001A49FA" w:rsidRPr="00B93C08" w:rsidRDefault="001A49FA" w:rsidP="001A49FA">
      <w:pPr>
        <w:jc w:val="both"/>
        <w:rPr>
          <w:rFonts w:asciiTheme="minorHAnsi" w:hAnsiTheme="minorHAnsi" w:cstheme="minorHAnsi"/>
          <w:sz w:val="22"/>
          <w:szCs w:val="22"/>
        </w:rPr>
      </w:pPr>
    </w:p>
    <w:p w14:paraId="40DD58C7" w14:textId="6CC758F0" w:rsidR="001A49FA" w:rsidRPr="00B93C08" w:rsidRDefault="00376C91" w:rsidP="00F076EA">
      <w:pPr>
        <w:pStyle w:val="Ttulo3"/>
        <w:numPr>
          <w:ilvl w:val="3"/>
          <w:numId w:val="12"/>
        </w:numPr>
        <w:jc w:val="both"/>
        <w:rPr>
          <w:rFonts w:asciiTheme="minorHAnsi" w:hAnsiTheme="minorHAnsi" w:cstheme="minorHAnsi"/>
          <w:b/>
          <w:sz w:val="22"/>
          <w:szCs w:val="22"/>
          <w:lang w:val="es-CO"/>
        </w:rPr>
      </w:pPr>
      <w:bookmarkStart w:id="27" w:name="_Toc31405555"/>
      <w:r w:rsidRPr="00B93C08">
        <w:rPr>
          <w:rFonts w:asciiTheme="minorHAnsi" w:hAnsiTheme="minorHAnsi" w:cstheme="minorHAnsi"/>
          <w:b/>
          <w:bCs/>
          <w:sz w:val="22"/>
          <w:szCs w:val="22"/>
        </w:rPr>
        <w:t>Gestión</w:t>
      </w:r>
      <w:r w:rsidRPr="00B93C08">
        <w:rPr>
          <w:rFonts w:asciiTheme="minorHAnsi" w:hAnsiTheme="minorHAnsi" w:cstheme="minorHAnsi"/>
          <w:b/>
          <w:sz w:val="22"/>
          <w:szCs w:val="22"/>
          <w:lang w:val="es-CO"/>
        </w:rPr>
        <w:t xml:space="preserve"> de Seguridad y Salud en el Trabajo</w:t>
      </w:r>
      <w:bookmarkEnd w:id="27"/>
    </w:p>
    <w:p w14:paraId="3BED0499" w14:textId="77777777" w:rsidR="00376C91" w:rsidRPr="00B93C08" w:rsidRDefault="00376C91" w:rsidP="001A49FA">
      <w:pPr>
        <w:jc w:val="both"/>
        <w:rPr>
          <w:rFonts w:asciiTheme="minorHAnsi" w:hAnsiTheme="minorHAnsi" w:cstheme="minorHAnsi"/>
          <w:sz w:val="22"/>
          <w:szCs w:val="22"/>
        </w:rPr>
      </w:pPr>
    </w:p>
    <w:p w14:paraId="06A3A08A" w14:textId="33E038BA" w:rsidR="001A49FA" w:rsidRPr="00B93C08" w:rsidRDefault="001A49FA" w:rsidP="001A49FA">
      <w:pPr>
        <w:jc w:val="both"/>
        <w:rPr>
          <w:rFonts w:asciiTheme="minorHAnsi" w:hAnsiTheme="minorHAnsi" w:cstheme="minorHAnsi"/>
          <w:sz w:val="22"/>
          <w:szCs w:val="22"/>
        </w:rPr>
      </w:pPr>
      <w:r w:rsidRPr="00B93C08">
        <w:rPr>
          <w:rFonts w:asciiTheme="minorHAnsi" w:hAnsiTheme="minorHAnsi" w:cstheme="minorHAnsi"/>
          <w:sz w:val="22"/>
          <w:szCs w:val="22"/>
        </w:rPr>
        <w:t xml:space="preserve">En la actualidad la entidad continúa con la implementación del Sistema de Gestión de Seguridad y Salud en el Trabajo – </w:t>
      </w:r>
      <w:proofErr w:type="spellStart"/>
      <w:r w:rsidRPr="00B93C08">
        <w:rPr>
          <w:rFonts w:asciiTheme="minorHAnsi" w:hAnsiTheme="minorHAnsi" w:cstheme="minorHAnsi"/>
          <w:sz w:val="22"/>
          <w:szCs w:val="22"/>
        </w:rPr>
        <w:t>SGSST</w:t>
      </w:r>
      <w:proofErr w:type="spellEnd"/>
      <w:r w:rsidRPr="00B93C08">
        <w:rPr>
          <w:rFonts w:asciiTheme="minorHAnsi" w:hAnsiTheme="minorHAnsi" w:cstheme="minorHAnsi"/>
          <w:sz w:val="22"/>
          <w:szCs w:val="22"/>
        </w:rPr>
        <w:t xml:space="preserve">, el cual a través de su política busca la prevención y reducción de los accidentes e incidentes de trabajo y enfermedades laborales, la promoción de un ambiente laboral seguro y sano, la promoción del autocuidado y dar cumplimiento a la normatividad legal vigente. </w:t>
      </w:r>
    </w:p>
    <w:p w14:paraId="4E52843B" w14:textId="77777777" w:rsidR="001A49FA" w:rsidRPr="00B93C08" w:rsidRDefault="001A49FA" w:rsidP="001A49FA">
      <w:pPr>
        <w:jc w:val="both"/>
        <w:rPr>
          <w:rFonts w:asciiTheme="minorHAnsi" w:hAnsiTheme="minorHAnsi" w:cstheme="minorHAnsi"/>
          <w:sz w:val="22"/>
          <w:szCs w:val="22"/>
        </w:rPr>
      </w:pPr>
    </w:p>
    <w:p w14:paraId="4EA7AAD1" w14:textId="77777777" w:rsidR="001A49FA" w:rsidRPr="00B93C08" w:rsidRDefault="001A49FA" w:rsidP="001A49FA">
      <w:pPr>
        <w:jc w:val="both"/>
        <w:rPr>
          <w:rFonts w:asciiTheme="minorHAnsi" w:hAnsiTheme="minorHAnsi" w:cstheme="minorHAnsi"/>
          <w:b/>
          <w:sz w:val="22"/>
          <w:szCs w:val="22"/>
        </w:rPr>
      </w:pPr>
      <w:r w:rsidRPr="00B93C08">
        <w:rPr>
          <w:rFonts w:asciiTheme="minorHAnsi" w:hAnsiTheme="minorHAnsi" w:cstheme="minorHAnsi"/>
          <w:b/>
          <w:sz w:val="22"/>
          <w:szCs w:val="22"/>
        </w:rPr>
        <w:t>Logros:</w:t>
      </w:r>
    </w:p>
    <w:p w14:paraId="1150F689" w14:textId="77777777" w:rsidR="001A49FA" w:rsidRPr="00B93C08" w:rsidRDefault="001A49FA" w:rsidP="001A49FA">
      <w:pPr>
        <w:jc w:val="both"/>
        <w:rPr>
          <w:rFonts w:asciiTheme="minorHAnsi" w:hAnsiTheme="minorHAnsi" w:cstheme="minorHAnsi"/>
          <w:sz w:val="22"/>
          <w:szCs w:val="22"/>
        </w:rPr>
      </w:pPr>
    </w:p>
    <w:p w14:paraId="6A0E9ABE" w14:textId="77777777" w:rsidR="001A49FA" w:rsidRPr="00B93C08" w:rsidRDefault="001A49FA" w:rsidP="00F076EA">
      <w:pPr>
        <w:pStyle w:val="Prrafodelista"/>
        <w:numPr>
          <w:ilvl w:val="0"/>
          <w:numId w:val="17"/>
        </w:numPr>
        <w:overflowPunct w:val="0"/>
        <w:autoSpaceDE w:val="0"/>
        <w:autoSpaceDN w:val="0"/>
        <w:adjustRightInd w:val="0"/>
        <w:jc w:val="both"/>
        <w:textAlignment w:val="baseline"/>
        <w:rPr>
          <w:rFonts w:cstheme="minorHAnsi"/>
        </w:rPr>
      </w:pPr>
      <w:r w:rsidRPr="00B93C08">
        <w:rPr>
          <w:rFonts w:cstheme="minorHAnsi"/>
        </w:rPr>
        <w:t>La identificación de condiciones de salud de 132 colaboradores, cuyo análisis permitió el direccionamiento de los programas enfocados en prevención de los accidentes de trabajo y enfermedades laborales, promoción de condiciones y hábitos saludables e intervención con el fin de garantizar la calidad de vida de los trabajadores.</w:t>
      </w:r>
    </w:p>
    <w:p w14:paraId="4D5354F9" w14:textId="77777777" w:rsidR="001A49FA" w:rsidRPr="00B93C08" w:rsidRDefault="001A49FA" w:rsidP="00F076EA">
      <w:pPr>
        <w:pStyle w:val="Prrafodelista"/>
        <w:numPr>
          <w:ilvl w:val="0"/>
          <w:numId w:val="17"/>
        </w:numPr>
        <w:overflowPunct w:val="0"/>
        <w:autoSpaceDE w:val="0"/>
        <w:autoSpaceDN w:val="0"/>
        <w:adjustRightInd w:val="0"/>
        <w:jc w:val="both"/>
        <w:textAlignment w:val="baseline"/>
        <w:rPr>
          <w:rFonts w:cstheme="minorHAnsi"/>
        </w:rPr>
      </w:pPr>
      <w:r w:rsidRPr="00B93C08">
        <w:rPr>
          <w:rFonts w:cstheme="minorHAnsi"/>
        </w:rPr>
        <w:t>El diseño e implementación de los 4 programas de vigilancia epidemiológica que actualmente vienen ejecutándose en la entidad tales como: cardiovascular, de conservación auditiva, de conservación visual y de gestión de riesgo psicosocial.</w:t>
      </w:r>
    </w:p>
    <w:p w14:paraId="10EFA828" w14:textId="77777777" w:rsidR="001A49FA" w:rsidRPr="00B93C08" w:rsidRDefault="001A49FA" w:rsidP="00F076EA">
      <w:pPr>
        <w:pStyle w:val="Prrafodelista"/>
        <w:numPr>
          <w:ilvl w:val="0"/>
          <w:numId w:val="17"/>
        </w:numPr>
        <w:overflowPunct w:val="0"/>
        <w:autoSpaceDE w:val="0"/>
        <w:autoSpaceDN w:val="0"/>
        <w:adjustRightInd w:val="0"/>
        <w:jc w:val="both"/>
        <w:textAlignment w:val="baseline"/>
        <w:rPr>
          <w:rFonts w:cstheme="minorHAnsi"/>
        </w:rPr>
      </w:pPr>
      <w:r w:rsidRPr="00B93C08">
        <w:rPr>
          <w:rFonts w:cstheme="minorHAnsi"/>
        </w:rPr>
        <w:t>La actualización de la matriz de riesgos y del profesiograma de la entidad.</w:t>
      </w:r>
    </w:p>
    <w:p w14:paraId="5512B5E3" w14:textId="77777777" w:rsidR="001A49FA" w:rsidRPr="00B93C08" w:rsidRDefault="001A49FA" w:rsidP="00F076EA">
      <w:pPr>
        <w:pStyle w:val="Prrafodelista"/>
        <w:numPr>
          <w:ilvl w:val="0"/>
          <w:numId w:val="17"/>
        </w:numPr>
        <w:overflowPunct w:val="0"/>
        <w:autoSpaceDE w:val="0"/>
        <w:autoSpaceDN w:val="0"/>
        <w:adjustRightInd w:val="0"/>
        <w:jc w:val="both"/>
        <w:textAlignment w:val="baseline"/>
        <w:rPr>
          <w:rFonts w:cstheme="minorHAnsi"/>
        </w:rPr>
      </w:pPr>
      <w:r w:rsidRPr="00B93C08">
        <w:rPr>
          <w:rFonts w:cstheme="minorHAnsi"/>
        </w:rPr>
        <w:t>Inspección de 25 botiquines de las sedes, bodegas y vehículos de la entidad.</w:t>
      </w:r>
    </w:p>
    <w:p w14:paraId="49D89783" w14:textId="77777777" w:rsidR="001A49FA" w:rsidRPr="00B93C08" w:rsidRDefault="001A49FA" w:rsidP="00F076EA">
      <w:pPr>
        <w:pStyle w:val="Prrafodelista"/>
        <w:numPr>
          <w:ilvl w:val="0"/>
          <w:numId w:val="17"/>
        </w:numPr>
        <w:overflowPunct w:val="0"/>
        <w:autoSpaceDE w:val="0"/>
        <w:autoSpaceDN w:val="0"/>
        <w:adjustRightInd w:val="0"/>
        <w:jc w:val="both"/>
        <w:textAlignment w:val="baseline"/>
        <w:rPr>
          <w:rFonts w:cstheme="minorHAnsi"/>
        </w:rPr>
      </w:pPr>
      <w:r w:rsidRPr="00B93C08">
        <w:rPr>
          <w:rFonts w:cstheme="minorHAnsi"/>
        </w:rPr>
        <w:t>Recarga de 58 extintores de la entidad.</w:t>
      </w:r>
    </w:p>
    <w:p w14:paraId="15395276" w14:textId="77777777" w:rsidR="001A49FA" w:rsidRPr="00B93C08" w:rsidRDefault="001A49FA" w:rsidP="00F076EA">
      <w:pPr>
        <w:pStyle w:val="Prrafodelista"/>
        <w:numPr>
          <w:ilvl w:val="0"/>
          <w:numId w:val="17"/>
        </w:numPr>
        <w:overflowPunct w:val="0"/>
        <w:autoSpaceDE w:val="0"/>
        <w:autoSpaceDN w:val="0"/>
        <w:adjustRightInd w:val="0"/>
        <w:jc w:val="both"/>
        <w:textAlignment w:val="baseline"/>
        <w:rPr>
          <w:rFonts w:cstheme="minorHAnsi"/>
        </w:rPr>
      </w:pPr>
      <w:r w:rsidRPr="00B93C08">
        <w:rPr>
          <w:rFonts w:cstheme="minorHAnsi"/>
        </w:rPr>
        <w:t>Actualización de los planes de emergencia de la sede central, archivo central y 5 bodegas.</w:t>
      </w:r>
    </w:p>
    <w:p w14:paraId="531D327C" w14:textId="77777777" w:rsidR="001A49FA" w:rsidRPr="00B93C08" w:rsidRDefault="001A49FA" w:rsidP="00F076EA">
      <w:pPr>
        <w:pStyle w:val="Prrafodelista"/>
        <w:numPr>
          <w:ilvl w:val="0"/>
          <w:numId w:val="17"/>
        </w:numPr>
        <w:overflowPunct w:val="0"/>
        <w:autoSpaceDE w:val="0"/>
        <w:autoSpaceDN w:val="0"/>
        <w:adjustRightInd w:val="0"/>
        <w:jc w:val="both"/>
        <w:textAlignment w:val="baseline"/>
        <w:rPr>
          <w:rFonts w:cstheme="minorHAnsi"/>
        </w:rPr>
      </w:pPr>
      <w:r w:rsidRPr="00B93C08">
        <w:rPr>
          <w:rFonts w:cstheme="minorHAnsi"/>
        </w:rPr>
        <w:t xml:space="preserve">Socialización de la política de seguridad y salud en el trabajo con una cobertura de 165 servidores públicos y se realizó una campaña de divulgación en carteleras virtuales y </w:t>
      </w:r>
      <w:proofErr w:type="spellStart"/>
      <w:r w:rsidRPr="00B93C08">
        <w:rPr>
          <w:rFonts w:cstheme="minorHAnsi"/>
        </w:rPr>
        <w:t>via</w:t>
      </w:r>
      <w:proofErr w:type="spellEnd"/>
      <w:r w:rsidRPr="00B93C08">
        <w:rPr>
          <w:rFonts w:cstheme="minorHAnsi"/>
        </w:rPr>
        <w:t xml:space="preserve"> </w:t>
      </w:r>
      <w:proofErr w:type="spellStart"/>
      <w:r w:rsidRPr="00B93C08">
        <w:rPr>
          <w:rFonts w:cstheme="minorHAnsi"/>
        </w:rPr>
        <w:t>mailing</w:t>
      </w:r>
      <w:proofErr w:type="spellEnd"/>
      <w:r w:rsidRPr="00B93C08">
        <w:rPr>
          <w:rFonts w:cstheme="minorHAnsi"/>
        </w:rPr>
        <w:t xml:space="preserve"> a todos los colaboradores de la UAESP. </w:t>
      </w:r>
    </w:p>
    <w:p w14:paraId="2226B30A" w14:textId="77777777" w:rsidR="001A49FA" w:rsidRPr="00B93C08" w:rsidRDefault="001A49FA" w:rsidP="00F076EA">
      <w:pPr>
        <w:pStyle w:val="Prrafodelista"/>
        <w:numPr>
          <w:ilvl w:val="0"/>
          <w:numId w:val="17"/>
        </w:numPr>
        <w:overflowPunct w:val="0"/>
        <w:autoSpaceDE w:val="0"/>
        <w:autoSpaceDN w:val="0"/>
        <w:adjustRightInd w:val="0"/>
        <w:jc w:val="both"/>
        <w:textAlignment w:val="baseline"/>
        <w:rPr>
          <w:rFonts w:cstheme="minorHAnsi"/>
        </w:rPr>
      </w:pPr>
      <w:r w:rsidRPr="00B93C08">
        <w:rPr>
          <w:rFonts w:cstheme="minorHAnsi"/>
        </w:rPr>
        <w:t>Sensibilización de auto cuidado que contó con la asistencia de 128 colaboradores y fue realizada por la ARL como una actividad de prevención y promoción.</w:t>
      </w:r>
    </w:p>
    <w:p w14:paraId="41AF4101" w14:textId="77777777" w:rsidR="001A49FA" w:rsidRPr="00B93C08" w:rsidRDefault="001A49FA" w:rsidP="00F076EA">
      <w:pPr>
        <w:pStyle w:val="Prrafodelista"/>
        <w:numPr>
          <w:ilvl w:val="0"/>
          <w:numId w:val="17"/>
        </w:numPr>
        <w:overflowPunct w:val="0"/>
        <w:autoSpaceDE w:val="0"/>
        <w:autoSpaceDN w:val="0"/>
        <w:adjustRightInd w:val="0"/>
        <w:jc w:val="both"/>
        <w:textAlignment w:val="baseline"/>
        <w:rPr>
          <w:rFonts w:cstheme="minorHAnsi"/>
        </w:rPr>
      </w:pPr>
      <w:r w:rsidRPr="00B93C08">
        <w:rPr>
          <w:rFonts w:cstheme="minorHAnsi"/>
        </w:rPr>
        <w:t>Jornada de primeros auxilios dirigida a conductores de la entidad, con la participación de 8 personas, cuyo objetivo fue fortalecer sus competencias para atención en situaciones de emergencia.</w:t>
      </w:r>
    </w:p>
    <w:p w14:paraId="7B5D89F1" w14:textId="77777777" w:rsidR="001A49FA" w:rsidRPr="00B93C08" w:rsidRDefault="001A49FA" w:rsidP="00F076EA">
      <w:pPr>
        <w:pStyle w:val="Prrafodelista"/>
        <w:numPr>
          <w:ilvl w:val="0"/>
          <w:numId w:val="17"/>
        </w:numPr>
        <w:overflowPunct w:val="0"/>
        <w:autoSpaceDE w:val="0"/>
        <w:autoSpaceDN w:val="0"/>
        <w:adjustRightInd w:val="0"/>
        <w:jc w:val="both"/>
        <w:textAlignment w:val="baseline"/>
        <w:rPr>
          <w:rFonts w:cstheme="minorHAnsi"/>
        </w:rPr>
      </w:pPr>
      <w:r w:rsidRPr="00B93C08">
        <w:rPr>
          <w:rFonts w:cstheme="minorHAnsi"/>
        </w:rPr>
        <w:t>Jornada de prevención de ITS y de detección de cáncer dadas las particularidades de la población, esta tuvo una asistencia de 18 personas.</w:t>
      </w:r>
    </w:p>
    <w:p w14:paraId="4E81E6CC" w14:textId="77777777" w:rsidR="001A49FA" w:rsidRPr="00B93C08" w:rsidRDefault="001A49FA" w:rsidP="00F076EA">
      <w:pPr>
        <w:pStyle w:val="Prrafodelista"/>
        <w:numPr>
          <w:ilvl w:val="0"/>
          <w:numId w:val="17"/>
        </w:numPr>
        <w:overflowPunct w:val="0"/>
        <w:autoSpaceDE w:val="0"/>
        <w:autoSpaceDN w:val="0"/>
        <w:adjustRightInd w:val="0"/>
        <w:jc w:val="both"/>
        <w:textAlignment w:val="baseline"/>
        <w:rPr>
          <w:rFonts w:cstheme="minorHAnsi"/>
        </w:rPr>
      </w:pPr>
      <w:r w:rsidRPr="00B93C08">
        <w:rPr>
          <w:rFonts w:cstheme="minorHAnsi"/>
        </w:rPr>
        <w:t>Capacitación al Comité de Convivencia en sus roles y responsabilidades y asesoría.</w:t>
      </w:r>
    </w:p>
    <w:p w14:paraId="688010E0" w14:textId="77777777" w:rsidR="001A49FA" w:rsidRPr="00B93C08" w:rsidRDefault="001A49FA" w:rsidP="00F076EA">
      <w:pPr>
        <w:pStyle w:val="Prrafodelista"/>
        <w:numPr>
          <w:ilvl w:val="0"/>
          <w:numId w:val="17"/>
        </w:numPr>
        <w:overflowPunct w:val="0"/>
        <w:autoSpaceDE w:val="0"/>
        <w:autoSpaceDN w:val="0"/>
        <w:adjustRightInd w:val="0"/>
        <w:jc w:val="both"/>
        <w:textAlignment w:val="baseline"/>
        <w:rPr>
          <w:rFonts w:cstheme="minorHAnsi"/>
        </w:rPr>
      </w:pPr>
      <w:r w:rsidRPr="00B93C08">
        <w:rPr>
          <w:rFonts w:cstheme="minorHAnsi"/>
        </w:rPr>
        <w:t>Dentro del programa de vigilancia epidemiológica cardiovascular se realizaron 67 exámenes de seguimiento a funcionarios que tuvieron nivel medio y alto en riesgo cardiovascular por parte de la Subred norte, emitiendo las recomendaciones correspondientes.</w:t>
      </w:r>
    </w:p>
    <w:p w14:paraId="14144961" w14:textId="77777777" w:rsidR="001A49FA" w:rsidRPr="00B93C08" w:rsidRDefault="001A49FA" w:rsidP="00F076EA">
      <w:pPr>
        <w:pStyle w:val="Prrafodelista"/>
        <w:numPr>
          <w:ilvl w:val="0"/>
          <w:numId w:val="17"/>
        </w:numPr>
        <w:overflowPunct w:val="0"/>
        <w:autoSpaceDE w:val="0"/>
        <w:autoSpaceDN w:val="0"/>
        <w:adjustRightInd w:val="0"/>
        <w:jc w:val="both"/>
        <w:textAlignment w:val="baseline"/>
        <w:rPr>
          <w:rFonts w:cstheme="minorHAnsi"/>
        </w:rPr>
      </w:pPr>
      <w:r w:rsidRPr="00B93C08">
        <w:rPr>
          <w:rFonts w:cstheme="minorHAnsi"/>
        </w:rPr>
        <w:t>Desarrollo de 11 inspecciones de seguridad y salud en el trabajo, con el fin de identificar y mejorar las condiciones de trabajo en la entidad.</w:t>
      </w:r>
    </w:p>
    <w:p w14:paraId="694FC635" w14:textId="77777777" w:rsidR="001A49FA" w:rsidRPr="00B93C08" w:rsidRDefault="001A49FA" w:rsidP="00F076EA">
      <w:pPr>
        <w:pStyle w:val="Prrafodelista"/>
        <w:numPr>
          <w:ilvl w:val="0"/>
          <w:numId w:val="17"/>
        </w:numPr>
        <w:overflowPunct w:val="0"/>
        <w:autoSpaceDE w:val="0"/>
        <w:autoSpaceDN w:val="0"/>
        <w:adjustRightInd w:val="0"/>
        <w:jc w:val="both"/>
        <w:textAlignment w:val="baseline"/>
        <w:rPr>
          <w:rFonts w:cstheme="minorHAnsi"/>
        </w:rPr>
      </w:pPr>
      <w:r w:rsidRPr="00B93C08">
        <w:rPr>
          <w:rFonts w:cstheme="minorHAnsi"/>
        </w:rPr>
        <w:lastRenderedPageBreak/>
        <w:t>Jornadas de vacunación, con cubrimiento a 156 funcionarios.</w:t>
      </w:r>
    </w:p>
    <w:p w14:paraId="3473D365" w14:textId="77777777" w:rsidR="001A49FA" w:rsidRPr="00B93C08" w:rsidRDefault="001A49FA" w:rsidP="00F076EA">
      <w:pPr>
        <w:pStyle w:val="Prrafodelista"/>
        <w:numPr>
          <w:ilvl w:val="0"/>
          <w:numId w:val="17"/>
        </w:numPr>
        <w:overflowPunct w:val="0"/>
        <w:autoSpaceDE w:val="0"/>
        <w:autoSpaceDN w:val="0"/>
        <w:adjustRightInd w:val="0"/>
        <w:jc w:val="both"/>
        <w:textAlignment w:val="baseline"/>
        <w:rPr>
          <w:rFonts w:cstheme="minorHAnsi"/>
        </w:rPr>
      </w:pPr>
      <w:r w:rsidRPr="00B93C08">
        <w:rPr>
          <w:rFonts w:cstheme="minorHAnsi"/>
        </w:rPr>
        <w:t>Jornadas de evaluación de características individuales a 129 funcionarios y aplicación de pruebas psicológicas intra y extralaborales a 403 servidores públicos de la UAESP, en el marco del programa de vigilancia epidemiológica de riesgo psicosocial.</w:t>
      </w:r>
    </w:p>
    <w:p w14:paraId="5A8191FF" w14:textId="77777777" w:rsidR="001A49FA" w:rsidRPr="00B93C08" w:rsidRDefault="001A49FA" w:rsidP="00F076EA">
      <w:pPr>
        <w:pStyle w:val="Prrafodelista"/>
        <w:numPr>
          <w:ilvl w:val="0"/>
          <w:numId w:val="17"/>
        </w:numPr>
        <w:overflowPunct w:val="0"/>
        <w:autoSpaceDE w:val="0"/>
        <w:autoSpaceDN w:val="0"/>
        <w:adjustRightInd w:val="0"/>
        <w:jc w:val="both"/>
        <w:textAlignment w:val="baseline"/>
        <w:rPr>
          <w:rFonts w:cstheme="minorHAnsi"/>
        </w:rPr>
      </w:pPr>
      <w:r w:rsidRPr="00B93C08">
        <w:rPr>
          <w:rFonts w:cstheme="minorHAnsi"/>
        </w:rPr>
        <w:t>Jornadas de intervención con el personal en temas de: comunicación asertiva (216 participantes), inteligencia emocional (128 participantes), trabajo en equipo (95 participantes).</w:t>
      </w:r>
    </w:p>
    <w:p w14:paraId="37CAC857" w14:textId="77777777" w:rsidR="001A49FA" w:rsidRPr="00B93C08" w:rsidRDefault="001A49FA" w:rsidP="00F076EA">
      <w:pPr>
        <w:pStyle w:val="Prrafodelista"/>
        <w:numPr>
          <w:ilvl w:val="0"/>
          <w:numId w:val="17"/>
        </w:numPr>
        <w:overflowPunct w:val="0"/>
        <w:autoSpaceDE w:val="0"/>
        <w:autoSpaceDN w:val="0"/>
        <w:adjustRightInd w:val="0"/>
        <w:jc w:val="both"/>
        <w:textAlignment w:val="baseline"/>
        <w:rPr>
          <w:rFonts w:cstheme="minorHAnsi"/>
        </w:rPr>
      </w:pPr>
      <w:r w:rsidRPr="00B93C08">
        <w:rPr>
          <w:rFonts w:cstheme="minorHAnsi"/>
        </w:rPr>
        <w:t xml:space="preserve">Ejecución de actividades para la prevención del riesgo osteomuscular, tales como entrenamiento a 9 líderes de pausas activas y replicación de lo aprendido mediante pausas activas con los equipos de trabajo, contando con la participación de aproximadamente 58 personas por jornada. </w:t>
      </w:r>
    </w:p>
    <w:p w14:paraId="7974903D" w14:textId="77777777" w:rsidR="001A49FA" w:rsidRPr="00B93C08" w:rsidRDefault="001A49FA" w:rsidP="00F076EA">
      <w:pPr>
        <w:pStyle w:val="Prrafodelista"/>
        <w:numPr>
          <w:ilvl w:val="0"/>
          <w:numId w:val="17"/>
        </w:numPr>
        <w:overflowPunct w:val="0"/>
        <w:autoSpaceDE w:val="0"/>
        <w:autoSpaceDN w:val="0"/>
        <w:adjustRightInd w:val="0"/>
        <w:jc w:val="both"/>
        <w:textAlignment w:val="baseline"/>
        <w:rPr>
          <w:rFonts w:cstheme="minorHAnsi"/>
        </w:rPr>
      </w:pPr>
      <w:r w:rsidRPr="00B93C08">
        <w:rPr>
          <w:rFonts w:cstheme="minorHAnsi"/>
        </w:rPr>
        <w:t xml:space="preserve">Entrega y renovación de </w:t>
      </w:r>
      <w:proofErr w:type="spellStart"/>
      <w:r w:rsidRPr="00B93C08">
        <w:rPr>
          <w:rFonts w:cstheme="minorHAnsi"/>
        </w:rPr>
        <w:t>pad</w:t>
      </w:r>
      <w:proofErr w:type="spellEnd"/>
      <w:r w:rsidRPr="00B93C08">
        <w:rPr>
          <w:rFonts w:cstheme="minorHAnsi"/>
        </w:rPr>
        <w:t xml:space="preserve"> mouse a 29 trabajadores con el fin de garantizar las condiciones adecuadas de sus puestos de trabajo.</w:t>
      </w:r>
    </w:p>
    <w:p w14:paraId="07CE5DD0" w14:textId="77777777" w:rsidR="001A49FA" w:rsidRPr="00B93C08" w:rsidRDefault="001A49FA" w:rsidP="00F076EA">
      <w:pPr>
        <w:pStyle w:val="Prrafodelista"/>
        <w:numPr>
          <w:ilvl w:val="0"/>
          <w:numId w:val="17"/>
        </w:numPr>
        <w:overflowPunct w:val="0"/>
        <w:autoSpaceDE w:val="0"/>
        <w:autoSpaceDN w:val="0"/>
        <w:adjustRightInd w:val="0"/>
        <w:jc w:val="both"/>
        <w:textAlignment w:val="baseline"/>
        <w:rPr>
          <w:rFonts w:cstheme="minorHAnsi"/>
        </w:rPr>
      </w:pPr>
      <w:r w:rsidRPr="00B93C08">
        <w:rPr>
          <w:rFonts w:cstheme="minorHAnsi"/>
        </w:rPr>
        <w:t>Disminución del 45% promedio en las estadísticas de absentismo laboral por incapacidades del personal respecto al primer semestre del 2018.</w:t>
      </w:r>
    </w:p>
    <w:bookmarkEnd w:id="18"/>
    <w:p w14:paraId="150DBE96" w14:textId="77777777" w:rsidR="001A49FA" w:rsidRPr="00B93C08" w:rsidRDefault="001A49FA" w:rsidP="001A49FA">
      <w:pPr>
        <w:rPr>
          <w:rFonts w:asciiTheme="minorHAnsi" w:hAnsiTheme="minorHAnsi" w:cstheme="minorHAnsi"/>
          <w:sz w:val="22"/>
          <w:szCs w:val="22"/>
        </w:rPr>
      </w:pPr>
    </w:p>
    <w:p w14:paraId="4B553E15" w14:textId="41DE9F2E" w:rsidR="001A49FA" w:rsidRPr="00A23B59" w:rsidRDefault="00FD0270" w:rsidP="00F076EA">
      <w:pPr>
        <w:pStyle w:val="Ttulo3"/>
        <w:numPr>
          <w:ilvl w:val="3"/>
          <w:numId w:val="12"/>
        </w:numPr>
        <w:jc w:val="both"/>
        <w:rPr>
          <w:rFonts w:asciiTheme="minorHAnsi" w:hAnsiTheme="minorHAnsi" w:cstheme="minorHAnsi"/>
          <w:b/>
          <w:lang w:val="es-CO"/>
        </w:rPr>
      </w:pPr>
      <w:bookmarkStart w:id="28" w:name="_Toc31405556"/>
      <w:r w:rsidRPr="00B93C08">
        <w:rPr>
          <w:rFonts w:asciiTheme="minorHAnsi" w:hAnsiTheme="minorHAnsi" w:cstheme="minorHAnsi"/>
          <w:b/>
          <w:sz w:val="22"/>
          <w:szCs w:val="22"/>
          <w:lang w:val="es-CO"/>
        </w:rPr>
        <w:t xml:space="preserve">Gestión </w:t>
      </w:r>
      <w:r w:rsidR="001A49FA" w:rsidRPr="00B93C08">
        <w:rPr>
          <w:rFonts w:asciiTheme="minorHAnsi" w:hAnsiTheme="minorHAnsi" w:cstheme="minorHAnsi"/>
          <w:b/>
          <w:sz w:val="22"/>
          <w:szCs w:val="22"/>
          <w:lang w:val="es-CO"/>
        </w:rPr>
        <w:t>Financiera</w:t>
      </w:r>
      <w:bookmarkEnd w:id="28"/>
    </w:p>
    <w:p w14:paraId="203B914F" w14:textId="77777777" w:rsidR="001A49FA" w:rsidRPr="00B93C08" w:rsidRDefault="001A49FA" w:rsidP="001A49FA">
      <w:pPr>
        <w:jc w:val="both"/>
        <w:rPr>
          <w:rFonts w:asciiTheme="minorHAnsi" w:hAnsiTheme="minorHAnsi" w:cstheme="minorHAnsi"/>
          <w:b/>
          <w:sz w:val="22"/>
          <w:szCs w:val="22"/>
        </w:rPr>
      </w:pPr>
    </w:p>
    <w:p w14:paraId="284249D5" w14:textId="5EB1CEAC" w:rsidR="001A49FA" w:rsidRPr="00516DCB" w:rsidRDefault="001A49FA" w:rsidP="00F076EA">
      <w:pPr>
        <w:pStyle w:val="Prrafodelista"/>
        <w:numPr>
          <w:ilvl w:val="0"/>
          <w:numId w:val="18"/>
        </w:numPr>
        <w:jc w:val="both"/>
        <w:rPr>
          <w:rFonts w:cstheme="minorHAnsi"/>
          <w:b/>
        </w:rPr>
      </w:pPr>
      <w:bookmarkStart w:id="29" w:name="_Hlk28265010"/>
      <w:r w:rsidRPr="003158B7">
        <w:rPr>
          <w:rFonts w:cstheme="minorHAnsi"/>
          <w:b/>
        </w:rPr>
        <w:t>C</w:t>
      </w:r>
      <w:r w:rsidR="00FD0270" w:rsidRPr="00516DCB">
        <w:rPr>
          <w:rFonts w:cstheme="minorHAnsi"/>
          <w:b/>
        </w:rPr>
        <w:t>ontabilidad</w:t>
      </w:r>
    </w:p>
    <w:p w14:paraId="12174AD2" w14:textId="4B7D845B" w:rsidR="001A49FA" w:rsidRPr="009C74C5" w:rsidRDefault="00FD0270" w:rsidP="00DC56A1">
      <w:pPr>
        <w:ind w:left="708"/>
        <w:jc w:val="both"/>
        <w:rPr>
          <w:rFonts w:asciiTheme="minorHAnsi" w:hAnsiTheme="minorHAnsi" w:cstheme="minorHAnsi"/>
          <w:b/>
          <w:sz w:val="22"/>
          <w:szCs w:val="22"/>
        </w:rPr>
      </w:pPr>
      <w:r w:rsidRPr="00516DCB">
        <w:rPr>
          <w:rFonts w:asciiTheme="minorHAnsi" w:hAnsiTheme="minorHAnsi" w:cstheme="minorHAnsi"/>
          <w:b/>
          <w:sz w:val="22"/>
          <w:szCs w:val="22"/>
        </w:rPr>
        <w:t>Integración Sistemas de Información Financiera</w:t>
      </w:r>
    </w:p>
    <w:p w14:paraId="07D3BA53" w14:textId="77777777" w:rsidR="00FD0270" w:rsidRPr="000C1B1A" w:rsidRDefault="00FD0270" w:rsidP="00DC56A1">
      <w:pPr>
        <w:ind w:left="708"/>
        <w:jc w:val="both"/>
        <w:rPr>
          <w:rFonts w:asciiTheme="minorHAnsi" w:hAnsiTheme="minorHAnsi" w:cstheme="minorHAnsi"/>
          <w:sz w:val="22"/>
          <w:szCs w:val="22"/>
        </w:rPr>
      </w:pPr>
    </w:p>
    <w:p w14:paraId="25E479F8" w14:textId="4EB4D924" w:rsidR="001A49FA" w:rsidRPr="00B93C08" w:rsidRDefault="001A49FA" w:rsidP="00DC56A1">
      <w:pPr>
        <w:ind w:left="708"/>
        <w:jc w:val="both"/>
        <w:rPr>
          <w:rFonts w:asciiTheme="minorHAnsi" w:hAnsiTheme="minorHAnsi" w:cstheme="minorHAnsi"/>
          <w:sz w:val="22"/>
          <w:szCs w:val="22"/>
        </w:rPr>
      </w:pPr>
      <w:r w:rsidRPr="000C1B1A">
        <w:rPr>
          <w:rFonts w:asciiTheme="minorHAnsi" w:hAnsiTheme="minorHAnsi" w:cstheme="minorHAnsi"/>
          <w:sz w:val="22"/>
          <w:szCs w:val="22"/>
        </w:rPr>
        <w:t>Se logr</w:t>
      </w:r>
      <w:r w:rsidR="00FD0270" w:rsidRPr="000C1B1A">
        <w:rPr>
          <w:rFonts w:asciiTheme="minorHAnsi" w:hAnsiTheme="minorHAnsi" w:cstheme="minorHAnsi"/>
          <w:sz w:val="22"/>
          <w:szCs w:val="22"/>
        </w:rPr>
        <w:t>ó</w:t>
      </w:r>
      <w:r w:rsidRPr="00B93C08">
        <w:rPr>
          <w:rFonts w:asciiTheme="minorHAnsi" w:hAnsiTheme="minorHAnsi" w:cstheme="minorHAnsi"/>
          <w:sz w:val="22"/>
          <w:szCs w:val="22"/>
        </w:rPr>
        <w:t xml:space="preserve"> la integración de los módulos del sistema ERP -</w:t>
      </w:r>
      <w:proofErr w:type="spellStart"/>
      <w:r w:rsidRPr="00B93C08">
        <w:rPr>
          <w:rFonts w:asciiTheme="minorHAnsi" w:hAnsiTheme="minorHAnsi" w:cstheme="minorHAnsi"/>
          <w:sz w:val="22"/>
          <w:szCs w:val="22"/>
        </w:rPr>
        <w:t>SICAPITAL</w:t>
      </w:r>
      <w:proofErr w:type="spellEnd"/>
      <w:r w:rsidRPr="00B93C08">
        <w:rPr>
          <w:rFonts w:asciiTheme="minorHAnsi" w:hAnsiTheme="minorHAnsi" w:cstheme="minorHAnsi"/>
          <w:sz w:val="22"/>
          <w:szCs w:val="22"/>
        </w:rPr>
        <w:t xml:space="preserve"> como herramienta para la gestión administrativa y financiera la cual fue puesta en producción de manera integral con el módulo de LIMAY a partir del 01 enero de 2019.</w:t>
      </w:r>
      <w:r w:rsidR="00FD0270" w:rsidRPr="00B93C08">
        <w:rPr>
          <w:rFonts w:asciiTheme="minorHAnsi" w:hAnsiTheme="minorHAnsi" w:cstheme="minorHAnsi"/>
          <w:sz w:val="22"/>
          <w:szCs w:val="22"/>
        </w:rPr>
        <w:t xml:space="preserve"> </w:t>
      </w:r>
      <w:r w:rsidRPr="00B93C08">
        <w:rPr>
          <w:rFonts w:asciiTheme="minorHAnsi" w:hAnsiTheme="minorHAnsi" w:cstheme="minorHAnsi"/>
          <w:sz w:val="22"/>
          <w:szCs w:val="22"/>
        </w:rPr>
        <w:t>Remplazando el programa HELISA DOS el cual se tiene como consulta.</w:t>
      </w:r>
    </w:p>
    <w:p w14:paraId="4927F051" w14:textId="77777777" w:rsidR="001A49FA" w:rsidRPr="00B93C08" w:rsidRDefault="001A49FA" w:rsidP="00DC56A1">
      <w:pPr>
        <w:ind w:left="708"/>
        <w:jc w:val="both"/>
        <w:rPr>
          <w:rFonts w:asciiTheme="minorHAnsi" w:hAnsiTheme="minorHAnsi" w:cstheme="minorHAnsi"/>
          <w:sz w:val="22"/>
          <w:szCs w:val="22"/>
        </w:rPr>
      </w:pPr>
    </w:p>
    <w:p w14:paraId="1C3B295F" w14:textId="727068F9" w:rsidR="001A49FA" w:rsidRPr="00B93C08" w:rsidRDefault="00FD0270" w:rsidP="00DC56A1">
      <w:pPr>
        <w:ind w:left="708"/>
        <w:jc w:val="both"/>
        <w:rPr>
          <w:rFonts w:asciiTheme="minorHAnsi" w:hAnsiTheme="minorHAnsi" w:cstheme="minorHAnsi"/>
          <w:b/>
          <w:sz w:val="22"/>
          <w:szCs w:val="22"/>
        </w:rPr>
      </w:pPr>
      <w:r w:rsidRPr="00B93C08">
        <w:rPr>
          <w:rFonts w:asciiTheme="minorHAnsi" w:hAnsiTheme="minorHAnsi" w:cstheme="minorHAnsi"/>
          <w:b/>
          <w:sz w:val="22"/>
          <w:szCs w:val="22"/>
        </w:rPr>
        <w:t>Información Financiera</w:t>
      </w:r>
    </w:p>
    <w:p w14:paraId="63E696AC" w14:textId="77777777" w:rsidR="00FD0270" w:rsidRPr="00B93C08" w:rsidRDefault="00FD0270" w:rsidP="00FD0270">
      <w:pPr>
        <w:ind w:left="708"/>
        <w:jc w:val="both"/>
        <w:rPr>
          <w:rFonts w:asciiTheme="minorHAnsi" w:hAnsiTheme="minorHAnsi" w:cstheme="minorHAnsi"/>
          <w:sz w:val="22"/>
          <w:szCs w:val="22"/>
        </w:rPr>
      </w:pPr>
    </w:p>
    <w:p w14:paraId="24AEE21A" w14:textId="0AFB283B" w:rsidR="001A49FA" w:rsidRPr="00B93C08" w:rsidRDefault="001A49FA" w:rsidP="00DC56A1">
      <w:pPr>
        <w:ind w:left="708"/>
        <w:jc w:val="both"/>
        <w:rPr>
          <w:rFonts w:asciiTheme="minorHAnsi" w:hAnsiTheme="minorHAnsi" w:cstheme="minorHAnsi"/>
          <w:sz w:val="22"/>
          <w:szCs w:val="22"/>
        </w:rPr>
      </w:pPr>
      <w:r w:rsidRPr="00B93C08">
        <w:rPr>
          <w:rFonts w:asciiTheme="minorHAnsi" w:hAnsiTheme="minorHAnsi" w:cstheme="minorHAnsi"/>
          <w:sz w:val="22"/>
          <w:szCs w:val="22"/>
        </w:rPr>
        <w:t xml:space="preserve">Los estados financieros se </w:t>
      </w:r>
      <w:r w:rsidR="00FD0270" w:rsidRPr="00B93C08">
        <w:rPr>
          <w:rFonts w:asciiTheme="minorHAnsi" w:hAnsiTheme="minorHAnsi" w:cstheme="minorHAnsi"/>
          <w:sz w:val="22"/>
          <w:szCs w:val="22"/>
        </w:rPr>
        <w:t xml:space="preserve">elaboraron </w:t>
      </w:r>
      <w:r w:rsidRPr="00B93C08">
        <w:rPr>
          <w:rFonts w:asciiTheme="minorHAnsi" w:hAnsiTheme="minorHAnsi" w:cstheme="minorHAnsi"/>
          <w:sz w:val="22"/>
          <w:szCs w:val="22"/>
        </w:rPr>
        <w:t xml:space="preserve">de conformidad con la Normas Internacionales de Contabilidad para el Sector Publico - </w:t>
      </w:r>
      <w:proofErr w:type="spellStart"/>
      <w:r w:rsidRPr="00B93C08">
        <w:rPr>
          <w:rFonts w:asciiTheme="minorHAnsi" w:hAnsiTheme="minorHAnsi" w:cstheme="minorHAnsi"/>
          <w:sz w:val="22"/>
          <w:szCs w:val="22"/>
        </w:rPr>
        <w:t>NICSP</w:t>
      </w:r>
      <w:proofErr w:type="spellEnd"/>
      <w:r w:rsidRPr="00B93C08">
        <w:rPr>
          <w:rFonts w:asciiTheme="minorHAnsi" w:hAnsiTheme="minorHAnsi" w:cstheme="minorHAnsi"/>
          <w:sz w:val="22"/>
          <w:szCs w:val="22"/>
        </w:rPr>
        <w:t xml:space="preserve">, de acuerdo con los lineamientos de la Resolución 533 de 2015 y sus modificaciones, para el reconocimiento, medición, presentación, y revelación a utilizar a partir de la aplicación de las </w:t>
      </w:r>
      <w:proofErr w:type="spellStart"/>
      <w:r w:rsidRPr="00B93C08">
        <w:rPr>
          <w:rFonts w:asciiTheme="minorHAnsi" w:hAnsiTheme="minorHAnsi" w:cstheme="minorHAnsi"/>
          <w:sz w:val="22"/>
          <w:szCs w:val="22"/>
        </w:rPr>
        <w:t>NICSP</w:t>
      </w:r>
      <w:proofErr w:type="spellEnd"/>
      <w:r w:rsidRPr="00B93C08">
        <w:rPr>
          <w:rFonts w:asciiTheme="minorHAnsi" w:hAnsiTheme="minorHAnsi" w:cstheme="minorHAnsi"/>
          <w:sz w:val="22"/>
          <w:szCs w:val="22"/>
        </w:rPr>
        <w:t xml:space="preserve"> en Colombia.</w:t>
      </w:r>
    </w:p>
    <w:p w14:paraId="6424C8F3" w14:textId="77777777" w:rsidR="001A49FA" w:rsidRPr="00B93C08" w:rsidRDefault="001A49FA" w:rsidP="00DC56A1">
      <w:pPr>
        <w:ind w:left="708"/>
        <w:jc w:val="both"/>
        <w:rPr>
          <w:rFonts w:asciiTheme="minorHAnsi" w:hAnsiTheme="minorHAnsi" w:cstheme="minorHAnsi"/>
          <w:sz w:val="22"/>
          <w:szCs w:val="22"/>
        </w:rPr>
      </w:pPr>
    </w:p>
    <w:p w14:paraId="4DAEE006" w14:textId="77777777" w:rsidR="001A49FA" w:rsidRPr="00B93C08" w:rsidRDefault="001A49FA" w:rsidP="001A49FA">
      <w:pPr>
        <w:jc w:val="both"/>
        <w:rPr>
          <w:rFonts w:asciiTheme="minorHAnsi" w:hAnsiTheme="minorHAnsi" w:cstheme="minorHAnsi"/>
          <w:b/>
          <w:sz w:val="22"/>
          <w:szCs w:val="22"/>
        </w:rPr>
      </w:pPr>
    </w:p>
    <w:p w14:paraId="48D535E6" w14:textId="237A6D0E" w:rsidR="001A49FA" w:rsidRPr="00B93C08" w:rsidRDefault="00FD0270" w:rsidP="00DC56A1">
      <w:pPr>
        <w:ind w:left="708"/>
        <w:jc w:val="both"/>
        <w:rPr>
          <w:rFonts w:asciiTheme="minorHAnsi" w:hAnsiTheme="minorHAnsi" w:cstheme="minorHAnsi"/>
          <w:b/>
          <w:sz w:val="22"/>
          <w:szCs w:val="22"/>
        </w:rPr>
      </w:pPr>
      <w:r w:rsidRPr="00B93C08">
        <w:rPr>
          <w:rFonts w:asciiTheme="minorHAnsi" w:hAnsiTheme="minorHAnsi" w:cstheme="minorHAnsi"/>
          <w:b/>
          <w:sz w:val="22"/>
          <w:szCs w:val="22"/>
        </w:rPr>
        <w:t>Fenecimiento de la Cuenta</w:t>
      </w:r>
    </w:p>
    <w:p w14:paraId="3D96922F" w14:textId="77777777" w:rsidR="00FD0270" w:rsidRPr="00B93C08" w:rsidRDefault="00FD0270" w:rsidP="00DC56A1">
      <w:pPr>
        <w:ind w:left="708"/>
        <w:jc w:val="both"/>
        <w:rPr>
          <w:rFonts w:asciiTheme="minorHAnsi" w:hAnsiTheme="minorHAnsi" w:cstheme="minorHAnsi"/>
          <w:sz w:val="22"/>
          <w:szCs w:val="22"/>
        </w:rPr>
      </w:pPr>
    </w:p>
    <w:p w14:paraId="36818BBA" w14:textId="0EBE823A" w:rsidR="001A49FA" w:rsidRPr="00B93C08" w:rsidRDefault="001A49FA" w:rsidP="00DC56A1">
      <w:pPr>
        <w:ind w:left="708"/>
        <w:jc w:val="both"/>
        <w:rPr>
          <w:rFonts w:asciiTheme="minorHAnsi" w:hAnsiTheme="minorHAnsi" w:cstheme="minorHAnsi"/>
          <w:sz w:val="22"/>
          <w:szCs w:val="22"/>
        </w:rPr>
      </w:pPr>
      <w:r w:rsidRPr="00B93C08">
        <w:rPr>
          <w:rFonts w:asciiTheme="minorHAnsi" w:hAnsiTheme="minorHAnsi" w:cstheme="minorHAnsi"/>
          <w:sz w:val="22"/>
          <w:szCs w:val="22"/>
        </w:rPr>
        <w:t>En junio de 2019, los resultados de la Auditoría Regular de la Contraloría de Bogotá D.C. del periodo auditado 2018 se FENECE con opinión Limpia sobre los estados contables.</w:t>
      </w:r>
    </w:p>
    <w:p w14:paraId="22DA29E0" w14:textId="77777777" w:rsidR="001A49FA" w:rsidRPr="003158B7" w:rsidRDefault="001A49FA" w:rsidP="001A49FA">
      <w:pPr>
        <w:jc w:val="both"/>
        <w:rPr>
          <w:rFonts w:asciiTheme="minorHAnsi" w:hAnsiTheme="minorHAnsi" w:cstheme="minorHAnsi"/>
          <w:sz w:val="22"/>
          <w:szCs w:val="22"/>
        </w:rPr>
      </w:pPr>
      <w:bookmarkStart w:id="30" w:name="_Hlk28265081"/>
    </w:p>
    <w:bookmarkEnd w:id="29"/>
    <w:p w14:paraId="1199C070" w14:textId="77777777" w:rsidR="005712CA" w:rsidRDefault="005712CA" w:rsidP="00DC56A1">
      <w:pPr>
        <w:ind w:left="708"/>
        <w:jc w:val="both"/>
        <w:rPr>
          <w:rFonts w:asciiTheme="minorHAnsi" w:hAnsiTheme="minorHAnsi" w:cstheme="minorHAnsi"/>
          <w:b/>
          <w:sz w:val="22"/>
          <w:szCs w:val="22"/>
        </w:rPr>
      </w:pPr>
    </w:p>
    <w:p w14:paraId="26853EE8" w14:textId="47FB5FDF" w:rsidR="001A49FA" w:rsidRPr="00516DCB" w:rsidRDefault="00944901" w:rsidP="00DC56A1">
      <w:pPr>
        <w:ind w:left="708"/>
        <w:jc w:val="both"/>
        <w:rPr>
          <w:rFonts w:asciiTheme="minorHAnsi" w:hAnsiTheme="minorHAnsi" w:cstheme="minorHAnsi"/>
          <w:b/>
          <w:sz w:val="22"/>
          <w:szCs w:val="22"/>
        </w:rPr>
      </w:pPr>
      <w:r w:rsidRPr="00516DCB">
        <w:rPr>
          <w:rFonts w:asciiTheme="minorHAnsi" w:hAnsiTheme="minorHAnsi" w:cstheme="minorHAnsi"/>
          <w:b/>
          <w:sz w:val="22"/>
          <w:szCs w:val="22"/>
        </w:rPr>
        <w:lastRenderedPageBreak/>
        <w:t>Tesorería</w:t>
      </w:r>
    </w:p>
    <w:p w14:paraId="229CC477" w14:textId="77777777" w:rsidR="00944901" w:rsidRPr="00516DCB" w:rsidRDefault="00944901" w:rsidP="00944901">
      <w:pPr>
        <w:ind w:left="708"/>
        <w:jc w:val="both"/>
        <w:rPr>
          <w:rFonts w:asciiTheme="minorHAnsi" w:hAnsiTheme="minorHAnsi" w:cstheme="minorHAnsi"/>
          <w:sz w:val="22"/>
          <w:szCs w:val="22"/>
        </w:rPr>
      </w:pPr>
    </w:p>
    <w:p w14:paraId="60CB1D86" w14:textId="686916CE" w:rsidR="001A49FA" w:rsidRPr="000C1B1A" w:rsidRDefault="001A49FA" w:rsidP="00DC56A1">
      <w:pPr>
        <w:ind w:left="708"/>
        <w:jc w:val="both"/>
        <w:rPr>
          <w:rFonts w:asciiTheme="minorHAnsi" w:hAnsiTheme="minorHAnsi" w:cstheme="minorHAnsi"/>
          <w:sz w:val="22"/>
          <w:szCs w:val="22"/>
        </w:rPr>
      </w:pPr>
      <w:r w:rsidRPr="00516DCB">
        <w:rPr>
          <w:rFonts w:asciiTheme="minorHAnsi" w:hAnsiTheme="minorHAnsi" w:cstheme="minorHAnsi"/>
          <w:sz w:val="22"/>
          <w:szCs w:val="22"/>
        </w:rPr>
        <w:t>Dentro de las labores desarrolladas por el área de Tesorería, se destaca la que corresponde a</w:t>
      </w:r>
      <w:r w:rsidRPr="009C74C5">
        <w:rPr>
          <w:rFonts w:asciiTheme="minorHAnsi" w:hAnsiTheme="minorHAnsi" w:cstheme="minorHAnsi"/>
          <w:sz w:val="22"/>
          <w:szCs w:val="22"/>
        </w:rPr>
        <w:t xml:space="preserve"> su función principal, la cual es la efectividad y oportunidad en los pagos que son remitidos a esta dependencia a fin de atender las obligaciones institucionales,</w:t>
      </w:r>
      <w:r w:rsidRPr="000C1B1A">
        <w:rPr>
          <w:rFonts w:asciiTheme="minorHAnsi" w:hAnsiTheme="minorHAnsi" w:cstheme="minorHAnsi"/>
          <w:sz w:val="22"/>
          <w:szCs w:val="22"/>
        </w:rPr>
        <w:t xml:space="preserve"> garantizando la disponibilidad de recursos.</w:t>
      </w:r>
    </w:p>
    <w:p w14:paraId="6B389650" w14:textId="77777777" w:rsidR="001A49FA" w:rsidRPr="00B93C08" w:rsidRDefault="001A49FA" w:rsidP="001A49FA">
      <w:pPr>
        <w:jc w:val="both"/>
        <w:rPr>
          <w:rFonts w:asciiTheme="minorHAnsi" w:hAnsiTheme="minorHAnsi" w:cstheme="minorHAnsi"/>
          <w:sz w:val="22"/>
          <w:szCs w:val="22"/>
        </w:rPr>
      </w:pPr>
    </w:p>
    <w:p w14:paraId="026411E0" w14:textId="084DC67D" w:rsidR="001A49FA" w:rsidRPr="00BF503D" w:rsidRDefault="00BF503D" w:rsidP="00F076EA">
      <w:pPr>
        <w:pStyle w:val="Ttulo3"/>
        <w:numPr>
          <w:ilvl w:val="3"/>
          <w:numId w:val="12"/>
        </w:numPr>
        <w:jc w:val="both"/>
        <w:rPr>
          <w:rFonts w:asciiTheme="minorHAnsi" w:hAnsiTheme="minorHAnsi" w:cstheme="minorHAnsi"/>
          <w:b/>
          <w:sz w:val="22"/>
          <w:szCs w:val="22"/>
        </w:rPr>
      </w:pPr>
      <w:bookmarkStart w:id="31" w:name="_Toc31405557"/>
      <w:bookmarkEnd w:id="30"/>
      <w:r>
        <w:rPr>
          <w:rFonts w:asciiTheme="minorHAnsi" w:hAnsiTheme="minorHAnsi" w:cstheme="minorHAnsi"/>
          <w:b/>
          <w:sz w:val="22"/>
          <w:szCs w:val="22"/>
        </w:rPr>
        <w:t xml:space="preserve">Gestión </w:t>
      </w:r>
      <w:r w:rsidR="00944901" w:rsidRPr="00BF503D">
        <w:rPr>
          <w:rFonts w:asciiTheme="minorHAnsi" w:hAnsiTheme="minorHAnsi" w:cstheme="minorHAnsi"/>
          <w:b/>
          <w:sz w:val="22"/>
          <w:szCs w:val="22"/>
        </w:rPr>
        <w:t xml:space="preserve">Servicios </w:t>
      </w:r>
      <w:r w:rsidR="00944901" w:rsidRPr="00BF503D">
        <w:rPr>
          <w:rFonts w:asciiTheme="minorHAnsi" w:hAnsiTheme="minorHAnsi" w:cstheme="minorHAnsi"/>
          <w:b/>
          <w:sz w:val="22"/>
          <w:szCs w:val="22"/>
          <w:lang w:val="es-CO"/>
        </w:rPr>
        <w:t>Administrativos</w:t>
      </w:r>
      <w:bookmarkEnd w:id="31"/>
      <w:r w:rsidR="00944901" w:rsidRPr="00BF503D">
        <w:rPr>
          <w:rFonts w:asciiTheme="minorHAnsi" w:hAnsiTheme="minorHAnsi" w:cstheme="minorHAnsi"/>
          <w:b/>
          <w:sz w:val="22"/>
          <w:szCs w:val="22"/>
        </w:rPr>
        <w:t xml:space="preserve"> </w:t>
      </w:r>
    </w:p>
    <w:p w14:paraId="33EE131F" w14:textId="77777777" w:rsidR="00BF503D" w:rsidRDefault="00BF503D" w:rsidP="00DC56A1">
      <w:pPr>
        <w:ind w:left="708"/>
        <w:jc w:val="both"/>
        <w:rPr>
          <w:rFonts w:asciiTheme="minorHAnsi" w:hAnsiTheme="minorHAnsi" w:cstheme="minorHAnsi"/>
          <w:sz w:val="22"/>
          <w:szCs w:val="22"/>
        </w:rPr>
      </w:pPr>
    </w:p>
    <w:p w14:paraId="4732E0E4" w14:textId="43F89EBA" w:rsidR="001A49FA" w:rsidRPr="00B93C08" w:rsidRDefault="001A49FA" w:rsidP="00DC56A1">
      <w:pPr>
        <w:ind w:left="708"/>
        <w:jc w:val="both"/>
        <w:rPr>
          <w:rFonts w:asciiTheme="minorHAnsi" w:hAnsiTheme="minorHAnsi" w:cstheme="minorHAnsi"/>
          <w:sz w:val="22"/>
          <w:szCs w:val="22"/>
        </w:rPr>
      </w:pPr>
      <w:r w:rsidRPr="00B93C08">
        <w:rPr>
          <w:rFonts w:asciiTheme="minorHAnsi" w:hAnsiTheme="minorHAnsi" w:cstheme="minorHAnsi"/>
          <w:sz w:val="22"/>
          <w:szCs w:val="22"/>
        </w:rPr>
        <w:t xml:space="preserve">El área de Servicios Administrativos obtuvo los siguientes logros: </w:t>
      </w:r>
    </w:p>
    <w:p w14:paraId="05EA5982" w14:textId="77777777" w:rsidR="001A49FA" w:rsidRPr="00B93C08" w:rsidRDefault="001A49FA" w:rsidP="001A49FA">
      <w:pPr>
        <w:rPr>
          <w:rFonts w:asciiTheme="minorHAnsi" w:hAnsiTheme="minorHAnsi" w:cstheme="minorHAnsi"/>
          <w:sz w:val="22"/>
          <w:szCs w:val="22"/>
        </w:rPr>
      </w:pPr>
    </w:p>
    <w:p w14:paraId="0A787911" w14:textId="77777777" w:rsidR="001A49FA" w:rsidRPr="00B93C08" w:rsidRDefault="001A49FA" w:rsidP="00F076EA">
      <w:pPr>
        <w:pStyle w:val="Prrafodelista"/>
        <w:numPr>
          <w:ilvl w:val="1"/>
          <w:numId w:val="18"/>
        </w:numPr>
        <w:overflowPunct w:val="0"/>
        <w:autoSpaceDE w:val="0"/>
        <w:autoSpaceDN w:val="0"/>
        <w:adjustRightInd w:val="0"/>
        <w:textAlignment w:val="baseline"/>
        <w:rPr>
          <w:rFonts w:cstheme="minorHAnsi"/>
        </w:rPr>
      </w:pPr>
      <w:r w:rsidRPr="00B93C08">
        <w:rPr>
          <w:rFonts w:cstheme="minorHAnsi"/>
        </w:rPr>
        <w:t>Intervención de mantenimiento en centro de reciclaje la Alquería.</w:t>
      </w:r>
    </w:p>
    <w:p w14:paraId="4AC9346D" w14:textId="77777777" w:rsidR="001A49FA" w:rsidRPr="00B93C08" w:rsidRDefault="001A49FA" w:rsidP="00F076EA">
      <w:pPr>
        <w:pStyle w:val="Prrafodelista"/>
        <w:numPr>
          <w:ilvl w:val="1"/>
          <w:numId w:val="18"/>
        </w:numPr>
        <w:overflowPunct w:val="0"/>
        <w:autoSpaceDE w:val="0"/>
        <w:autoSpaceDN w:val="0"/>
        <w:adjustRightInd w:val="0"/>
        <w:textAlignment w:val="baseline"/>
        <w:rPr>
          <w:rFonts w:cstheme="minorHAnsi"/>
        </w:rPr>
      </w:pPr>
      <w:r w:rsidRPr="00B93C08">
        <w:rPr>
          <w:rFonts w:cstheme="minorHAnsi"/>
        </w:rPr>
        <w:t>Certificación ascensor del edificio.</w:t>
      </w:r>
    </w:p>
    <w:p w14:paraId="23ED1CBB" w14:textId="77777777" w:rsidR="001A49FA" w:rsidRPr="00B93C08" w:rsidRDefault="001A49FA" w:rsidP="00F076EA">
      <w:pPr>
        <w:pStyle w:val="Prrafodelista"/>
        <w:numPr>
          <w:ilvl w:val="1"/>
          <w:numId w:val="18"/>
        </w:numPr>
        <w:overflowPunct w:val="0"/>
        <w:autoSpaceDE w:val="0"/>
        <w:autoSpaceDN w:val="0"/>
        <w:adjustRightInd w:val="0"/>
        <w:textAlignment w:val="baseline"/>
        <w:rPr>
          <w:rFonts w:cstheme="minorHAnsi"/>
        </w:rPr>
      </w:pPr>
      <w:r w:rsidRPr="00B93C08">
        <w:rPr>
          <w:rFonts w:cstheme="minorHAnsi"/>
        </w:rPr>
        <w:t>Inicio de adecuación de salas de juntas, 2 piso casitas y mantenimiento general.</w:t>
      </w:r>
    </w:p>
    <w:p w14:paraId="5A73F152" w14:textId="77777777" w:rsidR="001A49FA" w:rsidRPr="00B93C08" w:rsidRDefault="001A49FA" w:rsidP="00F076EA">
      <w:pPr>
        <w:pStyle w:val="Prrafodelista"/>
        <w:numPr>
          <w:ilvl w:val="1"/>
          <w:numId w:val="18"/>
        </w:numPr>
        <w:overflowPunct w:val="0"/>
        <w:autoSpaceDE w:val="0"/>
        <w:autoSpaceDN w:val="0"/>
        <w:adjustRightInd w:val="0"/>
        <w:textAlignment w:val="baseline"/>
        <w:rPr>
          <w:rFonts w:cstheme="minorHAnsi"/>
        </w:rPr>
      </w:pPr>
      <w:r w:rsidRPr="00B93C08">
        <w:rPr>
          <w:rFonts w:cstheme="minorHAnsi"/>
        </w:rPr>
        <w:t>Inicio cubierta parqueaderos vehículos y bicicletas.</w:t>
      </w:r>
    </w:p>
    <w:p w14:paraId="2CFDCA41" w14:textId="77777777" w:rsidR="001A49FA" w:rsidRPr="00B93C08" w:rsidRDefault="001A49FA" w:rsidP="00F076EA">
      <w:pPr>
        <w:pStyle w:val="Prrafodelista"/>
        <w:numPr>
          <w:ilvl w:val="1"/>
          <w:numId w:val="18"/>
        </w:numPr>
        <w:overflowPunct w:val="0"/>
        <w:autoSpaceDE w:val="0"/>
        <w:autoSpaceDN w:val="0"/>
        <w:adjustRightInd w:val="0"/>
        <w:textAlignment w:val="baseline"/>
        <w:rPr>
          <w:rFonts w:cstheme="minorHAnsi"/>
        </w:rPr>
      </w:pPr>
      <w:r w:rsidRPr="00B93C08">
        <w:rPr>
          <w:rFonts w:cstheme="minorHAnsi"/>
        </w:rPr>
        <w:t>Se realizó depuración y baja de bienes mediante Resolución No. 250 de 2019.</w:t>
      </w:r>
    </w:p>
    <w:p w14:paraId="45020156" w14:textId="037FFDBF" w:rsidR="001A49FA" w:rsidRPr="00B93C08" w:rsidRDefault="001A49FA" w:rsidP="00F076EA">
      <w:pPr>
        <w:pStyle w:val="Ttulo3"/>
        <w:numPr>
          <w:ilvl w:val="3"/>
          <w:numId w:val="12"/>
        </w:numPr>
        <w:jc w:val="both"/>
        <w:rPr>
          <w:rFonts w:asciiTheme="minorHAnsi" w:hAnsiTheme="minorHAnsi" w:cstheme="minorHAnsi"/>
          <w:b/>
          <w:sz w:val="22"/>
          <w:szCs w:val="22"/>
          <w:lang w:val="es-CO"/>
        </w:rPr>
      </w:pPr>
      <w:bookmarkStart w:id="32" w:name="_Hlk28265146"/>
      <w:bookmarkStart w:id="33" w:name="_Toc31405558"/>
      <w:r w:rsidRPr="00B93C08">
        <w:rPr>
          <w:rFonts w:asciiTheme="minorHAnsi" w:hAnsiTheme="minorHAnsi" w:cstheme="minorHAnsi"/>
          <w:b/>
          <w:sz w:val="22"/>
          <w:szCs w:val="22"/>
          <w:lang w:val="es-CO"/>
        </w:rPr>
        <w:t xml:space="preserve">Gestión </w:t>
      </w:r>
      <w:r w:rsidR="00944901" w:rsidRPr="00B93C08">
        <w:rPr>
          <w:rFonts w:asciiTheme="minorHAnsi" w:hAnsiTheme="minorHAnsi" w:cstheme="minorHAnsi"/>
          <w:b/>
          <w:sz w:val="22"/>
          <w:szCs w:val="22"/>
          <w:lang w:val="es-CO"/>
        </w:rPr>
        <w:t>Documental</w:t>
      </w:r>
      <w:bookmarkEnd w:id="33"/>
      <w:r w:rsidR="00944901" w:rsidRPr="00B93C08">
        <w:rPr>
          <w:rFonts w:asciiTheme="minorHAnsi" w:hAnsiTheme="minorHAnsi" w:cstheme="minorHAnsi"/>
          <w:b/>
          <w:sz w:val="22"/>
          <w:szCs w:val="22"/>
          <w:lang w:val="es-CO"/>
        </w:rPr>
        <w:t xml:space="preserve"> </w:t>
      </w:r>
    </w:p>
    <w:p w14:paraId="78FA1821" w14:textId="77777777" w:rsidR="001A49FA" w:rsidRPr="00B93C08" w:rsidRDefault="001A49FA" w:rsidP="001A49FA">
      <w:pPr>
        <w:rPr>
          <w:rFonts w:asciiTheme="minorHAnsi" w:hAnsiTheme="minorHAnsi" w:cstheme="minorHAnsi"/>
          <w:sz w:val="22"/>
          <w:szCs w:val="22"/>
        </w:rPr>
      </w:pPr>
    </w:p>
    <w:p w14:paraId="22F8C735" w14:textId="0A4C00FA" w:rsidR="001A49FA" w:rsidRPr="00B93C08" w:rsidRDefault="00944901" w:rsidP="00DC56A1">
      <w:pPr>
        <w:ind w:left="708"/>
        <w:jc w:val="both"/>
        <w:rPr>
          <w:rFonts w:asciiTheme="minorHAnsi" w:hAnsiTheme="minorHAnsi" w:cstheme="minorHAnsi"/>
          <w:sz w:val="22"/>
          <w:szCs w:val="22"/>
        </w:rPr>
      </w:pPr>
      <w:r w:rsidRPr="00B93C08">
        <w:rPr>
          <w:rFonts w:asciiTheme="minorHAnsi" w:hAnsiTheme="minorHAnsi" w:cstheme="minorHAnsi"/>
          <w:b/>
          <w:sz w:val="22"/>
          <w:szCs w:val="22"/>
        </w:rPr>
        <w:t xml:space="preserve">Comité Interno de Archivo: </w:t>
      </w:r>
      <w:r w:rsidR="001A49FA" w:rsidRPr="00B93C08">
        <w:rPr>
          <w:rFonts w:asciiTheme="minorHAnsi" w:hAnsiTheme="minorHAnsi" w:cstheme="minorHAnsi"/>
          <w:sz w:val="22"/>
          <w:szCs w:val="22"/>
        </w:rPr>
        <w:t>Durante el primer semestre 2019, se reunió el Comité Interno de Archivo con base en lo establecido en el decreto 696 de 2017, para revisión y aprobación del SIC y revisión y aprobación de eliminación de documentos de apoyo o duplicados que fueron depurados al momento de la organización documental y aprobación del cronograma de transferencias.</w:t>
      </w:r>
    </w:p>
    <w:p w14:paraId="3CFF00BD" w14:textId="77777777" w:rsidR="001A49FA" w:rsidRPr="00B93C08" w:rsidRDefault="001A49FA" w:rsidP="00DC56A1">
      <w:pPr>
        <w:ind w:left="708"/>
        <w:jc w:val="both"/>
        <w:rPr>
          <w:rFonts w:asciiTheme="minorHAnsi" w:hAnsiTheme="minorHAnsi" w:cstheme="minorHAnsi"/>
          <w:sz w:val="22"/>
          <w:szCs w:val="22"/>
        </w:rPr>
      </w:pPr>
    </w:p>
    <w:p w14:paraId="3CF0BAE1" w14:textId="1FDD7B6C" w:rsidR="001A49FA" w:rsidRPr="00B93C08" w:rsidRDefault="00944901" w:rsidP="00DC56A1">
      <w:pPr>
        <w:ind w:left="708"/>
        <w:jc w:val="both"/>
        <w:rPr>
          <w:rFonts w:asciiTheme="minorHAnsi" w:hAnsiTheme="minorHAnsi" w:cstheme="minorHAnsi"/>
          <w:sz w:val="22"/>
          <w:szCs w:val="22"/>
        </w:rPr>
      </w:pPr>
      <w:r w:rsidRPr="00B93C08">
        <w:rPr>
          <w:rFonts w:asciiTheme="minorHAnsi" w:hAnsiTheme="minorHAnsi" w:cstheme="minorHAnsi"/>
          <w:b/>
          <w:sz w:val="22"/>
          <w:szCs w:val="22"/>
        </w:rPr>
        <w:t xml:space="preserve">Aprobación y Adopción del Sistema Integrado de Conservación-Sic </w:t>
      </w:r>
      <w:r w:rsidRPr="00B93C08">
        <w:rPr>
          <w:rFonts w:asciiTheme="minorHAnsi" w:hAnsiTheme="minorHAnsi" w:cstheme="minorHAnsi"/>
          <w:sz w:val="22"/>
          <w:szCs w:val="22"/>
        </w:rPr>
        <w:t>m</w:t>
      </w:r>
      <w:r w:rsidR="001A49FA" w:rsidRPr="00B93C08">
        <w:rPr>
          <w:rFonts w:asciiTheme="minorHAnsi" w:hAnsiTheme="minorHAnsi" w:cstheme="minorHAnsi"/>
          <w:sz w:val="22"/>
          <w:szCs w:val="22"/>
        </w:rPr>
        <w:t>ediante resolución No. 204 de2019.</w:t>
      </w:r>
    </w:p>
    <w:p w14:paraId="7A3E2047" w14:textId="77777777" w:rsidR="001A49FA" w:rsidRPr="00B93C08" w:rsidRDefault="001A49FA" w:rsidP="00DC56A1">
      <w:pPr>
        <w:ind w:left="708"/>
        <w:jc w:val="both"/>
        <w:rPr>
          <w:rFonts w:asciiTheme="minorHAnsi" w:hAnsiTheme="minorHAnsi" w:cstheme="minorHAnsi"/>
          <w:sz w:val="22"/>
          <w:szCs w:val="22"/>
        </w:rPr>
      </w:pPr>
    </w:p>
    <w:p w14:paraId="2C348D0A" w14:textId="0ED4A20C" w:rsidR="001A49FA" w:rsidRPr="00B93C08" w:rsidRDefault="00944901" w:rsidP="00DC56A1">
      <w:pPr>
        <w:ind w:left="708"/>
        <w:jc w:val="both"/>
        <w:rPr>
          <w:rFonts w:asciiTheme="minorHAnsi" w:hAnsiTheme="minorHAnsi" w:cstheme="minorHAnsi"/>
          <w:sz w:val="22"/>
          <w:szCs w:val="22"/>
        </w:rPr>
      </w:pPr>
      <w:r w:rsidRPr="00B93C08">
        <w:rPr>
          <w:rFonts w:asciiTheme="minorHAnsi" w:hAnsiTheme="minorHAnsi" w:cstheme="minorHAnsi"/>
          <w:b/>
          <w:sz w:val="22"/>
          <w:szCs w:val="22"/>
        </w:rPr>
        <w:t xml:space="preserve">Organización de Archivos de Gestión: </w:t>
      </w:r>
      <w:r w:rsidR="001A49FA" w:rsidRPr="00B93C08">
        <w:rPr>
          <w:rFonts w:asciiTheme="minorHAnsi" w:hAnsiTheme="minorHAnsi" w:cstheme="minorHAnsi"/>
          <w:sz w:val="22"/>
          <w:szCs w:val="22"/>
        </w:rPr>
        <w:t>Se atiende el procesamiento técnico de los expedientes contractuales de las vigencias 2019, 2018, 2017 que aún continúan entregando documentos desde la Subdirección de Asuntos Legales, en donde se realiza verificación de ordenación cronológica, eliminación de duplicados, foliación, conformación de unidades documentales y digitalización de expedientes.</w:t>
      </w:r>
    </w:p>
    <w:p w14:paraId="7713844F" w14:textId="77777777" w:rsidR="001A49FA" w:rsidRPr="00B93C08" w:rsidRDefault="001A49FA" w:rsidP="00DC56A1">
      <w:pPr>
        <w:ind w:left="708"/>
        <w:jc w:val="both"/>
        <w:rPr>
          <w:rFonts w:asciiTheme="minorHAnsi" w:hAnsiTheme="minorHAnsi" w:cstheme="minorHAnsi"/>
          <w:sz w:val="22"/>
          <w:szCs w:val="22"/>
        </w:rPr>
      </w:pPr>
    </w:p>
    <w:p w14:paraId="02A0B59F" w14:textId="7153E358" w:rsidR="001A49FA" w:rsidRPr="00B93C08" w:rsidRDefault="00944901" w:rsidP="00DC56A1">
      <w:pPr>
        <w:ind w:left="708"/>
        <w:jc w:val="both"/>
        <w:rPr>
          <w:rFonts w:asciiTheme="minorHAnsi" w:hAnsiTheme="minorHAnsi" w:cstheme="minorHAnsi"/>
          <w:sz w:val="22"/>
          <w:szCs w:val="22"/>
        </w:rPr>
      </w:pPr>
      <w:r w:rsidRPr="00B93C08">
        <w:rPr>
          <w:rFonts w:asciiTheme="minorHAnsi" w:hAnsiTheme="minorHAnsi" w:cstheme="minorHAnsi"/>
          <w:b/>
          <w:sz w:val="22"/>
          <w:szCs w:val="22"/>
        </w:rPr>
        <w:t xml:space="preserve">Transferencias Primarias: </w:t>
      </w:r>
      <w:r w:rsidR="001A49FA" w:rsidRPr="00B93C08">
        <w:rPr>
          <w:rFonts w:asciiTheme="minorHAnsi" w:hAnsiTheme="minorHAnsi" w:cstheme="minorHAnsi"/>
          <w:sz w:val="22"/>
          <w:szCs w:val="22"/>
        </w:rPr>
        <w:t xml:space="preserve">Con base en la aprobación del cronograma de transferencias se adelanta el proceso con archivo central donde se hace entrega de expedientes de los Operadores de Lime y Aseo Capital de la serie </w:t>
      </w:r>
      <w:proofErr w:type="spellStart"/>
      <w:r w:rsidR="001A49FA" w:rsidRPr="00B93C08">
        <w:rPr>
          <w:rFonts w:asciiTheme="minorHAnsi" w:hAnsiTheme="minorHAnsi" w:cstheme="minorHAnsi"/>
          <w:sz w:val="22"/>
          <w:szCs w:val="22"/>
        </w:rPr>
        <w:t>PQRS</w:t>
      </w:r>
      <w:proofErr w:type="spellEnd"/>
      <w:r w:rsidR="001A49FA" w:rsidRPr="00B93C08">
        <w:rPr>
          <w:rFonts w:asciiTheme="minorHAnsi" w:hAnsiTheme="minorHAnsi" w:cstheme="minorHAnsi"/>
          <w:sz w:val="22"/>
          <w:szCs w:val="22"/>
        </w:rPr>
        <w:t>, producto de los contratos del esquema de aseo suscritos con estas entidades. Así mismo se adelanta proceso de transferencias de la Serie Vehículos de Tracción Animal-</w:t>
      </w:r>
      <w:proofErr w:type="spellStart"/>
      <w:r w:rsidR="001A49FA" w:rsidRPr="00B93C08">
        <w:rPr>
          <w:rFonts w:asciiTheme="minorHAnsi" w:hAnsiTheme="minorHAnsi" w:cstheme="minorHAnsi"/>
          <w:sz w:val="22"/>
          <w:szCs w:val="22"/>
        </w:rPr>
        <w:t>VTA</w:t>
      </w:r>
      <w:proofErr w:type="spellEnd"/>
      <w:r w:rsidR="001A49FA" w:rsidRPr="00B93C08">
        <w:rPr>
          <w:rFonts w:asciiTheme="minorHAnsi" w:hAnsiTheme="minorHAnsi" w:cstheme="minorHAnsi"/>
          <w:sz w:val="22"/>
          <w:szCs w:val="22"/>
        </w:rPr>
        <w:t xml:space="preserve"> y contratos</w:t>
      </w:r>
      <w:r w:rsidR="005B2B08">
        <w:rPr>
          <w:rFonts w:asciiTheme="minorHAnsi" w:hAnsiTheme="minorHAnsi" w:cstheme="minorHAnsi"/>
          <w:sz w:val="22"/>
          <w:szCs w:val="22"/>
        </w:rPr>
        <w:t>.</w:t>
      </w:r>
    </w:p>
    <w:p w14:paraId="6A644982" w14:textId="77777777" w:rsidR="001A49FA" w:rsidRPr="00B93C08" w:rsidRDefault="001A49FA" w:rsidP="00DC56A1">
      <w:pPr>
        <w:ind w:left="708"/>
        <w:jc w:val="both"/>
        <w:rPr>
          <w:rFonts w:asciiTheme="minorHAnsi" w:hAnsiTheme="minorHAnsi" w:cstheme="minorHAnsi"/>
          <w:sz w:val="22"/>
          <w:szCs w:val="22"/>
        </w:rPr>
      </w:pPr>
    </w:p>
    <w:p w14:paraId="51166CE9" w14:textId="121BB225" w:rsidR="001A49FA" w:rsidRPr="00B93C08" w:rsidRDefault="00944901" w:rsidP="00DC56A1">
      <w:pPr>
        <w:ind w:left="708"/>
        <w:jc w:val="both"/>
        <w:rPr>
          <w:rFonts w:asciiTheme="minorHAnsi" w:hAnsiTheme="minorHAnsi" w:cstheme="minorHAnsi"/>
          <w:sz w:val="22"/>
          <w:szCs w:val="22"/>
        </w:rPr>
      </w:pPr>
      <w:r w:rsidRPr="00B93C08">
        <w:rPr>
          <w:rFonts w:asciiTheme="minorHAnsi" w:hAnsiTheme="minorHAnsi" w:cstheme="minorHAnsi"/>
          <w:b/>
          <w:sz w:val="22"/>
          <w:szCs w:val="22"/>
        </w:rPr>
        <w:t xml:space="preserve">Intervención Fondo </w:t>
      </w:r>
      <w:r w:rsidR="001A49FA" w:rsidRPr="00B93C08">
        <w:rPr>
          <w:rFonts w:asciiTheme="minorHAnsi" w:hAnsiTheme="minorHAnsi" w:cstheme="minorHAnsi"/>
          <w:b/>
          <w:sz w:val="22"/>
          <w:szCs w:val="22"/>
        </w:rPr>
        <w:t>UAESP -</w:t>
      </w:r>
      <w:proofErr w:type="spellStart"/>
      <w:r w:rsidR="001A49FA" w:rsidRPr="00B93C08">
        <w:rPr>
          <w:rFonts w:asciiTheme="minorHAnsi" w:hAnsiTheme="minorHAnsi" w:cstheme="minorHAnsi"/>
          <w:b/>
          <w:sz w:val="22"/>
          <w:szCs w:val="22"/>
        </w:rPr>
        <w:t>TVD</w:t>
      </w:r>
      <w:proofErr w:type="spellEnd"/>
      <w:r w:rsidRPr="00B93C08">
        <w:rPr>
          <w:rFonts w:asciiTheme="minorHAnsi" w:hAnsiTheme="minorHAnsi" w:cstheme="minorHAnsi"/>
          <w:b/>
          <w:sz w:val="22"/>
          <w:szCs w:val="22"/>
        </w:rPr>
        <w:t xml:space="preserve">: </w:t>
      </w:r>
      <w:r w:rsidR="001A49FA" w:rsidRPr="00B93C08">
        <w:rPr>
          <w:rFonts w:asciiTheme="minorHAnsi" w:hAnsiTheme="minorHAnsi" w:cstheme="minorHAnsi"/>
          <w:sz w:val="22"/>
          <w:szCs w:val="22"/>
        </w:rPr>
        <w:t xml:space="preserve">Con base en el diagnostico emitido por la </w:t>
      </w:r>
      <w:r w:rsidR="005B2B08" w:rsidRPr="00B93C08">
        <w:rPr>
          <w:rFonts w:asciiTheme="minorHAnsi" w:hAnsiTheme="minorHAnsi" w:cstheme="minorHAnsi"/>
          <w:sz w:val="22"/>
          <w:szCs w:val="22"/>
        </w:rPr>
        <w:t>Secretar</w:t>
      </w:r>
      <w:r w:rsidR="005B2B08">
        <w:rPr>
          <w:rFonts w:asciiTheme="minorHAnsi" w:hAnsiTheme="minorHAnsi" w:cstheme="minorHAnsi"/>
          <w:sz w:val="22"/>
          <w:szCs w:val="22"/>
        </w:rPr>
        <w:t>í</w:t>
      </w:r>
      <w:r w:rsidR="005B2B08" w:rsidRPr="00B93C08">
        <w:rPr>
          <w:rFonts w:asciiTheme="minorHAnsi" w:hAnsiTheme="minorHAnsi" w:cstheme="minorHAnsi"/>
          <w:sz w:val="22"/>
          <w:szCs w:val="22"/>
        </w:rPr>
        <w:t xml:space="preserve">a Técnica </w:t>
      </w:r>
      <w:r w:rsidR="001A49FA" w:rsidRPr="00B93C08">
        <w:rPr>
          <w:rFonts w:asciiTheme="minorHAnsi" w:hAnsiTheme="minorHAnsi" w:cstheme="minorHAnsi"/>
          <w:sz w:val="22"/>
          <w:szCs w:val="22"/>
        </w:rPr>
        <w:t xml:space="preserve">del </w:t>
      </w:r>
      <w:r w:rsidR="005B2B08" w:rsidRPr="00B93C08">
        <w:rPr>
          <w:rFonts w:asciiTheme="minorHAnsi" w:hAnsiTheme="minorHAnsi" w:cstheme="minorHAnsi"/>
          <w:sz w:val="22"/>
          <w:szCs w:val="22"/>
        </w:rPr>
        <w:t xml:space="preserve">Archivo </w:t>
      </w:r>
      <w:r w:rsidR="001A49FA" w:rsidRPr="00B93C08">
        <w:rPr>
          <w:rFonts w:asciiTheme="minorHAnsi" w:hAnsiTheme="minorHAnsi" w:cstheme="minorHAnsi"/>
          <w:sz w:val="22"/>
          <w:szCs w:val="22"/>
        </w:rPr>
        <w:t xml:space="preserve">de Bogotá, se adelanta la intervención del Fondo documental UAESP en la vigencia anterior a 2012, para lo cual se conformó el grupo de trabajo sugerido en </w:t>
      </w:r>
      <w:r w:rsidR="001A49FA" w:rsidRPr="00B93C08">
        <w:rPr>
          <w:rFonts w:asciiTheme="minorHAnsi" w:hAnsiTheme="minorHAnsi" w:cstheme="minorHAnsi"/>
          <w:sz w:val="22"/>
          <w:szCs w:val="22"/>
        </w:rPr>
        <w:lastRenderedPageBreak/>
        <w:t>Radicado No.20197000101542, quienes adelantan las actividades programadas a fin de poder entregar el periodo correspondiente del Fondo UAESP al archivo de Bogotá en la vigencia 2019.</w:t>
      </w:r>
    </w:p>
    <w:p w14:paraId="645D1889" w14:textId="77777777" w:rsidR="001A49FA" w:rsidRPr="00B93C08" w:rsidRDefault="001A49FA" w:rsidP="00DC56A1">
      <w:pPr>
        <w:ind w:left="708"/>
        <w:jc w:val="both"/>
        <w:rPr>
          <w:rFonts w:asciiTheme="minorHAnsi" w:hAnsiTheme="minorHAnsi" w:cstheme="minorHAnsi"/>
          <w:sz w:val="22"/>
          <w:szCs w:val="22"/>
        </w:rPr>
      </w:pPr>
    </w:p>
    <w:p w14:paraId="5B044122" w14:textId="0936E4BA" w:rsidR="001A49FA" w:rsidRPr="00B93C08" w:rsidRDefault="00944901" w:rsidP="00DC56A1">
      <w:pPr>
        <w:ind w:left="708"/>
        <w:jc w:val="both"/>
        <w:rPr>
          <w:rFonts w:asciiTheme="minorHAnsi" w:hAnsiTheme="minorHAnsi" w:cstheme="minorHAnsi"/>
          <w:sz w:val="22"/>
          <w:szCs w:val="22"/>
        </w:rPr>
      </w:pPr>
      <w:r w:rsidRPr="00B93C08">
        <w:rPr>
          <w:rFonts w:asciiTheme="minorHAnsi" w:hAnsiTheme="minorHAnsi" w:cstheme="minorHAnsi"/>
          <w:b/>
          <w:sz w:val="22"/>
          <w:szCs w:val="22"/>
        </w:rPr>
        <w:t xml:space="preserve">Radicación de Comunicaciones Oficiales: </w:t>
      </w:r>
      <w:r w:rsidR="001A49FA" w:rsidRPr="00B93C08">
        <w:rPr>
          <w:rFonts w:asciiTheme="minorHAnsi" w:hAnsiTheme="minorHAnsi" w:cstheme="minorHAnsi"/>
          <w:sz w:val="22"/>
          <w:szCs w:val="22"/>
        </w:rPr>
        <w:t xml:space="preserve">Se continua con la designación de 4 servidores que apoyan la radicación, digitalización y asignación de comunicaciones oficiales a través de la herramienta de gestión documental para el respectivo tramite según la competencia y dando cumplimiento al </w:t>
      </w:r>
      <w:r w:rsidRPr="00B93C08">
        <w:rPr>
          <w:rFonts w:asciiTheme="minorHAnsi" w:hAnsiTheme="minorHAnsi" w:cstheme="minorHAnsi"/>
          <w:sz w:val="22"/>
          <w:szCs w:val="22"/>
        </w:rPr>
        <w:t>A</w:t>
      </w:r>
      <w:r w:rsidR="001A49FA" w:rsidRPr="00B93C08">
        <w:rPr>
          <w:rFonts w:asciiTheme="minorHAnsi" w:hAnsiTheme="minorHAnsi" w:cstheme="minorHAnsi"/>
          <w:sz w:val="22"/>
          <w:szCs w:val="22"/>
        </w:rPr>
        <w:t xml:space="preserve">cuerdo 060 de 2001 del </w:t>
      </w:r>
      <w:proofErr w:type="spellStart"/>
      <w:r w:rsidR="001A49FA" w:rsidRPr="00B93C08">
        <w:rPr>
          <w:rFonts w:asciiTheme="minorHAnsi" w:hAnsiTheme="minorHAnsi" w:cstheme="minorHAnsi"/>
          <w:sz w:val="22"/>
          <w:szCs w:val="22"/>
        </w:rPr>
        <w:t>AGN</w:t>
      </w:r>
      <w:proofErr w:type="spellEnd"/>
      <w:r w:rsidR="001A49FA" w:rsidRPr="00B93C08">
        <w:rPr>
          <w:rFonts w:asciiTheme="minorHAnsi" w:hAnsiTheme="minorHAnsi" w:cstheme="minorHAnsi"/>
          <w:sz w:val="22"/>
          <w:szCs w:val="22"/>
        </w:rPr>
        <w:t xml:space="preserve"> y a los procedimientos internos de la entidad</w:t>
      </w:r>
    </w:p>
    <w:p w14:paraId="4D43AF1C" w14:textId="77777777" w:rsidR="001A49FA" w:rsidRPr="00B93C08" w:rsidRDefault="001A49FA" w:rsidP="00DC56A1">
      <w:pPr>
        <w:ind w:left="708"/>
        <w:jc w:val="both"/>
        <w:rPr>
          <w:rFonts w:asciiTheme="minorHAnsi" w:hAnsiTheme="minorHAnsi" w:cstheme="minorHAnsi"/>
          <w:sz w:val="22"/>
          <w:szCs w:val="22"/>
        </w:rPr>
      </w:pPr>
    </w:p>
    <w:p w14:paraId="04E76134" w14:textId="0882BD56" w:rsidR="001A49FA" w:rsidRPr="00B93C08" w:rsidRDefault="00A0082C" w:rsidP="00DC56A1">
      <w:pPr>
        <w:ind w:left="708"/>
        <w:jc w:val="both"/>
        <w:rPr>
          <w:rFonts w:asciiTheme="minorHAnsi" w:hAnsiTheme="minorHAnsi" w:cstheme="minorHAnsi"/>
          <w:sz w:val="22"/>
          <w:szCs w:val="22"/>
        </w:rPr>
      </w:pPr>
      <w:r w:rsidRPr="00B93C08">
        <w:rPr>
          <w:rFonts w:asciiTheme="minorHAnsi" w:hAnsiTheme="minorHAnsi" w:cstheme="minorHAnsi"/>
          <w:b/>
          <w:sz w:val="22"/>
          <w:szCs w:val="22"/>
        </w:rPr>
        <w:t xml:space="preserve">Cambio y Actualización de Unidades de Conservación: </w:t>
      </w:r>
      <w:r w:rsidR="001A49FA" w:rsidRPr="00B93C08">
        <w:rPr>
          <w:rFonts w:asciiTheme="minorHAnsi" w:hAnsiTheme="minorHAnsi" w:cstheme="minorHAnsi"/>
          <w:sz w:val="22"/>
          <w:szCs w:val="22"/>
        </w:rPr>
        <w:t xml:space="preserve">Con base en el SIC se adelanta una brigada de actualización y cambio de unidades de conservación de cajas y carpetas para dar cumplimiento al acuerdo 042 de 2002 del Archivo General de la Nación, dejando el cambio de aproximadamente 500 cajas X200 y la conformación de unidades documentas (carpetas) de los contratos de vigencias a partir de 2004 que inicialmente fueron archivadas en carpetas estilo sobre, incumpliendo el acuerdo 042 de 2002 del </w:t>
      </w:r>
      <w:proofErr w:type="spellStart"/>
      <w:r w:rsidR="001A49FA" w:rsidRPr="00B93C08">
        <w:rPr>
          <w:rFonts w:asciiTheme="minorHAnsi" w:hAnsiTheme="minorHAnsi" w:cstheme="minorHAnsi"/>
          <w:sz w:val="22"/>
          <w:szCs w:val="22"/>
        </w:rPr>
        <w:t>AGN</w:t>
      </w:r>
      <w:proofErr w:type="spellEnd"/>
      <w:r w:rsidR="001A49FA" w:rsidRPr="00B93C08">
        <w:rPr>
          <w:rFonts w:asciiTheme="minorHAnsi" w:hAnsiTheme="minorHAnsi" w:cstheme="minorHAnsi"/>
          <w:sz w:val="22"/>
          <w:szCs w:val="22"/>
        </w:rPr>
        <w:t>.</w:t>
      </w:r>
    </w:p>
    <w:p w14:paraId="23DC6DD6" w14:textId="77777777" w:rsidR="00A0082C" w:rsidRPr="00B93C08" w:rsidRDefault="00A0082C" w:rsidP="00944901">
      <w:pPr>
        <w:ind w:left="708"/>
        <w:jc w:val="both"/>
        <w:rPr>
          <w:rFonts w:asciiTheme="minorHAnsi" w:hAnsiTheme="minorHAnsi" w:cstheme="minorHAnsi"/>
          <w:sz w:val="22"/>
          <w:szCs w:val="22"/>
        </w:rPr>
      </w:pPr>
    </w:p>
    <w:p w14:paraId="4ABBC0C8" w14:textId="77777777" w:rsidR="001A49FA" w:rsidRPr="00B93C08" w:rsidRDefault="001A49FA" w:rsidP="00F076EA">
      <w:pPr>
        <w:pStyle w:val="Ttulo3"/>
        <w:numPr>
          <w:ilvl w:val="3"/>
          <w:numId w:val="12"/>
        </w:numPr>
        <w:jc w:val="both"/>
        <w:rPr>
          <w:rFonts w:asciiTheme="minorHAnsi" w:hAnsiTheme="minorHAnsi" w:cstheme="minorHAnsi"/>
          <w:b/>
          <w:sz w:val="22"/>
          <w:szCs w:val="22"/>
          <w:lang w:val="es-CO"/>
        </w:rPr>
      </w:pPr>
      <w:bookmarkStart w:id="34" w:name="_Hlk28265221"/>
      <w:bookmarkStart w:id="35" w:name="_Toc31405559"/>
      <w:bookmarkEnd w:id="32"/>
      <w:r w:rsidRPr="00B93C08">
        <w:rPr>
          <w:rFonts w:asciiTheme="minorHAnsi" w:hAnsiTheme="minorHAnsi" w:cstheme="minorHAnsi"/>
          <w:b/>
          <w:sz w:val="22"/>
          <w:szCs w:val="22"/>
          <w:lang w:val="es-CO"/>
        </w:rPr>
        <w:t>Servicio al ciudadano</w:t>
      </w:r>
      <w:bookmarkEnd w:id="35"/>
      <w:r w:rsidRPr="00B93C08">
        <w:rPr>
          <w:rFonts w:asciiTheme="minorHAnsi" w:hAnsiTheme="minorHAnsi" w:cstheme="minorHAnsi"/>
          <w:b/>
          <w:sz w:val="22"/>
          <w:szCs w:val="22"/>
          <w:lang w:val="es-CO"/>
        </w:rPr>
        <w:t xml:space="preserve"> </w:t>
      </w:r>
    </w:p>
    <w:p w14:paraId="5AAAD347" w14:textId="77777777" w:rsidR="00A0082C" w:rsidRPr="00B93C08" w:rsidRDefault="00A0082C" w:rsidP="001A49FA">
      <w:pPr>
        <w:jc w:val="both"/>
        <w:rPr>
          <w:rFonts w:asciiTheme="minorHAnsi" w:hAnsiTheme="minorHAnsi" w:cstheme="minorHAnsi"/>
          <w:sz w:val="22"/>
          <w:szCs w:val="22"/>
        </w:rPr>
      </w:pPr>
    </w:p>
    <w:p w14:paraId="1FDF97F8" w14:textId="503CE0BB" w:rsidR="001A49FA" w:rsidRPr="00B93C08" w:rsidRDefault="001A49FA" w:rsidP="00DC56A1">
      <w:pPr>
        <w:ind w:left="708"/>
        <w:jc w:val="both"/>
        <w:rPr>
          <w:rFonts w:asciiTheme="minorHAnsi" w:hAnsiTheme="minorHAnsi" w:cstheme="minorHAnsi"/>
          <w:sz w:val="22"/>
          <w:szCs w:val="22"/>
        </w:rPr>
      </w:pPr>
      <w:r w:rsidRPr="00B93C08">
        <w:rPr>
          <w:rFonts w:asciiTheme="minorHAnsi" w:hAnsiTheme="minorHAnsi" w:cstheme="minorHAnsi"/>
          <w:sz w:val="22"/>
          <w:szCs w:val="22"/>
        </w:rPr>
        <w:t xml:space="preserve">De acuerdo con el direccionamiento para el fortalecimiento de Servicio al Ciudadano establecido en la normatividad vigente, El </w:t>
      </w:r>
      <w:r w:rsidR="00DC56A1" w:rsidRPr="00B93C08">
        <w:rPr>
          <w:rFonts w:asciiTheme="minorHAnsi" w:hAnsiTheme="minorHAnsi" w:cstheme="minorHAnsi"/>
          <w:sz w:val="22"/>
          <w:szCs w:val="22"/>
        </w:rPr>
        <w:t xml:space="preserve">Defensor </w:t>
      </w:r>
      <w:r w:rsidRPr="00B93C08">
        <w:rPr>
          <w:rFonts w:asciiTheme="minorHAnsi" w:hAnsiTheme="minorHAnsi" w:cstheme="minorHAnsi"/>
          <w:sz w:val="22"/>
          <w:szCs w:val="22"/>
        </w:rPr>
        <w:t xml:space="preserve">al Ciudadano en trabajo conjunto con el equipo de Servicio al Ciudadano realizó fortalecimiento para garantizar el acceso a la información pública, se ampliaron y adecuaron los canales de Servicio al Ciudadano para optimizar los trámites y servicios requeridos por la ciudadanía, así: se estableció y actualizo a través de la página web la sección “Atención al Ciudadano” donde se encuentran enlaces de interés ciudadano, como lo son: Transparencia y acceso a la información pública, carta trato digno, participación y control social, sistema distrital de quejas, tramites y servicios de la UAESP, Defensoría del ciudadano de la UAESP, </w:t>
      </w:r>
      <w:proofErr w:type="spellStart"/>
      <w:r w:rsidRPr="00B93C08">
        <w:rPr>
          <w:rFonts w:asciiTheme="minorHAnsi" w:hAnsiTheme="minorHAnsi" w:cstheme="minorHAnsi"/>
          <w:sz w:val="22"/>
          <w:szCs w:val="22"/>
        </w:rPr>
        <w:t>PQRD</w:t>
      </w:r>
      <w:proofErr w:type="spellEnd"/>
      <w:r w:rsidRPr="00B93C08">
        <w:rPr>
          <w:rFonts w:asciiTheme="minorHAnsi" w:hAnsiTheme="minorHAnsi" w:cstheme="minorHAnsi"/>
          <w:sz w:val="22"/>
          <w:szCs w:val="22"/>
        </w:rPr>
        <w:t xml:space="preserve">, </w:t>
      </w:r>
      <w:proofErr w:type="spellStart"/>
      <w:r w:rsidRPr="00B93C08">
        <w:rPr>
          <w:rFonts w:asciiTheme="minorHAnsi" w:hAnsiTheme="minorHAnsi" w:cstheme="minorHAnsi"/>
          <w:sz w:val="22"/>
          <w:szCs w:val="22"/>
        </w:rPr>
        <w:t>SECOP</w:t>
      </w:r>
      <w:proofErr w:type="spellEnd"/>
      <w:r w:rsidRPr="00B93C08">
        <w:rPr>
          <w:rFonts w:asciiTheme="minorHAnsi" w:hAnsiTheme="minorHAnsi" w:cstheme="minorHAnsi"/>
          <w:sz w:val="22"/>
          <w:szCs w:val="22"/>
        </w:rPr>
        <w:t xml:space="preserve"> y Política Publica Distrital de Servicio a la Ciudadanía. Adicionalmente, la implementación del formulario virtual de </w:t>
      </w:r>
      <w:proofErr w:type="spellStart"/>
      <w:r w:rsidRPr="00B93C08">
        <w:rPr>
          <w:rFonts w:asciiTheme="minorHAnsi" w:hAnsiTheme="minorHAnsi" w:cstheme="minorHAnsi"/>
          <w:sz w:val="22"/>
          <w:szCs w:val="22"/>
        </w:rPr>
        <w:t>PQRS</w:t>
      </w:r>
      <w:proofErr w:type="spellEnd"/>
      <w:r w:rsidRPr="00B93C08">
        <w:rPr>
          <w:rFonts w:asciiTheme="minorHAnsi" w:hAnsiTheme="minorHAnsi" w:cstheme="minorHAnsi"/>
          <w:sz w:val="22"/>
          <w:szCs w:val="22"/>
        </w:rPr>
        <w:t xml:space="preserve"> con enlaces en diferentes secciones para facilidad del ciudadano. Finalmente, a la fecha se está realizando mejoraras de los niveles de percepción y satisfacción con la población por medio de la implementación de encuestas automáticas en el canal telefónico y virtual, implementación del Chat para la atención virtual y desarrollo de aplicación móvil para </w:t>
      </w:r>
      <w:proofErr w:type="spellStart"/>
      <w:r w:rsidRPr="00B93C08">
        <w:rPr>
          <w:rFonts w:asciiTheme="minorHAnsi" w:hAnsiTheme="minorHAnsi" w:cstheme="minorHAnsi"/>
          <w:sz w:val="22"/>
          <w:szCs w:val="22"/>
        </w:rPr>
        <w:t>PQRS</w:t>
      </w:r>
      <w:proofErr w:type="spellEnd"/>
      <w:r w:rsidRPr="00B93C08">
        <w:rPr>
          <w:rFonts w:asciiTheme="minorHAnsi" w:hAnsiTheme="minorHAnsi" w:cstheme="minorHAnsi"/>
          <w:sz w:val="22"/>
          <w:szCs w:val="22"/>
        </w:rPr>
        <w:t xml:space="preserve"> con apoyo de la Oficina de Tecnología de la Información y las Comunicaciones.</w:t>
      </w:r>
    </w:p>
    <w:p w14:paraId="5FD5BA5E" w14:textId="77777777" w:rsidR="001A49FA" w:rsidRPr="00B93C08" w:rsidRDefault="001A49FA" w:rsidP="00DC56A1">
      <w:pPr>
        <w:ind w:left="708"/>
        <w:jc w:val="both"/>
        <w:rPr>
          <w:rFonts w:asciiTheme="minorHAnsi" w:hAnsiTheme="minorHAnsi" w:cstheme="minorHAnsi"/>
          <w:sz w:val="22"/>
          <w:szCs w:val="22"/>
        </w:rPr>
      </w:pPr>
    </w:p>
    <w:p w14:paraId="255B879C" w14:textId="77777777" w:rsidR="001A49FA" w:rsidRPr="00B93C08" w:rsidRDefault="001A49FA" w:rsidP="00DC56A1">
      <w:pPr>
        <w:ind w:left="708"/>
        <w:jc w:val="both"/>
        <w:rPr>
          <w:rFonts w:asciiTheme="minorHAnsi" w:hAnsiTheme="minorHAnsi" w:cstheme="minorHAnsi"/>
          <w:sz w:val="22"/>
          <w:szCs w:val="22"/>
        </w:rPr>
      </w:pPr>
      <w:r w:rsidRPr="00B93C08">
        <w:rPr>
          <w:rFonts w:asciiTheme="minorHAnsi" w:hAnsiTheme="minorHAnsi" w:cstheme="minorHAnsi"/>
          <w:sz w:val="22"/>
          <w:szCs w:val="22"/>
        </w:rPr>
        <w:t>Se restructuraron documentos tales como manual y proceso de Servicio al Ciudadano, a su vez se desarrollaron nuevos instructivos y formatos acordes con el proceso. Se realizo la inclusión y procedimiento para el manejo de quejas y denuncias por posibles actos de corrupción, también se formalizo el proceso y funciones del Defensor al Ciudadano en la Unidad.</w:t>
      </w:r>
    </w:p>
    <w:p w14:paraId="436E2EE2" w14:textId="77777777" w:rsidR="001A49FA" w:rsidRPr="00B93C08" w:rsidRDefault="001A49FA" w:rsidP="00DC56A1">
      <w:pPr>
        <w:ind w:left="708"/>
        <w:jc w:val="both"/>
        <w:rPr>
          <w:rFonts w:asciiTheme="minorHAnsi" w:hAnsiTheme="minorHAnsi" w:cstheme="minorHAnsi"/>
          <w:sz w:val="22"/>
          <w:szCs w:val="22"/>
        </w:rPr>
      </w:pPr>
    </w:p>
    <w:p w14:paraId="75096B51" w14:textId="797E57C3" w:rsidR="001A49FA" w:rsidRPr="00B93C08" w:rsidRDefault="001A49FA" w:rsidP="00DC56A1">
      <w:pPr>
        <w:ind w:left="708"/>
        <w:jc w:val="both"/>
        <w:rPr>
          <w:rFonts w:asciiTheme="minorHAnsi" w:hAnsiTheme="minorHAnsi" w:cstheme="minorHAnsi"/>
          <w:sz w:val="22"/>
          <w:szCs w:val="22"/>
        </w:rPr>
      </w:pPr>
      <w:r w:rsidRPr="00B93C08">
        <w:rPr>
          <w:rFonts w:asciiTheme="minorHAnsi" w:hAnsiTheme="minorHAnsi" w:cstheme="minorHAnsi"/>
          <w:sz w:val="22"/>
          <w:szCs w:val="22"/>
        </w:rPr>
        <w:t>Se realiz</w:t>
      </w:r>
      <w:r w:rsidR="00237781">
        <w:rPr>
          <w:rFonts w:asciiTheme="minorHAnsi" w:hAnsiTheme="minorHAnsi" w:cstheme="minorHAnsi"/>
          <w:sz w:val="22"/>
          <w:szCs w:val="22"/>
        </w:rPr>
        <w:t>ó</w:t>
      </w:r>
      <w:r w:rsidRPr="00B93C08">
        <w:rPr>
          <w:rFonts w:asciiTheme="minorHAnsi" w:hAnsiTheme="minorHAnsi" w:cstheme="minorHAnsi"/>
          <w:sz w:val="22"/>
          <w:szCs w:val="22"/>
        </w:rPr>
        <w:t xml:space="preserve"> la actualización de información a través de avisos informativos de la Oficina de Servicio al Ciudadano ubicada en la Avenida Caracas 53-80 en cuanto a canales de contacto </w:t>
      </w:r>
      <w:r w:rsidRPr="00B93C08">
        <w:rPr>
          <w:rFonts w:asciiTheme="minorHAnsi" w:hAnsiTheme="minorHAnsi" w:cstheme="minorHAnsi"/>
          <w:sz w:val="22"/>
          <w:szCs w:val="22"/>
        </w:rPr>
        <w:lastRenderedPageBreak/>
        <w:t>de atención de peticiones, quejas, reclamos y/o denuncias, tramites y servicios, y carta de trato digno publicados en la oficina de atención.</w:t>
      </w:r>
    </w:p>
    <w:p w14:paraId="0566ECC1" w14:textId="77777777" w:rsidR="001A49FA" w:rsidRPr="00B93C08" w:rsidRDefault="001A49FA" w:rsidP="00DC56A1">
      <w:pPr>
        <w:ind w:left="708"/>
        <w:jc w:val="both"/>
        <w:rPr>
          <w:rFonts w:asciiTheme="minorHAnsi" w:hAnsiTheme="minorHAnsi" w:cstheme="minorHAnsi"/>
          <w:sz w:val="22"/>
          <w:szCs w:val="22"/>
        </w:rPr>
      </w:pPr>
    </w:p>
    <w:p w14:paraId="589551FF" w14:textId="77777777" w:rsidR="001A49FA" w:rsidRPr="00B93C08" w:rsidRDefault="001A49FA" w:rsidP="00DC56A1">
      <w:pPr>
        <w:ind w:left="708"/>
        <w:jc w:val="both"/>
        <w:rPr>
          <w:rFonts w:asciiTheme="minorHAnsi" w:hAnsiTheme="minorHAnsi" w:cstheme="minorHAnsi"/>
          <w:sz w:val="22"/>
          <w:szCs w:val="22"/>
        </w:rPr>
      </w:pPr>
      <w:r w:rsidRPr="00B93C08">
        <w:rPr>
          <w:rFonts w:asciiTheme="minorHAnsi" w:hAnsiTheme="minorHAnsi" w:cstheme="minorHAnsi"/>
          <w:sz w:val="22"/>
          <w:szCs w:val="22"/>
        </w:rPr>
        <w:t>En cuanto a los sistemas de información, la Unidad adoptó el Sistema Distrital de Quejas y Soluciones – Bogotá Te Escucha (</w:t>
      </w:r>
      <w:proofErr w:type="spellStart"/>
      <w:r w:rsidRPr="00B93C08">
        <w:rPr>
          <w:rFonts w:asciiTheme="minorHAnsi" w:hAnsiTheme="minorHAnsi" w:cstheme="minorHAnsi"/>
          <w:sz w:val="22"/>
          <w:szCs w:val="22"/>
        </w:rPr>
        <w:t>SDQS</w:t>
      </w:r>
      <w:proofErr w:type="spellEnd"/>
      <w:r w:rsidRPr="00B93C08">
        <w:rPr>
          <w:rFonts w:asciiTheme="minorHAnsi" w:hAnsiTheme="minorHAnsi" w:cstheme="minorHAnsi"/>
          <w:sz w:val="22"/>
          <w:szCs w:val="22"/>
        </w:rPr>
        <w:t xml:space="preserve">) de acuerdo a las instrucciones dadas por la Secretaria General, de igual forma se estableció en el proceso de Servicio al Ciudadano las actividades pertinentes de registro de </w:t>
      </w:r>
      <w:proofErr w:type="spellStart"/>
      <w:r w:rsidRPr="00B93C08">
        <w:rPr>
          <w:rFonts w:asciiTheme="minorHAnsi" w:hAnsiTheme="minorHAnsi" w:cstheme="minorHAnsi"/>
          <w:sz w:val="22"/>
          <w:szCs w:val="22"/>
        </w:rPr>
        <w:t>PQRS</w:t>
      </w:r>
      <w:proofErr w:type="spellEnd"/>
      <w:r w:rsidRPr="00B93C08">
        <w:rPr>
          <w:rFonts w:asciiTheme="minorHAnsi" w:hAnsiTheme="minorHAnsi" w:cstheme="minorHAnsi"/>
          <w:sz w:val="22"/>
          <w:szCs w:val="22"/>
        </w:rPr>
        <w:t xml:space="preserve"> recibidas por el sistema de gestión documental ORFEO en el sistema </w:t>
      </w:r>
      <w:proofErr w:type="spellStart"/>
      <w:r w:rsidRPr="00B93C08">
        <w:rPr>
          <w:rFonts w:asciiTheme="minorHAnsi" w:hAnsiTheme="minorHAnsi" w:cstheme="minorHAnsi"/>
          <w:sz w:val="22"/>
          <w:szCs w:val="22"/>
        </w:rPr>
        <w:t>SDQS</w:t>
      </w:r>
      <w:proofErr w:type="spellEnd"/>
      <w:r w:rsidRPr="00B93C08">
        <w:rPr>
          <w:rFonts w:asciiTheme="minorHAnsi" w:hAnsiTheme="minorHAnsi" w:cstheme="minorHAnsi"/>
          <w:sz w:val="22"/>
          <w:szCs w:val="22"/>
        </w:rPr>
        <w:t xml:space="preserve"> y viceversa, esto para mejorar la trazabilidad y seguimiento de los requerimientos establecidos por la ciudadanía, a su vez, se incorporaron seguimientos mensuales a las subdirecciones de la Unidad, con el detalle por subdirección para realizar alertamiento y seguimiento de los requerimientos que se encuentre fuera de los términos de ley para realizar cierres definitivo y dar respuesta de fondo.</w:t>
      </w:r>
    </w:p>
    <w:p w14:paraId="73779214" w14:textId="77777777" w:rsidR="001A49FA" w:rsidRPr="00B93C08" w:rsidRDefault="001A49FA" w:rsidP="001A49FA">
      <w:pPr>
        <w:jc w:val="both"/>
        <w:rPr>
          <w:rFonts w:asciiTheme="minorHAnsi" w:hAnsiTheme="minorHAnsi" w:cstheme="minorHAnsi"/>
          <w:sz w:val="22"/>
          <w:szCs w:val="22"/>
        </w:rPr>
      </w:pPr>
    </w:p>
    <w:p w14:paraId="4D2BFF6D" w14:textId="77777777" w:rsidR="001A49FA" w:rsidRPr="00B93C08" w:rsidRDefault="001A49FA" w:rsidP="00237781">
      <w:pPr>
        <w:ind w:left="708"/>
        <w:jc w:val="both"/>
        <w:rPr>
          <w:rFonts w:asciiTheme="minorHAnsi" w:hAnsiTheme="minorHAnsi" w:cstheme="minorHAnsi"/>
          <w:sz w:val="22"/>
          <w:szCs w:val="22"/>
        </w:rPr>
      </w:pPr>
      <w:r w:rsidRPr="00B93C08">
        <w:rPr>
          <w:rFonts w:asciiTheme="minorHAnsi" w:hAnsiTheme="minorHAnsi" w:cstheme="minorHAnsi"/>
          <w:sz w:val="22"/>
          <w:szCs w:val="22"/>
        </w:rPr>
        <w:t xml:space="preserve">De igual manera, se inició desarrollo de un Tablero de Control de </w:t>
      </w:r>
      <w:proofErr w:type="spellStart"/>
      <w:r w:rsidRPr="00B93C08">
        <w:rPr>
          <w:rFonts w:asciiTheme="minorHAnsi" w:hAnsiTheme="minorHAnsi" w:cstheme="minorHAnsi"/>
          <w:sz w:val="22"/>
          <w:szCs w:val="22"/>
        </w:rPr>
        <w:t>PQRS</w:t>
      </w:r>
      <w:proofErr w:type="spellEnd"/>
      <w:r w:rsidRPr="00B93C08">
        <w:rPr>
          <w:rFonts w:asciiTheme="minorHAnsi" w:hAnsiTheme="minorHAnsi" w:cstheme="minorHAnsi"/>
          <w:sz w:val="22"/>
          <w:szCs w:val="22"/>
        </w:rPr>
        <w:t xml:space="preserve">, con el cual se pretende realizar un seguimiento a las subdirecciones misionales de manera más detallado, especifico y con trazabilidad mensual y anual, adicionalmente mostrar alertamientos para la </w:t>
      </w:r>
      <w:proofErr w:type="spellStart"/>
      <w:r w:rsidRPr="00B93C08">
        <w:rPr>
          <w:rFonts w:asciiTheme="minorHAnsi" w:hAnsiTheme="minorHAnsi" w:cstheme="minorHAnsi"/>
          <w:sz w:val="22"/>
          <w:szCs w:val="22"/>
        </w:rPr>
        <w:t>PQRS</w:t>
      </w:r>
      <w:proofErr w:type="spellEnd"/>
      <w:r w:rsidRPr="00B93C08">
        <w:rPr>
          <w:rFonts w:asciiTheme="minorHAnsi" w:hAnsiTheme="minorHAnsi" w:cstheme="minorHAnsi"/>
          <w:sz w:val="22"/>
          <w:szCs w:val="22"/>
        </w:rPr>
        <w:t xml:space="preserve"> vencidas y/o próximas a vencerse.</w:t>
      </w:r>
    </w:p>
    <w:p w14:paraId="2BF2E3AC" w14:textId="77777777" w:rsidR="001A49FA" w:rsidRPr="00B93C08" w:rsidRDefault="001A49FA" w:rsidP="00237781">
      <w:pPr>
        <w:ind w:left="708"/>
        <w:jc w:val="both"/>
        <w:rPr>
          <w:rFonts w:asciiTheme="minorHAnsi" w:hAnsiTheme="minorHAnsi" w:cstheme="minorHAnsi"/>
          <w:sz w:val="22"/>
          <w:szCs w:val="22"/>
        </w:rPr>
      </w:pPr>
    </w:p>
    <w:p w14:paraId="2015069E" w14:textId="77777777" w:rsidR="001A49FA" w:rsidRPr="00B93C08" w:rsidRDefault="001A49FA" w:rsidP="00237781">
      <w:pPr>
        <w:ind w:left="708"/>
        <w:jc w:val="both"/>
        <w:rPr>
          <w:rFonts w:asciiTheme="minorHAnsi" w:hAnsiTheme="minorHAnsi" w:cstheme="minorHAnsi"/>
          <w:sz w:val="22"/>
          <w:szCs w:val="22"/>
        </w:rPr>
      </w:pPr>
      <w:r w:rsidRPr="00B93C08">
        <w:rPr>
          <w:rFonts w:asciiTheme="minorHAnsi" w:hAnsiTheme="minorHAnsi" w:cstheme="minorHAnsi"/>
          <w:sz w:val="22"/>
          <w:szCs w:val="22"/>
        </w:rPr>
        <w:t>Adicionalmente, se estandarizo la publicación, desarrollo de metodología y presentación de informes de interés ciudadano e instrumentos de gestión pública los cuales son: Informe de canales, Indicadores de gestión de Servicio al Ciudadano, Informes de encuesta de percepción e Informes de veeduría con el fin de fortalecer acceso a la información pública. El Indicador de Servicio al Ciudadano fue restructurado con el apoyo de la Oficina Asesora de Planeación mejorando la medición de la gestión realizada mensualmente.</w:t>
      </w:r>
    </w:p>
    <w:p w14:paraId="61AB99AA" w14:textId="77777777" w:rsidR="001A49FA" w:rsidRPr="00B93C08" w:rsidRDefault="001A49FA" w:rsidP="00237781">
      <w:pPr>
        <w:ind w:left="708"/>
        <w:jc w:val="both"/>
        <w:rPr>
          <w:rFonts w:asciiTheme="minorHAnsi" w:hAnsiTheme="minorHAnsi" w:cstheme="minorHAnsi"/>
          <w:sz w:val="22"/>
          <w:szCs w:val="22"/>
        </w:rPr>
      </w:pPr>
    </w:p>
    <w:p w14:paraId="7BE15CE7" w14:textId="77777777" w:rsidR="001A49FA" w:rsidRPr="00B93C08" w:rsidRDefault="001A49FA" w:rsidP="00237781">
      <w:pPr>
        <w:ind w:left="708"/>
        <w:jc w:val="both"/>
        <w:rPr>
          <w:rFonts w:asciiTheme="minorHAnsi" w:hAnsiTheme="minorHAnsi" w:cstheme="minorHAnsi"/>
          <w:sz w:val="22"/>
          <w:szCs w:val="22"/>
        </w:rPr>
      </w:pPr>
      <w:r w:rsidRPr="00B93C08">
        <w:rPr>
          <w:rFonts w:asciiTheme="minorHAnsi" w:hAnsiTheme="minorHAnsi" w:cstheme="minorHAnsi"/>
          <w:sz w:val="22"/>
          <w:szCs w:val="22"/>
        </w:rPr>
        <w:t xml:space="preserve">Finalmente, a través de los siguientes enlaces se puede verificar los informes de gestión de peticiones, quejas, reclamos y solicitudes – </w:t>
      </w:r>
      <w:proofErr w:type="spellStart"/>
      <w:r w:rsidRPr="00B93C08">
        <w:rPr>
          <w:rFonts w:asciiTheme="minorHAnsi" w:hAnsiTheme="minorHAnsi" w:cstheme="minorHAnsi"/>
          <w:sz w:val="22"/>
          <w:szCs w:val="22"/>
        </w:rPr>
        <w:t>PQRS</w:t>
      </w:r>
      <w:proofErr w:type="spellEnd"/>
      <w:r w:rsidRPr="00B93C08">
        <w:rPr>
          <w:rFonts w:asciiTheme="minorHAnsi" w:hAnsiTheme="minorHAnsi" w:cstheme="minorHAnsi"/>
          <w:sz w:val="22"/>
          <w:szCs w:val="22"/>
        </w:rPr>
        <w:t xml:space="preserve"> recibidos en el semestre I de 2019, así como, indicador de gestión, informes de percepción e informes de canales, de la igual manera el enlace de Atención al ciudadano con el contenido referente enunciado en el desarrollo del presente documento.</w:t>
      </w:r>
    </w:p>
    <w:p w14:paraId="0FB6125E" w14:textId="77777777" w:rsidR="001A49FA" w:rsidRPr="00B93C08" w:rsidRDefault="001A49FA" w:rsidP="001A49FA">
      <w:pPr>
        <w:jc w:val="both"/>
        <w:rPr>
          <w:rFonts w:asciiTheme="minorHAnsi" w:hAnsiTheme="minorHAnsi" w:cstheme="minorHAnsi"/>
          <w:sz w:val="22"/>
          <w:szCs w:val="22"/>
        </w:rPr>
      </w:pPr>
    </w:p>
    <w:p w14:paraId="56EB4AC8" w14:textId="77777777" w:rsidR="001A49FA" w:rsidRPr="00725489" w:rsidRDefault="001A49FA" w:rsidP="00F076EA">
      <w:pPr>
        <w:pStyle w:val="Prrafodelista"/>
        <w:numPr>
          <w:ilvl w:val="1"/>
          <w:numId w:val="18"/>
        </w:numPr>
        <w:overflowPunct w:val="0"/>
        <w:autoSpaceDE w:val="0"/>
        <w:autoSpaceDN w:val="0"/>
        <w:adjustRightInd w:val="0"/>
        <w:jc w:val="both"/>
        <w:textAlignment w:val="baseline"/>
        <w:rPr>
          <w:rFonts w:cstheme="minorHAnsi"/>
        </w:rPr>
      </w:pPr>
      <w:r w:rsidRPr="00725489">
        <w:rPr>
          <w:rFonts w:cstheme="minorHAnsi"/>
        </w:rPr>
        <w:t xml:space="preserve">http://www.uaesp.gov.co/transparencia/instrumentos-gestion-informacion-publica/Informe-pqr-denuncias-solicitudes </w:t>
      </w:r>
    </w:p>
    <w:p w14:paraId="1BA0C20F" w14:textId="7EF9C594" w:rsidR="001A49FA" w:rsidRPr="00346769" w:rsidRDefault="001A49FA" w:rsidP="00F076EA">
      <w:pPr>
        <w:pStyle w:val="Prrafodelista"/>
        <w:numPr>
          <w:ilvl w:val="1"/>
          <w:numId w:val="18"/>
        </w:numPr>
        <w:overflowPunct w:val="0"/>
        <w:autoSpaceDE w:val="0"/>
        <w:autoSpaceDN w:val="0"/>
        <w:adjustRightInd w:val="0"/>
        <w:jc w:val="both"/>
        <w:textAlignment w:val="baseline"/>
        <w:rPr>
          <w:rFonts w:cstheme="minorHAnsi"/>
        </w:rPr>
      </w:pPr>
      <w:r w:rsidRPr="00725489">
        <w:rPr>
          <w:rFonts w:cstheme="minorHAnsi"/>
        </w:rPr>
        <w:t>http://www.uaesp.gov.co/</w:t>
      </w:r>
      <w:r w:rsidRPr="00346769">
        <w:rPr>
          <w:rFonts w:cstheme="minorHAnsi"/>
        </w:rPr>
        <w:t>Sección Atención al Ciudadano</w:t>
      </w:r>
    </w:p>
    <w:p w14:paraId="01418668" w14:textId="07F08A33" w:rsidR="001A49FA" w:rsidRDefault="001A49FA" w:rsidP="00F076EA">
      <w:pPr>
        <w:pStyle w:val="Prrafodelista"/>
        <w:numPr>
          <w:ilvl w:val="1"/>
          <w:numId w:val="18"/>
        </w:numPr>
        <w:overflowPunct w:val="0"/>
        <w:autoSpaceDE w:val="0"/>
        <w:autoSpaceDN w:val="0"/>
        <w:adjustRightInd w:val="0"/>
        <w:jc w:val="both"/>
        <w:textAlignment w:val="baseline"/>
        <w:rPr>
          <w:rFonts w:cstheme="minorHAnsi"/>
        </w:rPr>
      </w:pPr>
      <w:r w:rsidRPr="00510A6B">
        <w:rPr>
          <w:rFonts w:cstheme="minorHAnsi"/>
        </w:rPr>
        <w:t xml:space="preserve">http://orfeo.uaesp.gov.co/orfeo/radicacion_web/?width=800&amp;height=500&amp;iframe=true&amp;corrupcion=1 - Radicación web </w:t>
      </w:r>
      <w:proofErr w:type="spellStart"/>
      <w:r w:rsidRPr="00510A6B">
        <w:rPr>
          <w:rFonts w:cstheme="minorHAnsi"/>
        </w:rPr>
        <w:t>PQRS</w:t>
      </w:r>
      <w:proofErr w:type="spellEnd"/>
      <w:r w:rsidRPr="00510A6B">
        <w:rPr>
          <w:rFonts w:cstheme="minorHAnsi"/>
        </w:rPr>
        <w:t xml:space="preserve"> y Denuncias por actos de corru</w:t>
      </w:r>
      <w:r w:rsidRPr="0001095F">
        <w:rPr>
          <w:rFonts w:cstheme="minorHAnsi"/>
        </w:rPr>
        <w:t>pción</w:t>
      </w:r>
    </w:p>
    <w:p w14:paraId="31F27B0E" w14:textId="0581D2D5" w:rsidR="00237781" w:rsidRDefault="00237781" w:rsidP="00237781">
      <w:pPr>
        <w:pStyle w:val="Prrafodelista"/>
        <w:overflowPunct w:val="0"/>
        <w:autoSpaceDE w:val="0"/>
        <w:autoSpaceDN w:val="0"/>
        <w:adjustRightInd w:val="0"/>
        <w:ind w:left="1440"/>
        <w:jc w:val="both"/>
        <w:textAlignment w:val="baseline"/>
        <w:rPr>
          <w:rFonts w:cstheme="minorHAnsi"/>
        </w:rPr>
      </w:pPr>
    </w:p>
    <w:p w14:paraId="6081D7EB" w14:textId="65F844F7" w:rsidR="00237781" w:rsidRDefault="00237781" w:rsidP="00237781">
      <w:pPr>
        <w:pStyle w:val="Prrafodelista"/>
        <w:overflowPunct w:val="0"/>
        <w:autoSpaceDE w:val="0"/>
        <w:autoSpaceDN w:val="0"/>
        <w:adjustRightInd w:val="0"/>
        <w:ind w:left="1440"/>
        <w:jc w:val="both"/>
        <w:textAlignment w:val="baseline"/>
        <w:rPr>
          <w:rFonts w:cstheme="minorHAnsi"/>
        </w:rPr>
      </w:pPr>
    </w:p>
    <w:p w14:paraId="007AB4F1" w14:textId="3A818717" w:rsidR="00237781" w:rsidRDefault="00237781" w:rsidP="00237781">
      <w:pPr>
        <w:pStyle w:val="Prrafodelista"/>
        <w:overflowPunct w:val="0"/>
        <w:autoSpaceDE w:val="0"/>
        <w:autoSpaceDN w:val="0"/>
        <w:adjustRightInd w:val="0"/>
        <w:ind w:left="1440"/>
        <w:jc w:val="both"/>
        <w:textAlignment w:val="baseline"/>
        <w:rPr>
          <w:rFonts w:cstheme="minorHAnsi"/>
        </w:rPr>
      </w:pPr>
    </w:p>
    <w:p w14:paraId="162849F0" w14:textId="77777777" w:rsidR="00237781" w:rsidRPr="0001095F" w:rsidRDefault="00237781" w:rsidP="00237781">
      <w:pPr>
        <w:pStyle w:val="Prrafodelista"/>
        <w:overflowPunct w:val="0"/>
        <w:autoSpaceDE w:val="0"/>
        <w:autoSpaceDN w:val="0"/>
        <w:adjustRightInd w:val="0"/>
        <w:ind w:left="1440"/>
        <w:jc w:val="both"/>
        <w:textAlignment w:val="baseline"/>
        <w:rPr>
          <w:rFonts w:cstheme="minorHAnsi"/>
        </w:rPr>
      </w:pPr>
    </w:p>
    <w:p w14:paraId="7AF5AEC7" w14:textId="27CF3456" w:rsidR="001A49FA" w:rsidRPr="00725489" w:rsidRDefault="00237781" w:rsidP="00F076EA">
      <w:pPr>
        <w:pStyle w:val="Ttulo3"/>
        <w:numPr>
          <w:ilvl w:val="0"/>
          <w:numId w:val="12"/>
        </w:numPr>
        <w:jc w:val="both"/>
        <w:rPr>
          <w:rFonts w:cstheme="minorHAnsi"/>
          <w:b/>
          <w:lang w:val="es-CO"/>
        </w:rPr>
      </w:pPr>
      <w:bookmarkStart w:id="36" w:name="_Hlk28266383"/>
      <w:bookmarkStart w:id="37" w:name="_Toc31405560"/>
      <w:bookmarkEnd w:id="34"/>
      <w:r w:rsidRPr="00237781">
        <w:rPr>
          <w:rFonts w:asciiTheme="minorHAnsi" w:hAnsiTheme="minorHAnsi" w:cstheme="minorHAnsi"/>
          <w:b/>
          <w:sz w:val="22"/>
          <w:szCs w:val="22"/>
          <w:lang w:val="es-CO"/>
        </w:rPr>
        <w:lastRenderedPageBreak/>
        <w:t>FORTALECIMIENTO A LA GESTIÓN JUDICIAL</w:t>
      </w:r>
      <w:bookmarkEnd w:id="37"/>
      <w:r w:rsidRPr="00237781">
        <w:rPr>
          <w:rFonts w:asciiTheme="minorHAnsi" w:hAnsiTheme="minorHAnsi" w:cstheme="minorHAnsi"/>
          <w:b/>
          <w:sz w:val="22"/>
          <w:szCs w:val="22"/>
          <w:lang w:val="es-CO"/>
        </w:rPr>
        <w:t xml:space="preserve"> </w:t>
      </w:r>
    </w:p>
    <w:p w14:paraId="281695E9" w14:textId="77777777" w:rsidR="00237781" w:rsidRPr="00B93C08" w:rsidRDefault="00237781" w:rsidP="001A49FA">
      <w:pPr>
        <w:rPr>
          <w:rFonts w:asciiTheme="minorHAnsi" w:hAnsiTheme="minorHAnsi" w:cstheme="minorHAnsi"/>
          <w:b/>
          <w:sz w:val="22"/>
          <w:szCs w:val="22"/>
        </w:rPr>
      </w:pPr>
    </w:p>
    <w:p w14:paraId="4549C8D2" w14:textId="5B4BF13A" w:rsidR="001A49FA" w:rsidRPr="003E1F74" w:rsidRDefault="000C6084" w:rsidP="00F076EA">
      <w:pPr>
        <w:pStyle w:val="Prrafodelista"/>
        <w:numPr>
          <w:ilvl w:val="0"/>
          <w:numId w:val="25"/>
        </w:numPr>
        <w:rPr>
          <w:rFonts w:cstheme="minorHAnsi"/>
          <w:b/>
        </w:rPr>
      </w:pPr>
      <w:r w:rsidRPr="003E1F74">
        <w:rPr>
          <w:rFonts w:cstheme="minorHAnsi"/>
          <w:b/>
        </w:rPr>
        <w:t>Contratación por Modalidades de Selección</w:t>
      </w:r>
    </w:p>
    <w:p w14:paraId="3B3A0C37" w14:textId="77777777" w:rsidR="003E1F74" w:rsidRDefault="003E1F74" w:rsidP="00237781">
      <w:pPr>
        <w:ind w:left="708"/>
        <w:jc w:val="both"/>
        <w:rPr>
          <w:rFonts w:asciiTheme="minorHAnsi" w:hAnsiTheme="minorHAnsi" w:cstheme="minorHAnsi"/>
          <w:sz w:val="22"/>
          <w:szCs w:val="22"/>
        </w:rPr>
      </w:pPr>
    </w:p>
    <w:p w14:paraId="3AA9F15D" w14:textId="525252A9" w:rsidR="001A49FA" w:rsidRPr="00B93C08" w:rsidRDefault="001A49FA" w:rsidP="00237781">
      <w:pPr>
        <w:ind w:left="708"/>
        <w:jc w:val="both"/>
        <w:rPr>
          <w:rFonts w:asciiTheme="minorHAnsi" w:hAnsiTheme="minorHAnsi" w:cstheme="minorHAnsi"/>
          <w:sz w:val="22"/>
          <w:szCs w:val="22"/>
        </w:rPr>
      </w:pPr>
      <w:r w:rsidRPr="000C1B1A">
        <w:rPr>
          <w:rFonts w:asciiTheme="minorHAnsi" w:hAnsiTheme="minorHAnsi" w:cstheme="minorHAnsi"/>
          <w:sz w:val="22"/>
          <w:szCs w:val="22"/>
        </w:rPr>
        <w:t>De conformidad con lo dispuesto en la Ley 80 de 1993, Ley 1150 de 2007 Ley 1474 de 2011 y el Decreto Nacional 1082 de 2015 así como las demás normas que las complementen, reformen o sustituyan, la entidad selecci</w:t>
      </w:r>
      <w:r w:rsidRPr="00B93C08">
        <w:rPr>
          <w:rFonts w:asciiTheme="minorHAnsi" w:hAnsiTheme="minorHAnsi" w:cstheme="minorHAnsi"/>
          <w:sz w:val="22"/>
          <w:szCs w:val="22"/>
        </w:rPr>
        <w:t xml:space="preserve">onará a los contratistas a través de las modalidades de selección a) Licitación pública, b) Selección abreviada, c) Concurso de méritos, d) Contratación directa, e) Mínima cuantía. </w:t>
      </w:r>
    </w:p>
    <w:p w14:paraId="249D44CB" w14:textId="77777777" w:rsidR="001A49FA" w:rsidRPr="003E1F74" w:rsidRDefault="001A49FA" w:rsidP="003E1F74">
      <w:pPr>
        <w:jc w:val="both"/>
        <w:rPr>
          <w:rFonts w:cstheme="minorHAnsi"/>
        </w:rPr>
      </w:pPr>
    </w:p>
    <w:p w14:paraId="7A3B3E85" w14:textId="57E9ED6C" w:rsidR="001A49FA" w:rsidRDefault="009C74C5" w:rsidP="003E1F74">
      <w:pPr>
        <w:jc w:val="center"/>
        <w:rPr>
          <w:rFonts w:asciiTheme="minorHAnsi" w:hAnsiTheme="minorHAnsi" w:cstheme="minorHAnsi"/>
          <w:sz w:val="22"/>
          <w:szCs w:val="22"/>
        </w:rPr>
      </w:pPr>
      <w:r>
        <w:rPr>
          <w:noProof/>
        </w:rPr>
        <w:drawing>
          <wp:inline distT="0" distB="0" distL="0" distR="0" wp14:anchorId="3227E731" wp14:editId="18CC7B1E">
            <wp:extent cx="5610225" cy="3971925"/>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4463E79" w14:textId="093355E8" w:rsidR="003E1F74" w:rsidRDefault="003E1F74" w:rsidP="00237781">
      <w:pPr>
        <w:jc w:val="center"/>
        <w:rPr>
          <w:rFonts w:asciiTheme="minorHAnsi" w:hAnsiTheme="minorHAnsi" w:cstheme="minorHAnsi"/>
          <w:sz w:val="16"/>
          <w:szCs w:val="16"/>
        </w:rPr>
      </w:pPr>
      <w:r w:rsidRPr="003E1F74">
        <w:rPr>
          <w:rFonts w:asciiTheme="minorHAnsi" w:hAnsiTheme="minorHAnsi" w:cstheme="minorHAnsi"/>
          <w:sz w:val="16"/>
          <w:szCs w:val="16"/>
        </w:rPr>
        <w:t>FUENTE: Subdirección de Asuntos Legales. Construcción propia.</w:t>
      </w:r>
    </w:p>
    <w:p w14:paraId="11734C9F" w14:textId="779BE75E" w:rsidR="003E1F74" w:rsidRDefault="003E1F74" w:rsidP="00237781">
      <w:pPr>
        <w:jc w:val="center"/>
        <w:rPr>
          <w:rFonts w:asciiTheme="minorHAnsi" w:hAnsiTheme="minorHAnsi" w:cstheme="minorHAnsi"/>
          <w:sz w:val="16"/>
          <w:szCs w:val="16"/>
        </w:rPr>
      </w:pPr>
    </w:p>
    <w:p w14:paraId="3307E734" w14:textId="513D78A7" w:rsidR="003E1F74" w:rsidRDefault="003E1F74" w:rsidP="00237781">
      <w:pPr>
        <w:jc w:val="center"/>
        <w:rPr>
          <w:rFonts w:asciiTheme="minorHAnsi" w:hAnsiTheme="minorHAnsi" w:cstheme="minorHAnsi"/>
          <w:sz w:val="16"/>
          <w:szCs w:val="16"/>
        </w:rPr>
      </w:pPr>
    </w:p>
    <w:p w14:paraId="3E4A7270" w14:textId="49150F60" w:rsidR="003E1F74" w:rsidRDefault="003E1F74" w:rsidP="00237781">
      <w:pPr>
        <w:jc w:val="center"/>
        <w:rPr>
          <w:rFonts w:asciiTheme="minorHAnsi" w:hAnsiTheme="minorHAnsi" w:cstheme="minorHAnsi"/>
          <w:sz w:val="16"/>
          <w:szCs w:val="16"/>
        </w:rPr>
      </w:pPr>
    </w:p>
    <w:p w14:paraId="47FBA3CD" w14:textId="1BC7C5B8" w:rsidR="003E1F74" w:rsidRDefault="003E1F74" w:rsidP="00237781">
      <w:pPr>
        <w:jc w:val="center"/>
        <w:rPr>
          <w:rFonts w:asciiTheme="minorHAnsi" w:hAnsiTheme="minorHAnsi" w:cstheme="minorHAnsi"/>
          <w:sz w:val="16"/>
          <w:szCs w:val="16"/>
        </w:rPr>
      </w:pPr>
    </w:p>
    <w:p w14:paraId="59F8D9F1" w14:textId="3ACDD1EF" w:rsidR="003E1F74" w:rsidRDefault="003E1F74" w:rsidP="00237781">
      <w:pPr>
        <w:jc w:val="center"/>
        <w:rPr>
          <w:rFonts w:asciiTheme="minorHAnsi" w:hAnsiTheme="minorHAnsi" w:cstheme="minorHAnsi"/>
          <w:sz w:val="16"/>
          <w:szCs w:val="16"/>
        </w:rPr>
      </w:pPr>
    </w:p>
    <w:p w14:paraId="04FBA06F" w14:textId="4446774C" w:rsidR="003E1F74" w:rsidRDefault="003E1F74" w:rsidP="00237781">
      <w:pPr>
        <w:jc w:val="center"/>
        <w:rPr>
          <w:rFonts w:asciiTheme="minorHAnsi" w:hAnsiTheme="minorHAnsi" w:cstheme="minorHAnsi"/>
          <w:sz w:val="16"/>
          <w:szCs w:val="16"/>
        </w:rPr>
      </w:pPr>
    </w:p>
    <w:p w14:paraId="5E5B888E" w14:textId="7892A9A4" w:rsidR="003E1F74" w:rsidRDefault="003E1F74" w:rsidP="00237781">
      <w:pPr>
        <w:jc w:val="center"/>
        <w:rPr>
          <w:rFonts w:asciiTheme="minorHAnsi" w:hAnsiTheme="minorHAnsi" w:cstheme="minorHAnsi"/>
          <w:sz w:val="16"/>
          <w:szCs w:val="16"/>
        </w:rPr>
      </w:pPr>
    </w:p>
    <w:p w14:paraId="2D82F4A9" w14:textId="13F0C972" w:rsidR="003E1F74" w:rsidRDefault="003E1F74" w:rsidP="00237781">
      <w:pPr>
        <w:jc w:val="center"/>
        <w:rPr>
          <w:rFonts w:asciiTheme="minorHAnsi" w:hAnsiTheme="minorHAnsi" w:cstheme="minorHAnsi"/>
          <w:sz w:val="16"/>
          <w:szCs w:val="16"/>
        </w:rPr>
      </w:pPr>
    </w:p>
    <w:p w14:paraId="176CC9EC" w14:textId="438B1C5B" w:rsidR="003E1F74" w:rsidRDefault="003E1F74" w:rsidP="00237781">
      <w:pPr>
        <w:jc w:val="center"/>
        <w:rPr>
          <w:rFonts w:asciiTheme="minorHAnsi" w:hAnsiTheme="minorHAnsi" w:cstheme="minorHAnsi"/>
          <w:sz w:val="16"/>
          <w:szCs w:val="16"/>
        </w:rPr>
      </w:pPr>
    </w:p>
    <w:p w14:paraId="4ACB9CAF" w14:textId="0046C650" w:rsidR="003E1F74" w:rsidRDefault="003E1F74" w:rsidP="00237781">
      <w:pPr>
        <w:jc w:val="center"/>
        <w:rPr>
          <w:rFonts w:asciiTheme="minorHAnsi" w:hAnsiTheme="minorHAnsi" w:cstheme="minorHAnsi"/>
          <w:sz w:val="16"/>
          <w:szCs w:val="16"/>
        </w:rPr>
      </w:pPr>
    </w:p>
    <w:p w14:paraId="36328B48" w14:textId="77777777" w:rsidR="003E1F74" w:rsidRDefault="003E1F74" w:rsidP="00237781">
      <w:pPr>
        <w:jc w:val="center"/>
        <w:rPr>
          <w:rFonts w:asciiTheme="minorHAnsi" w:hAnsiTheme="minorHAnsi" w:cstheme="minorHAnsi"/>
          <w:sz w:val="16"/>
          <w:szCs w:val="16"/>
        </w:rPr>
      </w:pPr>
    </w:p>
    <w:p w14:paraId="7460C68A" w14:textId="7865379C" w:rsidR="003E1F74" w:rsidRPr="003E1F74" w:rsidRDefault="003E1F74" w:rsidP="00F076EA">
      <w:pPr>
        <w:pStyle w:val="Prrafodelista"/>
        <w:numPr>
          <w:ilvl w:val="0"/>
          <w:numId w:val="25"/>
        </w:numPr>
        <w:rPr>
          <w:rFonts w:cstheme="minorHAnsi"/>
          <w:b/>
        </w:rPr>
      </w:pPr>
      <w:r>
        <w:rPr>
          <w:rFonts w:cstheme="minorHAnsi"/>
          <w:b/>
        </w:rPr>
        <w:lastRenderedPageBreak/>
        <w:t>Defensa Judicial</w:t>
      </w:r>
    </w:p>
    <w:p w14:paraId="6C1B74E8" w14:textId="77777777" w:rsidR="003E1F74" w:rsidRPr="003E1F74" w:rsidRDefault="003E1F74" w:rsidP="00237781">
      <w:pPr>
        <w:jc w:val="center"/>
        <w:rPr>
          <w:rFonts w:asciiTheme="minorHAnsi" w:hAnsiTheme="minorHAnsi" w:cstheme="minorHAnsi"/>
          <w:sz w:val="16"/>
          <w:szCs w:val="16"/>
        </w:rPr>
      </w:pPr>
    </w:p>
    <w:p w14:paraId="4DDA5C77" w14:textId="7D7FE207" w:rsidR="001A49FA" w:rsidRDefault="001A49FA" w:rsidP="001A49FA">
      <w:pPr>
        <w:rPr>
          <w:rFonts w:asciiTheme="minorHAnsi" w:hAnsiTheme="minorHAnsi" w:cstheme="minorHAnsi"/>
          <w:sz w:val="22"/>
          <w:szCs w:val="22"/>
        </w:rPr>
      </w:pPr>
      <w:r w:rsidRPr="00B93C08">
        <w:rPr>
          <w:rFonts w:asciiTheme="minorHAnsi" w:hAnsiTheme="minorHAnsi" w:cstheme="minorHAnsi"/>
          <w:noProof/>
          <w:color w:val="FF0000"/>
          <w:sz w:val="22"/>
          <w:szCs w:val="22"/>
        </w:rPr>
        <w:drawing>
          <wp:anchor distT="0" distB="0" distL="114300" distR="114300" simplePos="0" relativeHeight="251670528" behindDoc="0" locked="0" layoutInCell="1" allowOverlap="1" wp14:anchorId="39FF5DB0" wp14:editId="169D8C5E">
            <wp:simplePos x="0" y="0"/>
            <wp:positionH relativeFrom="margin">
              <wp:posOffset>177165</wp:posOffset>
            </wp:positionH>
            <wp:positionV relativeFrom="paragraph">
              <wp:posOffset>58420</wp:posOffset>
            </wp:positionV>
            <wp:extent cx="5448300" cy="3792855"/>
            <wp:effectExtent l="0" t="0" r="0" b="0"/>
            <wp:wrapThrough wrapText="bothSides">
              <wp:wrapPolygon edited="0">
                <wp:start x="3474" y="0"/>
                <wp:lineTo x="1359" y="868"/>
                <wp:lineTo x="227" y="1410"/>
                <wp:lineTo x="0" y="2387"/>
                <wp:lineTo x="0" y="4448"/>
                <wp:lineTo x="1133" y="5207"/>
                <wp:lineTo x="2492" y="5207"/>
                <wp:lineTo x="2492" y="6075"/>
                <wp:lineTo x="6873" y="6943"/>
                <wp:lineTo x="10800" y="6943"/>
                <wp:lineTo x="4305" y="7594"/>
                <wp:lineTo x="831" y="8137"/>
                <wp:lineTo x="453" y="10089"/>
                <wp:lineTo x="453" y="11391"/>
                <wp:lineTo x="1662" y="12151"/>
                <wp:lineTo x="3323" y="12151"/>
                <wp:lineTo x="3323" y="13236"/>
                <wp:lineTo x="5966" y="13886"/>
                <wp:lineTo x="10800" y="13886"/>
                <wp:lineTo x="4834" y="14537"/>
                <wp:lineTo x="982" y="15188"/>
                <wp:lineTo x="982" y="15622"/>
                <wp:lineTo x="604" y="16490"/>
                <wp:lineTo x="453" y="17358"/>
                <wp:lineTo x="453" y="17792"/>
                <wp:lineTo x="1133" y="19094"/>
                <wp:lineTo x="3927" y="20830"/>
                <wp:lineTo x="4380" y="21481"/>
                <wp:lineTo x="21524" y="21481"/>
                <wp:lineTo x="21524" y="14537"/>
                <wp:lineTo x="10800" y="13886"/>
                <wp:lineTo x="21524" y="13670"/>
                <wp:lineTo x="21524" y="7486"/>
                <wp:lineTo x="10800" y="6943"/>
                <wp:lineTo x="21524" y="6292"/>
                <wp:lineTo x="21524" y="0"/>
                <wp:lineTo x="3474"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48300" cy="3792855"/>
                    </a:xfrm>
                    <a:prstGeom prst="rect">
                      <a:avLst/>
                    </a:prstGeom>
                    <a:noFill/>
                  </pic:spPr>
                </pic:pic>
              </a:graphicData>
            </a:graphic>
            <wp14:sizeRelH relativeFrom="page">
              <wp14:pctWidth>0</wp14:pctWidth>
            </wp14:sizeRelH>
            <wp14:sizeRelV relativeFrom="page">
              <wp14:pctHeight>0</wp14:pctHeight>
            </wp14:sizeRelV>
          </wp:anchor>
        </w:drawing>
      </w:r>
    </w:p>
    <w:p w14:paraId="2B958A8C" w14:textId="77777777" w:rsidR="003E1F74" w:rsidRDefault="003E1F74" w:rsidP="001A49FA">
      <w:pPr>
        <w:rPr>
          <w:rFonts w:asciiTheme="minorHAnsi" w:hAnsiTheme="minorHAnsi" w:cstheme="minorHAnsi"/>
          <w:sz w:val="22"/>
          <w:szCs w:val="22"/>
        </w:rPr>
      </w:pPr>
    </w:p>
    <w:p w14:paraId="10AB08E9" w14:textId="77777777" w:rsidR="003E1F74" w:rsidRDefault="003E1F74" w:rsidP="001A49FA">
      <w:pPr>
        <w:rPr>
          <w:rFonts w:asciiTheme="minorHAnsi" w:hAnsiTheme="minorHAnsi" w:cstheme="minorHAnsi"/>
          <w:sz w:val="22"/>
          <w:szCs w:val="22"/>
        </w:rPr>
      </w:pPr>
    </w:p>
    <w:p w14:paraId="60D7DB5D" w14:textId="77777777" w:rsidR="003E1F74" w:rsidRDefault="003E1F74" w:rsidP="001A49FA">
      <w:pPr>
        <w:rPr>
          <w:rFonts w:asciiTheme="minorHAnsi" w:hAnsiTheme="minorHAnsi" w:cstheme="minorHAnsi"/>
          <w:sz w:val="22"/>
          <w:szCs w:val="22"/>
        </w:rPr>
      </w:pPr>
    </w:p>
    <w:p w14:paraId="39194136" w14:textId="77777777" w:rsidR="003E1F74" w:rsidRDefault="003E1F74" w:rsidP="001A49FA">
      <w:pPr>
        <w:rPr>
          <w:rFonts w:asciiTheme="minorHAnsi" w:hAnsiTheme="minorHAnsi" w:cstheme="minorHAnsi"/>
          <w:sz w:val="22"/>
          <w:szCs w:val="22"/>
        </w:rPr>
      </w:pPr>
    </w:p>
    <w:p w14:paraId="05653AC9" w14:textId="77777777" w:rsidR="003E1F74" w:rsidRDefault="003E1F74" w:rsidP="001A49FA">
      <w:pPr>
        <w:rPr>
          <w:rFonts w:asciiTheme="minorHAnsi" w:hAnsiTheme="minorHAnsi" w:cstheme="minorHAnsi"/>
          <w:sz w:val="22"/>
          <w:szCs w:val="22"/>
        </w:rPr>
      </w:pPr>
    </w:p>
    <w:p w14:paraId="11FBBB43" w14:textId="77777777" w:rsidR="003E1F74" w:rsidRDefault="003E1F74" w:rsidP="001A49FA">
      <w:pPr>
        <w:rPr>
          <w:rFonts w:asciiTheme="minorHAnsi" w:hAnsiTheme="minorHAnsi" w:cstheme="minorHAnsi"/>
          <w:sz w:val="22"/>
          <w:szCs w:val="22"/>
        </w:rPr>
      </w:pPr>
    </w:p>
    <w:p w14:paraId="501D54FE" w14:textId="77777777" w:rsidR="003E1F74" w:rsidRDefault="003E1F74" w:rsidP="001A49FA">
      <w:pPr>
        <w:rPr>
          <w:rFonts w:asciiTheme="minorHAnsi" w:hAnsiTheme="minorHAnsi" w:cstheme="minorHAnsi"/>
          <w:sz w:val="22"/>
          <w:szCs w:val="22"/>
        </w:rPr>
      </w:pPr>
    </w:p>
    <w:p w14:paraId="465F9FC6" w14:textId="77777777" w:rsidR="003E1F74" w:rsidRDefault="003E1F74" w:rsidP="001A49FA">
      <w:pPr>
        <w:rPr>
          <w:rFonts w:asciiTheme="minorHAnsi" w:hAnsiTheme="minorHAnsi" w:cstheme="minorHAnsi"/>
          <w:sz w:val="22"/>
          <w:szCs w:val="22"/>
        </w:rPr>
      </w:pPr>
    </w:p>
    <w:p w14:paraId="43392618" w14:textId="321FF4B4" w:rsidR="003E1F74" w:rsidRDefault="003E1F74" w:rsidP="001A49FA">
      <w:pPr>
        <w:rPr>
          <w:rFonts w:asciiTheme="minorHAnsi" w:hAnsiTheme="minorHAnsi" w:cstheme="minorHAnsi"/>
          <w:sz w:val="22"/>
          <w:szCs w:val="22"/>
        </w:rPr>
      </w:pPr>
    </w:p>
    <w:p w14:paraId="0EFB63FB" w14:textId="449808EF" w:rsidR="003E1F74" w:rsidRDefault="003E1F74" w:rsidP="001A49FA">
      <w:pPr>
        <w:rPr>
          <w:rFonts w:asciiTheme="minorHAnsi" w:hAnsiTheme="minorHAnsi" w:cstheme="minorHAnsi"/>
          <w:sz w:val="22"/>
          <w:szCs w:val="22"/>
        </w:rPr>
      </w:pPr>
    </w:p>
    <w:p w14:paraId="02773459" w14:textId="6E0D90B3" w:rsidR="003E1F74" w:rsidRDefault="003E1F74" w:rsidP="003E1F74">
      <w:pPr>
        <w:jc w:val="center"/>
        <w:rPr>
          <w:rFonts w:asciiTheme="minorHAnsi" w:hAnsiTheme="minorHAnsi" w:cstheme="minorHAnsi"/>
          <w:sz w:val="16"/>
          <w:szCs w:val="16"/>
        </w:rPr>
      </w:pPr>
      <w:r w:rsidRPr="003E1F74">
        <w:rPr>
          <w:rFonts w:asciiTheme="minorHAnsi" w:hAnsiTheme="minorHAnsi" w:cstheme="minorHAnsi"/>
          <w:sz w:val="16"/>
          <w:szCs w:val="16"/>
        </w:rPr>
        <w:t>FUENTE: Subdirección de Asuntos Legales. Construcción propia.</w:t>
      </w:r>
    </w:p>
    <w:p w14:paraId="6F071364" w14:textId="1D13D3A7" w:rsidR="003E1F74" w:rsidRPr="003158B7" w:rsidRDefault="003E1F74" w:rsidP="001A49FA">
      <w:pPr>
        <w:rPr>
          <w:rFonts w:asciiTheme="minorHAnsi" w:hAnsiTheme="minorHAnsi" w:cstheme="minorHAnsi"/>
          <w:sz w:val="22"/>
          <w:szCs w:val="22"/>
        </w:rPr>
      </w:pPr>
    </w:p>
    <w:p w14:paraId="05F4ACE5" w14:textId="179B9391" w:rsidR="001A49FA" w:rsidRDefault="001A49FA" w:rsidP="001A49FA">
      <w:pPr>
        <w:tabs>
          <w:tab w:val="left" w:pos="2175"/>
        </w:tabs>
        <w:jc w:val="center"/>
        <w:rPr>
          <w:rFonts w:asciiTheme="minorHAnsi" w:hAnsiTheme="minorHAnsi" w:cstheme="minorHAnsi"/>
          <w:b/>
          <w:bCs/>
          <w:sz w:val="22"/>
          <w:szCs w:val="22"/>
        </w:rPr>
      </w:pPr>
    </w:p>
    <w:p w14:paraId="4678D3E1" w14:textId="24652D0A" w:rsidR="003E1F74" w:rsidRDefault="003E1F74" w:rsidP="001A49FA">
      <w:pPr>
        <w:tabs>
          <w:tab w:val="left" w:pos="2175"/>
        </w:tabs>
        <w:jc w:val="center"/>
        <w:rPr>
          <w:rFonts w:asciiTheme="minorHAnsi" w:hAnsiTheme="minorHAnsi" w:cstheme="minorHAnsi"/>
          <w:b/>
          <w:bCs/>
          <w:sz w:val="22"/>
          <w:szCs w:val="22"/>
        </w:rPr>
      </w:pPr>
    </w:p>
    <w:p w14:paraId="587DAB5A" w14:textId="682389EA" w:rsidR="003E1F74" w:rsidRDefault="003E1F74" w:rsidP="001A49FA">
      <w:pPr>
        <w:tabs>
          <w:tab w:val="left" w:pos="2175"/>
        </w:tabs>
        <w:jc w:val="center"/>
        <w:rPr>
          <w:rFonts w:asciiTheme="minorHAnsi" w:hAnsiTheme="minorHAnsi" w:cstheme="minorHAnsi"/>
          <w:b/>
          <w:bCs/>
          <w:sz w:val="22"/>
          <w:szCs w:val="22"/>
        </w:rPr>
      </w:pPr>
    </w:p>
    <w:p w14:paraId="366EB744" w14:textId="50797CB3" w:rsidR="003E1F74" w:rsidRDefault="003E1F74" w:rsidP="001A49FA">
      <w:pPr>
        <w:tabs>
          <w:tab w:val="left" w:pos="2175"/>
        </w:tabs>
        <w:jc w:val="center"/>
        <w:rPr>
          <w:rFonts w:asciiTheme="minorHAnsi" w:hAnsiTheme="minorHAnsi" w:cstheme="minorHAnsi"/>
          <w:b/>
          <w:bCs/>
          <w:sz w:val="22"/>
          <w:szCs w:val="22"/>
        </w:rPr>
      </w:pPr>
    </w:p>
    <w:p w14:paraId="5FB1C66D" w14:textId="421636EA" w:rsidR="003E1F74" w:rsidRDefault="003E1F74" w:rsidP="001A49FA">
      <w:pPr>
        <w:tabs>
          <w:tab w:val="left" w:pos="2175"/>
        </w:tabs>
        <w:jc w:val="center"/>
        <w:rPr>
          <w:rFonts w:asciiTheme="minorHAnsi" w:hAnsiTheme="minorHAnsi" w:cstheme="minorHAnsi"/>
          <w:b/>
          <w:bCs/>
          <w:sz w:val="22"/>
          <w:szCs w:val="22"/>
        </w:rPr>
      </w:pPr>
    </w:p>
    <w:p w14:paraId="69457763" w14:textId="2901FCA3" w:rsidR="003E1F74" w:rsidRDefault="003E1F74" w:rsidP="001A49FA">
      <w:pPr>
        <w:tabs>
          <w:tab w:val="left" w:pos="2175"/>
        </w:tabs>
        <w:jc w:val="center"/>
        <w:rPr>
          <w:rFonts w:asciiTheme="minorHAnsi" w:hAnsiTheme="minorHAnsi" w:cstheme="minorHAnsi"/>
          <w:b/>
          <w:bCs/>
          <w:sz w:val="22"/>
          <w:szCs w:val="22"/>
        </w:rPr>
      </w:pPr>
    </w:p>
    <w:p w14:paraId="4C45D3BA" w14:textId="2DD87098" w:rsidR="003E1F74" w:rsidRDefault="003E1F74" w:rsidP="001A49FA">
      <w:pPr>
        <w:tabs>
          <w:tab w:val="left" w:pos="2175"/>
        </w:tabs>
        <w:jc w:val="center"/>
        <w:rPr>
          <w:rFonts w:asciiTheme="minorHAnsi" w:hAnsiTheme="minorHAnsi" w:cstheme="minorHAnsi"/>
          <w:b/>
          <w:bCs/>
          <w:sz w:val="22"/>
          <w:szCs w:val="22"/>
        </w:rPr>
      </w:pPr>
    </w:p>
    <w:p w14:paraId="636451E1" w14:textId="1AA61CB3" w:rsidR="003E1F74" w:rsidRDefault="003E1F74" w:rsidP="001A49FA">
      <w:pPr>
        <w:tabs>
          <w:tab w:val="left" w:pos="2175"/>
        </w:tabs>
        <w:jc w:val="center"/>
        <w:rPr>
          <w:rFonts w:asciiTheme="minorHAnsi" w:hAnsiTheme="minorHAnsi" w:cstheme="minorHAnsi"/>
          <w:b/>
          <w:bCs/>
          <w:sz w:val="22"/>
          <w:szCs w:val="22"/>
        </w:rPr>
      </w:pPr>
    </w:p>
    <w:p w14:paraId="71A7D172" w14:textId="4E1AFB1F" w:rsidR="003E1F74" w:rsidRDefault="003E1F74" w:rsidP="001A49FA">
      <w:pPr>
        <w:tabs>
          <w:tab w:val="left" w:pos="2175"/>
        </w:tabs>
        <w:jc w:val="center"/>
        <w:rPr>
          <w:rFonts w:asciiTheme="minorHAnsi" w:hAnsiTheme="minorHAnsi" w:cstheme="minorHAnsi"/>
          <w:b/>
          <w:bCs/>
          <w:sz w:val="22"/>
          <w:szCs w:val="22"/>
        </w:rPr>
      </w:pPr>
    </w:p>
    <w:p w14:paraId="7C20C613" w14:textId="105BC3BC" w:rsidR="003E1F74" w:rsidRDefault="003E1F74" w:rsidP="001A49FA">
      <w:pPr>
        <w:tabs>
          <w:tab w:val="left" w:pos="2175"/>
        </w:tabs>
        <w:jc w:val="center"/>
        <w:rPr>
          <w:rFonts w:asciiTheme="minorHAnsi" w:hAnsiTheme="minorHAnsi" w:cstheme="minorHAnsi"/>
          <w:b/>
          <w:bCs/>
          <w:sz w:val="22"/>
          <w:szCs w:val="22"/>
        </w:rPr>
      </w:pPr>
    </w:p>
    <w:p w14:paraId="2B70CE74" w14:textId="21ACF2BD" w:rsidR="003E1F74" w:rsidRDefault="003E1F74" w:rsidP="001A49FA">
      <w:pPr>
        <w:tabs>
          <w:tab w:val="left" w:pos="2175"/>
        </w:tabs>
        <w:jc w:val="center"/>
        <w:rPr>
          <w:rFonts w:asciiTheme="minorHAnsi" w:hAnsiTheme="minorHAnsi" w:cstheme="minorHAnsi"/>
          <w:b/>
          <w:bCs/>
          <w:sz w:val="22"/>
          <w:szCs w:val="22"/>
        </w:rPr>
      </w:pPr>
    </w:p>
    <w:p w14:paraId="02E8F1CA" w14:textId="3D907D8B" w:rsidR="003E1F74" w:rsidRDefault="003E1F74" w:rsidP="001A49FA">
      <w:pPr>
        <w:tabs>
          <w:tab w:val="left" w:pos="2175"/>
        </w:tabs>
        <w:jc w:val="center"/>
        <w:rPr>
          <w:rFonts w:asciiTheme="minorHAnsi" w:hAnsiTheme="minorHAnsi" w:cstheme="minorHAnsi"/>
          <w:b/>
          <w:bCs/>
          <w:sz w:val="22"/>
          <w:szCs w:val="22"/>
        </w:rPr>
      </w:pPr>
    </w:p>
    <w:p w14:paraId="6B2D08F3" w14:textId="39BD3FC0" w:rsidR="003E1F74" w:rsidRDefault="003E1F74" w:rsidP="001A49FA">
      <w:pPr>
        <w:tabs>
          <w:tab w:val="left" w:pos="2175"/>
        </w:tabs>
        <w:jc w:val="center"/>
        <w:rPr>
          <w:rFonts w:asciiTheme="minorHAnsi" w:hAnsiTheme="minorHAnsi" w:cstheme="minorHAnsi"/>
          <w:b/>
          <w:bCs/>
          <w:sz w:val="22"/>
          <w:szCs w:val="22"/>
        </w:rPr>
      </w:pPr>
    </w:p>
    <w:p w14:paraId="2C436AC3" w14:textId="316395A7" w:rsidR="003E1F74" w:rsidRDefault="003E1F74" w:rsidP="001A49FA">
      <w:pPr>
        <w:tabs>
          <w:tab w:val="left" w:pos="2175"/>
        </w:tabs>
        <w:jc w:val="center"/>
        <w:rPr>
          <w:rFonts w:asciiTheme="minorHAnsi" w:hAnsiTheme="minorHAnsi" w:cstheme="minorHAnsi"/>
          <w:b/>
          <w:bCs/>
          <w:sz w:val="22"/>
          <w:szCs w:val="22"/>
        </w:rPr>
      </w:pPr>
    </w:p>
    <w:p w14:paraId="54710733" w14:textId="0F2E2013" w:rsidR="003E1F74" w:rsidRDefault="003E1F74" w:rsidP="001A49FA">
      <w:pPr>
        <w:tabs>
          <w:tab w:val="left" w:pos="2175"/>
        </w:tabs>
        <w:jc w:val="center"/>
        <w:rPr>
          <w:rFonts w:asciiTheme="minorHAnsi" w:hAnsiTheme="minorHAnsi" w:cstheme="minorHAnsi"/>
          <w:b/>
          <w:bCs/>
          <w:sz w:val="22"/>
          <w:szCs w:val="22"/>
        </w:rPr>
      </w:pPr>
    </w:p>
    <w:p w14:paraId="779125A2" w14:textId="165DA28D" w:rsidR="003E1F74" w:rsidRDefault="003E1F74" w:rsidP="001A49FA">
      <w:pPr>
        <w:tabs>
          <w:tab w:val="left" w:pos="2175"/>
        </w:tabs>
        <w:jc w:val="center"/>
        <w:rPr>
          <w:rFonts w:asciiTheme="minorHAnsi" w:hAnsiTheme="minorHAnsi" w:cstheme="minorHAnsi"/>
          <w:b/>
          <w:bCs/>
          <w:sz w:val="22"/>
          <w:szCs w:val="22"/>
        </w:rPr>
      </w:pPr>
    </w:p>
    <w:p w14:paraId="3694E17D" w14:textId="77777777" w:rsidR="003E1F74" w:rsidRPr="00516DCB" w:rsidRDefault="003E1F74" w:rsidP="001A49FA">
      <w:pPr>
        <w:tabs>
          <w:tab w:val="left" w:pos="2175"/>
        </w:tabs>
        <w:jc w:val="center"/>
        <w:rPr>
          <w:rFonts w:asciiTheme="minorHAnsi" w:hAnsiTheme="minorHAnsi" w:cstheme="minorHAnsi"/>
          <w:b/>
          <w:bCs/>
          <w:sz w:val="22"/>
          <w:szCs w:val="22"/>
        </w:rPr>
      </w:pPr>
    </w:p>
    <w:p w14:paraId="1699853E" w14:textId="440DB056" w:rsidR="001A49FA" w:rsidRPr="00A41702" w:rsidRDefault="00A41702" w:rsidP="003E1F74">
      <w:pPr>
        <w:tabs>
          <w:tab w:val="left" w:pos="2175"/>
        </w:tabs>
        <w:jc w:val="both"/>
        <w:rPr>
          <w:rFonts w:asciiTheme="minorHAnsi" w:hAnsiTheme="minorHAnsi" w:cstheme="minorHAnsi"/>
          <w:sz w:val="22"/>
          <w:szCs w:val="22"/>
        </w:rPr>
      </w:pPr>
      <w:r w:rsidRPr="00A41702">
        <w:rPr>
          <w:rFonts w:asciiTheme="minorHAnsi" w:hAnsiTheme="minorHAnsi" w:cstheme="minorHAnsi"/>
          <w:sz w:val="22"/>
          <w:szCs w:val="22"/>
        </w:rPr>
        <w:t>Logros</w:t>
      </w:r>
    </w:p>
    <w:p w14:paraId="1C56752A" w14:textId="50E24B10" w:rsidR="003E1F74" w:rsidRDefault="00A41702" w:rsidP="001A49FA">
      <w:pPr>
        <w:rPr>
          <w:rFonts w:asciiTheme="minorHAnsi" w:hAnsiTheme="minorHAnsi" w:cstheme="minorHAnsi"/>
          <w:b/>
          <w:bCs/>
          <w:sz w:val="22"/>
          <w:szCs w:val="22"/>
        </w:rPr>
      </w:pPr>
      <w:r w:rsidRPr="00B93C08">
        <w:rPr>
          <w:rFonts w:asciiTheme="minorHAnsi" w:hAnsiTheme="minorHAnsi" w:cstheme="minorHAnsi"/>
          <w:noProof/>
          <w:color w:val="FF0000"/>
          <w:sz w:val="22"/>
          <w:szCs w:val="22"/>
        </w:rPr>
        <w:drawing>
          <wp:anchor distT="0" distB="0" distL="114300" distR="114300" simplePos="0" relativeHeight="251672576" behindDoc="0" locked="0" layoutInCell="1" allowOverlap="1" wp14:anchorId="4B399411" wp14:editId="3E236A4A">
            <wp:simplePos x="0" y="0"/>
            <wp:positionH relativeFrom="margin">
              <wp:posOffset>834390</wp:posOffset>
            </wp:positionH>
            <wp:positionV relativeFrom="paragraph">
              <wp:posOffset>123190</wp:posOffset>
            </wp:positionV>
            <wp:extent cx="4581525" cy="3962400"/>
            <wp:effectExtent l="0" t="0" r="9525" b="0"/>
            <wp:wrapThrough wrapText="bothSides">
              <wp:wrapPolygon edited="0">
                <wp:start x="1437" y="0"/>
                <wp:lineTo x="808" y="208"/>
                <wp:lineTo x="0" y="1142"/>
                <wp:lineTo x="0" y="2388"/>
                <wp:lineTo x="269" y="3946"/>
                <wp:lineTo x="7095" y="4985"/>
                <wp:lineTo x="5209" y="5088"/>
                <wp:lineTo x="359" y="5919"/>
                <wp:lineTo x="359" y="6646"/>
                <wp:lineTo x="0" y="7269"/>
                <wp:lineTo x="0" y="8827"/>
                <wp:lineTo x="898" y="9969"/>
                <wp:lineTo x="1257" y="10281"/>
                <wp:lineTo x="9251" y="11631"/>
                <wp:lineTo x="2156" y="11735"/>
                <wp:lineTo x="0" y="12046"/>
                <wp:lineTo x="0" y="13915"/>
                <wp:lineTo x="90" y="15888"/>
                <wp:lineTo x="5030" y="16615"/>
                <wp:lineTo x="10778" y="16615"/>
                <wp:lineTo x="1706" y="17031"/>
                <wp:lineTo x="0" y="17342"/>
                <wp:lineTo x="0" y="20250"/>
                <wp:lineTo x="1168" y="21185"/>
                <wp:lineTo x="1527" y="21392"/>
                <wp:lineTo x="21465" y="21392"/>
                <wp:lineTo x="21555" y="17135"/>
                <wp:lineTo x="21016" y="17031"/>
                <wp:lineTo x="10778" y="16615"/>
                <wp:lineTo x="21555" y="16512"/>
                <wp:lineTo x="21555" y="11838"/>
                <wp:lineTo x="21016" y="11735"/>
                <wp:lineTo x="16526" y="11631"/>
                <wp:lineTo x="21555" y="10904"/>
                <wp:lineTo x="21555" y="5192"/>
                <wp:lineTo x="21016" y="5088"/>
                <wp:lineTo x="17873" y="4985"/>
                <wp:lineTo x="21555" y="4465"/>
                <wp:lineTo x="21555" y="208"/>
                <wp:lineTo x="2515" y="0"/>
                <wp:lineTo x="1437" y="0"/>
              </wp:wrapPolygon>
            </wp:wrapThrough>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81525" cy="3962400"/>
                    </a:xfrm>
                    <a:prstGeom prst="rect">
                      <a:avLst/>
                    </a:prstGeom>
                    <a:noFill/>
                  </pic:spPr>
                </pic:pic>
              </a:graphicData>
            </a:graphic>
            <wp14:sizeRelH relativeFrom="page">
              <wp14:pctWidth>0</wp14:pctWidth>
            </wp14:sizeRelH>
            <wp14:sizeRelV relativeFrom="page">
              <wp14:pctHeight>0</wp14:pctHeight>
            </wp14:sizeRelV>
          </wp:anchor>
        </w:drawing>
      </w:r>
    </w:p>
    <w:p w14:paraId="2616B228" w14:textId="6BF07831" w:rsidR="003E1F74" w:rsidRDefault="003E1F74" w:rsidP="001A49FA">
      <w:pPr>
        <w:rPr>
          <w:rFonts w:asciiTheme="minorHAnsi" w:hAnsiTheme="minorHAnsi" w:cstheme="minorHAnsi"/>
          <w:b/>
          <w:bCs/>
          <w:sz w:val="22"/>
          <w:szCs w:val="22"/>
        </w:rPr>
      </w:pPr>
    </w:p>
    <w:p w14:paraId="2F1503AD" w14:textId="77777777" w:rsidR="003E1F74" w:rsidRDefault="003E1F74" w:rsidP="001A49FA">
      <w:pPr>
        <w:rPr>
          <w:rFonts w:asciiTheme="minorHAnsi" w:hAnsiTheme="minorHAnsi" w:cstheme="minorHAnsi"/>
          <w:b/>
          <w:bCs/>
          <w:sz w:val="22"/>
          <w:szCs w:val="22"/>
        </w:rPr>
      </w:pPr>
    </w:p>
    <w:p w14:paraId="6DE7E22E" w14:textId="77777777" w:rsidR="003E1F74" w:rsidRDefault="003E1F74" w:rsidP="001A49FA">
      <w:pPr>
        <w:rPr>
          <w:rFonts w:asciiTheme="minorHAnsi" w:hAnsiTheme="minorHAnsi" w:cstheme="minorHAnsi"/>
          <w:b/>
          <w:bCs/>
          <w:sz w:val="22"/>
          <w:szCs w:val="22"/>
        </w:rPr>
      </w:pPr>
    </w:p>
    <w:p w14:paraId="7F5D3210" w14:textId="4D30064A" w:rsidR="003E1F74" w:rsidRDefault="003E1F74" w:rsidP="001A49FA">
      <w:pPr>
        <w:rPr>
          <w:rFonts w:asciiTheme="minorHAnsi" w:hAnsiTheme="minorHAnsi" w:cstheme="minorHAnsi"/>
          <w:b/>
          <w:bCs/>
          <w:sz w:val="22"/>
          <w:szCs w:val="22"/>
        </w:rPr>
      </w:pPr>
    </w:p>
    <w:p w14:paraId="5455C168" w14:textId="77777777" w:rsidR="003E1F74" w:rsidRDefault="003E1F74" w:rsidP="001A49FA">
      <w:pPr>
        <w:rPr>
          <w:rFonts w:asciiTheme="minorHAnsi" w:hAnsiTheme="minorHAnsi" w:cstheme="minorHAnsi"/>
          <w:b/>
          <w:bCs/>
          <w:sz w:val="22"/>
          <w:szCs w:val="22"/>
        </w:rPr>
      </w:pPr>
    </w:p>
    <w:p w14:paraId="34A48BD6" w14:textId="77777777" w:rsidR="003E1F74" w:rsidRDefault="003E1F74" w:rsidP="001A49FA">
      <w:pPr>
        <w:rPr>
          <w:rFonts w:asciiTheme="minorHAnsi" w:hAnsiTheme="minorHAnsi" w:cstheme="minorHAnsi"/>
          <w:b/>
          <w:bCs/>
          <w:sz w:val="22"/>
          <w:szCs w:val="22"/>
        </w:rPr>
      </w:pPr>
    </w:p>
    <w:p w14:paraId="2A716471" w14:textId="77777777" w:rsidR="003E1F74" w:rsidRDefault="003E1F74" w:rsidP="001A49FA">
      <w:pPr>
        <w:rPr>
          <w:rFonts w:asciiTheme="minorHAnsi" w:hAnsiTheme="minorHAnsi" w:cstheme="minorHAnsi"/>
          <w:b/>
          <w:bCs/>
          <w:sz w:val="22"/>
          <w:szCs w:val="22"/>
        </w:rPr>
      </w:pPr>
    </w:p>
    <w:p w14:paraId="01EBDDC9" w14:textId="77777777" w:rsidR="003E1F74" w:rsidRDefault="003E1F74" w:rsidP="001A49FA">
      <w:pPr>
        <w:rPr>
          <w:rFonts w:asciiTheme="minorHAnsi" w:hAnsiTheme="minorHAnsi" w:cstheme="minorHAnsi"/>
          <w:b/>
          <w:bCs/>
          <w:sz w:val="22"/>
          <w:szCs w:val="22"/>
        </w:rPr>
      </w:pPr>
    </w:p>
    <w:p w14:paraId="5D9DD884" w14:textId="72131ACB" w:rsidR="003E1F74" w:rsidRDefault="003E1F74" w:rsidP="001A49FA">
      <w:pPr>
        <w:rPr>
          <w:rFonts w:asciiTheme="minorHAnsi" w:hAnsiTheme="minorHAnsi" w:cstheme="minorHAnsi"/>
          <w:b/>
          <w:bCs/>
          <w:sz w:val="22"/>
          <w:szCs w:val="22"/>
        </w:rPr>
      </w:pPr>
    </w:p>
    <w:p w14:paraId="7F9FEEEC" w14:textId="77777777" w:rsidR="003E1F74" w:rsidRDefault="003E1F74" w:rsidP="001A49FA">
      <w:pPr>
        <w:rPr>
          <w:rFonts w:asciiTheme="minorHAnsi" w:hAnsiTheme="minorHAnsi" w:cstheme="minorHAnsi"/>
          <w:b/>
          <w:bCs/>
          <w:sz w:val="22"/>
          <w:szCs w:val="22"/>
        </w:rPr>
      </w:pPr>
    </w:p>
    <w:p w14:paraId="0359CA0B" w14:textId="77777777" w:rsidR="003E1F74" w:rsidRDefault="003E1F74" w:rsidP="001A49FA">
      <w:pPr>
        <w:rPr>
          <w:rFonts w:asciiTheme="minorHAnsi" w:hAnsiTheme="minorHAnsi" w:cstheme="minorHAnsi"/>
          <w:b/>
          <w:bCs/>
          <w:sz w:val="22"/>
          <w:szCs w:val="22"/>
        </w:rPr>
      </w:pPr>
    </w:p>
    <w:p w14:paraId="330FF86A" w14:textId="77777777" w:rsidR="003E1F74" w:rsidRDefault="003E1F74" w:rsidP="001A49FA">
      <w:pPr>
        <w:rPr>
          <w:rFonts w:asciiTheme="minorHAnsi" w:hAnsiTheme="minorHAnsi" w:cstheme="minorHAnsi"/>
          <w:b/>
          <w:bCs/>
          <w:sz w:val="22"/>
          <w:szCs w:val="22"/>
        </w:rPr>
      </w:pPr>
    </w:p>
    <w:p w14:paraId="1F372CFC" w14:textId="77777777" w:rsidR="003E1F74" w:rsidRDefault="003E1F74" w:rsidP="001A49FA">
      <w:pPr>
        <w:rPr>
          <w:rFonts w:asciiTheme="minorHAnsi" w:hAnsiTheme="minorHAnsi" w:cstheme="minorHAnsi"/>
          <w:b/>
          <w:bCs/>
          <w:sz w:val="22"/>
          <w:szCs w:val="22"/>
        </w:rPr>
      </w:pPr>
    </w:p>
    <w:p w14:paraId="0E0B05A3" w14:textId="77777777" w:rsidR="003E1F74" w:rsidRDefault="003E1F74" w:rsidP="001A49FA">
      <w:pPr>
        <w:rPr>
          <w:rFonts w:asciiTheme="minorHAnsi" w:hAnsiTheme="minorHAnsi" w:cstheme="minorHAnsi"/>
          <w:b/>
          <w:bCs/>
          <w:sz w:val="22"/>
          <w:szCs w:val="22"/>
        </w:rPr>
      </w:pPr>
    </w:p>
    <w:p w14:paraId="5EF84241" w14:textId="77777777" w:rsidR="003E1F74" w:rsidRDefault="003E1F74" w:rsidP="001A49FA">
      <w:pPr>
        <w:rPr>
          <w:rFonts w:asciiTheme="minorHAnsi" w:hAnsiTheme="minorHAnsi" w:cstheme="minorHAnsi"/>
          <w:b/>
          <w:bCs/>
          <w:sz w:val="22"/>
          <w:szCs w:val="22"/>
        </w:rPr>
      </w:pPr>
    </w:p>
    <w:p w14:paraId="6898D050" w14:textId="73D7F046" w:rsidR="003E1F74" w:rsidRDefault="003E1F74" w:rsidP="001A49FA">
      <w:pPr>
        <w:rPr>
          <w:rFonts w:asciiTheme="minorHAnsi" w:hAnsiTheme="minorHAnsi" w:cstheme="minorHAnsi"/>
          <w:b/>
          <w:bCs/>
          <w:sz w:val="22"/>
          <w:szCs w:val="22"/>
        </w:rPr>
      </w:pPr>
    </w:p>
    <w:p w14:paraId="48950EC6" w14:textId="77777777" w:rsidR="003E1F74" w:rsidRDefault="003E1F74" w:rsidP="001A49FA">
      <w:pPr>
        <w:rPr>
          <w:rFonts w:asciiTheme="minorHAnsi" w:hAnsiTheme="minorHAnsi" w:cstheme="minorHAnsi"/>
          <w:b/>
          <w:bCs/>
          <w:sz w:val="22"/>
          <w:szCs w:val="22"/>
        </w:rPr>
      </w:pPr>
    </w:p>
    <w:p w14:paraId="444E1F83" w14:textId="77777777" w:rsidR="003E1F74" w:rsidRDefault="003E1F74" w:rsidP="001A49FA">
      <w:pPr>
        <w:rPr>
          <w:rFonts w:asciiTheme="minorHAnsi" w:hAnsiTheme="minorHAnsi" w:cstheme="minorHAnsi"/>
          <w:b/>
          <w:bCs/>
          <w:sz w:val="22"/>
          <w:szCs w:val="22"/>
        </w:rPr>
      </w:pPr>
    </w:p>
    <w:p w14:paraId="39B578FE" w14:textId="6B80595E" w:rsidR="003E1F74" w:rsidRDefault="003E1F74" w:rsidP="001A49FA">
      <w:pPr>
        <w:rPr>
          <w:rFonts w:asciiTheme="minorHAnsi" w:hAnsiTheme="minorHAnsi" w:cstheme="minorHAnsi"/>
          <w:b/>
          <w:bCs/>
          <w:sz w:val="22"/>
          <w:szCs w:val="22"/>
        </w:rPr>
      </w:pPr>
    </w:p>
    <w:p w14:paraId="1A995847" w14:textId="5C32B65F" w:rsidR="001A49FA" w:rsidRDefault="001A49FA" w:rsidP="001A49FA">
      <w:pPr>
        <w:rPr>
          <w:rFonts w:asciiTheme="minorHAnsi" w:hAnsiTheme="minorHAnsi" w:cstheme="minorHAnsi"/>
          <w:b/>
          <w:bCs/>
          <w:sz w:val="22"/>
          <w:szCs w:val="22"/>
        </w:rPr>
      </w:pPr>
    </w:p>
    <w:p w14:paraId="208B4044" w14:textId="7A3005EB" w:rsidR="00A41702" w:rsidRDefault="00A41702" w:rsidP="001A49FA">
      <w:pPr>
        <w:rPr>
          <w:rFonts w:asciiTheme="minorHAnsi" w:hAnsiTheme="minorHAnsi" w:cstheme="minorHAnsi"/>
          <w:b/>
          <w:bCs/>
          <w:sz w:val="22"/>
          <w:szCs w:val="22"/>
        </w:rPr>
      </w:pPr>
    </w:p>
    <w:p w14:paraId="1F5FF252" w14:textId="5B0D3786" w:rsidR="00A41702" w:rsidRDefault="00A41702" w:rsidP="001A49FA">
      <w:pPr>
        <w:rPr>
          <w:rFonts w:asciiTheme="minorHAnsi" w:hAnsiTheme="minorHAnsi" w:cstheme="minorHAnsi"/>
          <w:b/>
          <w:bCs/>
          <w:sz w:val="22"/>
          <w:szCs w:val="22"/>
        </w:rPr>
      </w:pPr>
    </w:p>
    <w:p w14:paraId="2517E89F" w14:textId="23645EDB" w:rsidR="00A41702" w:rsidRDefault="00A41702" w:rsidP="001A49FA">
      <w:pPr>
        <w:rPr>
          <w:rFonts w:asciiTheme="minorHAnsi" w:hAnsiTheme="minorHAnsi" w:cstheme="minorHAnsi"/>
          <w:b/>
          <w:bCs/>
          <w:sz w:val="22"/>
          <w:szCs w:val="22"/>
        </w:rPr>
      </w:pPr>
    </w:p>
    <w:p w14:paraId="43E10F4B" w14:textId="77777777" w:rsidR="00A41702" w:rsidRDefault="00A41702" w:rsidP="00A41702">
      <w:pPr>
        <w:jc w:val="center"/>
        <w:rPr>
          <w:rFonts w:asciiTheme="minorHAnsi" w:hAnsiTheme="minorHAnsi" w:cstheme="minorHAnsi"/>
          <w:sz w:val="16"/>
          <w:szCs w:val="16"/>
        </w:rPr>
      </w:pPr>
      <w:r w:rsidRPr="003E1F74">
        <w:rPr>
          <w:rFonts w:asciiTheme="minorHAnsi" w:hAnsiTheme="minorHAnsi" w:cstheme="minorHAnsi"/>
          <w:sz w:val="16"/>
          <w:szCs w:val="16"/>
        </w:rPr>
        <w:t>FUENTE: Subdirección de Asuntos Legales. Construcción propia.</w:t>
      </w:r>
    </w:p>
    <w:p w14:paraId="5C97AE41" w14:textId="189BBCEA" w:rsidR="00A41702" w:rsidRDefault="00A41702" w:rsidP="001A49FA">
      <w:pPr>
        <w:rPr>
          <w:rFonts w:asciiTheme="minorHAnsi" w:hAnsiTheme="minorHAnsi" w:cstheme="minorHAnsi"/>
          <w:b/>
          <w:bCs/>
          <w:sz w:val="22"/>
          <w:szCs w:val="22"/>
        </w:rPr>
      </w:pPr>
    </w:p>
    <w:p w14:paraId="29AB2551" w14:textId="77777777" w:rsidR="00A41702" w:rsidRPr="003158B7" w:rsidRDefault="00A41702" w:rsidP="001A49FA">
      <w:pPr>
        <w:rPr>
          <w:rFonts w:asciiTheme="minorHAnsi" w:hAnsiTheme="minorHAnsi" w:cstheme="minorHAnsi"/>
          <w:b/>
          <w:bCs/>
          <w:sz w:val="22"/>
          <w:szCs w:val="22"/>
        </w:rPr>
      </w:pPr>
    </w:p>
    <w:p w14:paraId="3C916559" w14:textId="1047F50B" w:rsidR="00A41702" w:rsidRDefault="00A41702" w:rsidP="00F076EA">
      <w:pPr>
        <w:pStyle w:val="Ttulo3"/>
        <w:numPr>
          <w:ilvl w:val="0"/>
          <w:numId w:val="12"/>
        </w:numPr>
        <w:jc w:val="both"/>
        <w:rPr>
          <w:rFonts w:cstheme="minorHAnsi"/>
          <w:b/>
          <w:lang w:val="es-CO"/>
        </w:rPr>
      </w:pPr>
      <w:bookmarkStart w:id="38" w:name="_Hlk28266274"/>
      <w:bookmarkStart w:id="39" w:name="_Toc31405561"/>
      <w:bookmarkEnd w:id="36"/>
      <w:r>
        <w:rPr>
          <w:rFonts w:asciiTheme="minorHAnsi" w:hAnsiTheme="minorHAnsi" w:cstheme="minorHAnsi"/>
          <w:b/>
          <w:sz w:val="22"/>
          <w:szCs w:val="22"/>
          <w:lang w:val="es-CO"/>
        </w:rPr>
        <w:t>ARQUITECTURA TECNOLÓGICA DE LA ENTIDAD</w:t>
      </w:r>
      <w:bookmarkStart w:id="40" w:name="_Hlk28265904"/>
      <w:bookmarkEnd w:id="38"/>
      <w:bookmarkEnd w:id="39"/>
    </w:p>
    <w:p w14:paraId="17D7A201" w14:textId="77777777" w:rsidR="00A41702" w:rsidRDefault="00A41702" w:rsidP="00A41702">
      <w:pPr>
        <w:jc w:val="both"/>
        <w:rPr>
          <w:rFonts w:asciiTheme="minorHAnsi" w:hAnsiTheme="minorHAnsi" w:cstheme="minorHAnsi"/>
          <w:sz w:val="22"/>
          <w:szCs w:val="22"/>
        </w:rPr>
      </w:pPr>
    </w:p>
    <w:p w14:paraId="466EB87C" w14:textId="77777777" w:rsidR="00A41702" w:rsidRDefault="00A41702" w:rsidP="00A41702">
      <w:pPr>
        <w:jc w:val="both"/>
        <w:rPr>
          <w:rFonts w:asciiTheme="minorHAnsi" w:hAnsiTheme="minorHAnsi" w:cstheme="minorHAnsi"/>
          <w:sz w:val="22"/>
          <w:szCs w:val="22"/>
        </w:rPr>
      </w:pPr>
      <w:r>
        <w:rPr>
          <w:rFonts w:asciiTheme="minorHAnsi" w:hAnsiTheme="minorHAnsi" w:cstheme="minorHAnsi"/>
          <w:sz w:val="22"/>
          <w:szCs w:val="22"/>
        </w:rPr>
        <w:t xml:space="preserve">Con el fin de aportar al cumplimiento de las funciones asignadas y con la clara meta de soportar el cumplimiento del objetivo institucional, la Unidad, presentó al Banco Distrital de Programas y Proyectos, el proyecto 1042 denominado "Fortalecimiento Institucional en la función pública", a través del cual se persigue el siguiente objetivo general: “Establecer un modelo de gestión institucional, de calidad, eficaz, eficiente y transparente para el logro de los objetivos misionales”, con los siguientes objetivos específicos: </w:t>
      </w:r>
    </w:p>
    <w:p w14:paraId="20A848C3" w14:textId="77777777" w:rsidR="00A41702" w:rsidRDefault="00A41702" w:rsidP="00A41702">
      <w:pPr>
        <w:jc w:val="both"/>
        <w:rPr>
          <w:rFonts w:asciiTheme="minorHAnsi" w:hAnsiTheme="minorHAnsi" w:cstheme="minorHAnsi"/>
          <w:sz w:val="22"/>
          <w:szCs w:val="22"/>
        </w:rPr>
      </w:pPr>
    </w:p>
    <w:p w14:paraId="72FC20E7" w14:textId="77777777" w:rsidR="00A41702" w:rsidRPr="007978FE" w:rsidRDefault="00A41702" w:rsidP="00F076EA">
      <w:pPr>
        <w:pStyle w:val="Prrafodelista"/>
        <w:numPr>
          <w:ilvl w:val="0"/>
          <w:numId w:val="25"/>
        </w:numPr>
        <w:overflowPunct w:val="0"/>
        <w:autoSpaceDE w:val="0"/>
        <w:autoSpaceDN w:val="0"/>
        <w:adjustRightInd w:val="0"/>
        <w:jc w:val="both"/>
        <w:textAlignment w:val="baseline"/>
        <w:rPr>
          <w:rFonts w:cstheme="minorHAnsi"/>
        </w:rPr>
      </w:pPr>
      <w:r w:rsidRPr="007978FE">
        <w:rPr>
          <w:rFonts w:cstheme="minorHAnsi"/>
        </w:rPr>
        <w:t>Mejorar los niveles de gestión y ejecución de los Proyectos de la UAESP.</w:t>
      </w:r>
    </w:p>
    <w:p w14:paraId="4D87235F" w14:textId="77777777" w:rsidR="00A41702" w:rsidRPr="007978FE" w:rsidRDefault="00A41702" w:rsidP="00F076EA">
      <w:pPr>
        <w:pStyle w:val="Prrafodelista"/>
        <w:numPr>
          <w:ilvl w:val="0"/>
          <w:numId w:val="25"/>
        </w:numPr>
        <w:overflowPunct w:val="0"/>
        <w:autoSpaceDE w:val="0"/>
        <w:autoSpaceDN w:val="0"/>
        <w:adjustRightInd w:val="0"/>
        <w:jc w:val="both"/>
        <w:textAlignment w:val="baseline"/>
        <w:rPr>
          <w:rFonts w:cstheme="minorHAnsi"/>
        </w:rPr>
      </w:pPr>
      <w:r w:rsidRPr="007978FE">
        <w:rPr>
          <w:rFonts w:cstheme="minorHAnsi"/>
        </w:rPr>
        <w:t>Definir estrategias de apoyo que permitan el cumplimiento de las Metas Institucionales.</w:t>
      </w:r>
    </w:p>
    <w:p w14:paraId="5464CB40" w14:textId="77777777" w:rsidR="00A41702" w:rsidRPr="007978FE" w:rsidRDefault="00A41702" w:rsidP="00F076EA">
      <w:pPr>
        <w:pStyle w:val="Prrafodelista"/>
        <w:numPr>
          <w:ilvl w:val="0"/>
          <w:numId w:val="25"/>
        </w:numPr>
        <w:overflowPunct w:val="0"/>
        <w:autoSpaceDE w:val="0"/>
        <w:autoSpaceDN w:val="0"/>
        <w:adjustRightInd w:val="0"/>
        <w:jc w:val="both"/>
        <w:textAlignment w:val="baseline"/>
        <w:rPr>
          <w:rFonts w:cstheme="minorHAnsi"/>
        </w:rPr>
      </w:pPr>
      <w:r w:rsidRPr="007978FE">
        <w:rPr>
          <w:rFonts w:cstheme="minorHAnsi"/>
        </w:rPr>
        <w:t>Fortalecer el subsistema en el marco del sistema integrado de gestión.</w:t>
      </w:r>
    </w:p>
    <w:p w14:paraId="39D64AFD" w14:textId="77777777" w:rsidR="00A41702" w:rsidRDefault="00A41702" w:rsidP="00A41702">
      <w:pPr>
        <w:jc w:val="both"/>
        <w:rPr>
          <w:rFonts w:asciiTheme="minorHAnsi" w:hAnsiTheme="minorHAnsi" w:cstheme="minorHAnsi"/>
          <w:sz w:val="22"/>
          <w:szCs w:val="22"/>
        </w:rPr>
      </w:pPr>
    </w:p>
    <w:p w14:paraId="42DCE1F1" w14:textId="77777777" w:rsidR="00A41702" w:rsidRDefault="00A41702" w:rsidP="00A41702">
      <w:pPr>
        <w:jc w:val="both"/>
        <w:rPr>
          <w:rFonts w:asciiTheme="minorHAnsi" w:hAnsiTheme="minorHAnsi" w:cstheme="minorHAnsi"/>
          <w:sz w:val="22"/>
          <w:szCs w:val="22"/>
        </w:rPr>
      </w:pPr>
      <w:r>
        <w:rPr>
          <w:rFonts w:asciiTheme="minorHAnsi" w:hAnsiTheme="minorHAnsi" w:cstheme="minorHAnsi"/>
          <w:sz w:val="22"/>
          <w:szCs w:val="22"/>
        </w:rPr>
        <w:lastRenderedPageBreak/>
        <w:t>A continuación, se muestran los proyectos más importantes que se adelantaron dentro de la vigencia 2019 y que la Oficina de Tecnologías de Información y las Comunicaciones lideró con el fin de dar cumplimiento con las funciones que le fueron asignadas mediante el Acuerdo 001 de 2012 son los siguientes.</w:t>
      </w:r>
    </w:p>
    <w:p w14:paraId="2ED4B7B0" w14:textId="77777777" w:rsidR="00A41702" w:rsidRDefault="00A41702" w:rsidP="00A41702">
      <w:pPr>
        <w:rPr>
          <w:rFonts w:asciiTheme="minorHAnsi" w:hAnsiTheme="minorHAnsi" w:cstheme="minorHAnsi"/>
          <w:sz w:val="22"/>
          <w:szCs w:val="22"/>
        </w:rPr>
      </w:pPr>
    </w:p>
    <w:p w14:paraId="3197AC50" w14:textId="77777777" w:rsidR="00A41702" w:rsidRDefault="00A41702" w:rsidP="00F076EA">
      <w:pPr>
        <w:pStyle w:val="Ttulo3"/>
        <w:numPr>
          <w:ilvl w:val="2"/>
          <w:numId w:val="19"/>
        </w:numPr>
        <w:autoSpaceDN w:val="0"/>
        <w:jc w:val="both"/>
        <w:rPr>
          <w:rFonts w:asciiTheme="minorHAnsi" w:hAnsiTheme="minorHAnsi" w:cstheme="minorHAnsi"/>
          <w:b/>
          <w:sz w:val="22"/>
          <w:szCs w:val="22"/>
        </w:rPr>
      </w:pPr>
      <w:bookmarkStart w:id="41" w:name="_Toc31405562"/>
      <w:r>
        <w:rPr>
          <w:rFonts w:asciiTheme="minorHAnsi" w:hAnsiTheme="minorHAnsi" w:cstheme="minorHAnsi"/>
          <w:b/>
          <w:sz w:val="22"/>
          <w:szCs w:val="22"/>
        </w:rPr>
        <w:t xml:space="preserve">Dispositivos </w:t>
      </w:r>
      <w:r>
        <w:rPr>
          <w:rFonts w:asciiTheme="minorHAnsi" w:hAnsiTheme="minorHAnsi" w:cstheme="minorHAnsi"/>
          <w:b/>
          <w:sz w:val="22"/>
          <w:szCs w:val="22"/>
          <w:lang w:val="es-CO"/>
        </w:rPr>
        <w:t>Especializados</w:t>
      </w:r>
      <w:r>
        <w:rPr>
          <w:rFonts w:asciiTheme="minorHAnsi" w:hAnsiTheme="minorHAnsi" w:cstheme="minorHAnsi"/>
          <w:b/>
          <w:sz w:val="22"/>
          <w:szCs w:val="22"/>
        </w:rPr>
        <w:t xml:space="preserve"> Para DRON</w:t>
      </w:r>
      <w:bookmarkEnd w:id="41"/>
    </w:p>
    <w:p w14:paraId="22BA3695" w14:textId="77777777" w:rsidR="00A41702" w:rsidRDefault="00A41702" w:rsidP="00A41702">
      <w:pPr>
        <w:rPr>
          <w:rFonts w:asciiTheme="minorHAnsi" w:hAnsiTheme="minorHAnsi" w:cstheme="minorHAnsi"/>
          <w:b/>
          <w:sz w:val="22"/>
          <w:szCs w:val="22"/>
        </w:rPr>
      </w:pPr>
    </w:p>
    <w:p w14:paraId="5CCCAA79" w14:textId="6B945E7D" w:rsidR="00A41702" w:rsidRDefault="00A41702" w:rsidP="00A41702">
      <w:pPr>
        <w:jc w:val="both"/>
        <w:rPr>
          <w:rFonts w:asciiTheme="minorHAnsi" w:hAnsiTheme="minorHAnsi" w:cstheme="minorHAnsi"/>
          <w:sz w:val="22"/>
          <w:szCs w:val="22"/>
        </w:rPr>
      </w:pPr>
      <w:r>
        <w:rPr>
          <w:noProof/>
        </w:rPr>
        <w:drawing>
          <wp:anchor distT="0" distB="0" distL="114300" distR="114300" simplePos="0" relativeHeight="251707392" behindDoc="0" locked="0" layoutInCell="1" allowOverlap="1" wp14:anchorId="19AB111F" wp14:editId="0BE50242">
            <wp:simplePos x="0" y="0"/>
            <wp:positionH relativeFrom="margin">
              <wp:align>left</wp:align>
            </wp:positionH>
            <wp:positionV relativeFrom="paragraph">
              <wp:posOffset>6350</wp:posOffset>
            </wp:positionV>
            <wp:extent cx="2076450" cy="1019810"/>
            <wp:effectExtent l="0" t="0" r="0" b="8890"/>
            <wp:wrapSquare wrapText="bothSides"/>
            <wp:docPr id="1766462665" name="Imagen 1766462665" descr="Resultado de imagen para Tableta DJI crystal sky 7.85 pulgadas ul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Resultado de imagen para Tableta DJI crystal sky 7.85 pulgadas ultra"/>
                    <pic:cNvPicPr>
                      <a:picLocks noChangeAspect="1" noChangeArrowheads="1"/>
                    </pic:cNvPicPr>
                  </pic:nvPicPr>
                  <pic:blipFill>
                    <a:blip r:embed="rId16" cstate="print">
                      <a:extLst>
                        <a:ext uri="{28A0092B-C50C-407E-A947-70E740481C1C}">
                          <a14:useLocalDpi xmlns:a14="http://schemas.microsoft.com/office/drawing/2010/main" val="0"/>
                        </a:ext>
                      </a:extLst>
                    </a:blip>
                    <a:srcRect t="25172" b="25708"/>
                    <a:stretch>
                      <a:fillRect/>
                    </a:stretch>
                  </pic:blipFill>
                  <pic:spPr bwMode="auto">
                    <a:xfrm>
                      <a:off x="0" y="0"/>
                      <a:ext cx="2076450" cy="101981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szCs w:val="22"/>
        </w:rPr>
        <w:t xml:space="preserve">La Oficina TIC tiene dos DRON de última tecnología para las actividades de la Unidad, con la finalidad de mejorar tecnológicamente la operación de los DRON se realizó la adquisición de accesorios especializados: 2 Tableta especializadas para vuelos y grabación de video, 2 baterías de carga adicionales, 2 kit de protectores y hélices adicionales, un </w:t>
      </w:r>
      <w:proofErr w:type="spellStart"/>
      <w:proofErr w:type="gramStart"/>
      <w:r>
        <w:rPr>
          <w:rFonts w:asciiTheme="minorHAnsi" w:hAnsiTheme="minorHAnsi" w:cstheme="minorHAnsi"/>
          <w:sz w:val="22"/>
          <w:szCs w:val="22"/>
        </w:rPr>
        <w:t>hub</w:t>
      </w:r>
      <w:proofErr w:type="spellEnd"/>
      <w:proofErr w:type="gramEnd"/>
      <w:r>
        <w:rPr>
          <w:rFonts w:asciiTheme="minorHAnsi" w:hAnsiTheme="minorHAnsi" w:cstheme="minorHAnsi"/>
          <w:sz w:val="22"/>
          <w:szCs w:val="22"/>
        </w:rPr>
        <w:t xml:space="preserve"> </w:t>
      </w:r>
      <w:proofErr w:type="spellStart"/>
      <w:r>
        <w:rPr>
          <w:rFonts w:asciiTheme="minorHAnsi" w:hAnsiTheme="minorHAnsi" w:cstheme="minorHAnsi"/>
          <w:sz w:val="22"/>
          <w:szCs w:val="22"/>
        </w:rPr>
        <w:t>multicarga</w:t>
      </w:r>
      <w:proofErr w:type="spellEnd"/>
      <w:r>
        <w:rPr>
          <w:rFonts w:asciiTheme="minorHAnsi" w:hAnsiTheme="minorHAnsi" w:cstheme="minorHAnsi"/>
          <w:sz w:val="22"/>
          <w:szCs w:val="22"/>
        </w:rPr>
        <w:t xml:space="preserve"> para tres baterías.</w:t>
      </w:r>
    </w:p>
    <w:p w14:paraId="32B4D493" w14:textId="77777777" w:rsidR="00A41702" w:rsidRDefault="00A41702" w:rsidP="00A41702">
      <w:pPr>
        <w:jc w:val="both"/>
        <w:rPr>
          <w:rFonts w:asciiTheme="minorHAnsi" w:hAnsiTheme="minorHAnsi" w:cstheme="minorHAnsi"/>
          <w:b/>
          <w:sz w:val="22"/>
          <w:szCs w:val="22"/>
        </w:rPr>
      </w:pPr>
    </w:p>
    <w:p w14:paraId="5E4BE577" w14:textId="77777777" w:rsidR="00A41702" w:rsidRDefault="00A41702" w:rsidP="00F076EA">
      <w:pPr>
        <w:pStyle w:val="Ttulo3"/>
        <w:numPr>
          <w:ilvl w:val="2"/>
          <w:numId w:val="19"/>
        </w:numPr>
        <w:autoSpaceDN w:val="0"/>
        <w:jc w:val="both"/>
        <w:rPr>
          <w:rFonts w:asciiTheme="minorHAnsi" w:hAnsiTheme="minorHAnsi" w:cstheme="minorHAnsi"/>
          <w:b/>
          <w:sz w:val="22"/>
          <w:szCs w:val="22"/>
        </w:rPr>
      </w:pPr>
      <w:bookmarkStart w:id="42" w:name="_Toc31405563"/>
      <w:r>
        <w:rPr>
          <w:rFonts w:asciiTheme="minorHAnsi" w:hAnsiTheme="minorHAnsi" w:cstheme="minorHAnsi"/>
          <w:b/>
          <w:sz w:val="22"/>
          <w:szCs w:val="22"/>
        </w:rPr>
        <w:t xml:space="preserve">Gestor de </w:t>
      </w:r>
      <w:r>
        <w:rPr>
          <w:rFonts w:asciiTheme="minorHAnsi" w:hAnsiTheme="minorHAnsi" w:cstheme="minorHAnsi"/>
          <w:b/>
          <w:sz w:val="22"/>
          <w:szCs w:val="22"/>
          <w:lang w:val="es-CO"/>
        </w:rPr>
        <w:t>Trabajo</w:t>
      </w:r>
      <w:r>
        <w:rPr>
          <w:rFonts w:asciiTheme="minorHAnsi" w:hAnsiTheme="minorHAnsi" w:cstheme="minorHAnsi"/>
          <w:b/>
          <w:sz w:val="22"/>
          <w:szCs w:val="22"/>
        </w:rPr>
        <w:t xml:space="preserve"> Colaborativo</w:t>
      </w:r>
      <w:bookmarkEnd w:id="42"/>
    </w:p>
    <w:p w14:paraId="20AEECCF" w14:textId="77777777" w:rsidR="00A41702" w:rsidRDefault="00A41702" w:rsidP="00A41702">
      <w:pPr>
        <w:jc w:val="both"/>
        <w:rPr>
          <w:rFonts w:asciiTheme="minorHAnsi" w:hAnsiTheme="minorHAnsi" w:cstheme="minorHAnsi"/>
          <w:b/>
          <w:sz w:val="22"/>
          <w:szCs w:val="22"/>
        </w:rPr>
      </w:pPr>
    </w:p>
    <w:p w14:paraId="71BF8E39" w14:textId="30621F9C" w:rsidR="00A41702" w:rsidRDefault="00A41702" w:rsidP="00A41702">
      <w:pPr>
        <w:jc w:val="both"/>
        <w:rPr>
          <w:rFonts w:asciiTheme="minorHAnsi" w:hAnsiTheme="minorHAnsi" w:cstheme="minorHAnsi"/>
          <w:sz w:val="22"/>
          <w:szCs w:val="22"/>
        </w:rPr>
      </w:pPr>
      <w:r>
        <w:rPr>
          <w:noProof/>
        </w:rPr>
        <w:drawing>
          <wp:anchor distT="0" distB="0" distL="114300" distR="114300" simplePos="0" relativeHeight="251708416" behindDoc="0" locked="0" layoutInCell="1" allowOverlap="1" wp14:anchorId="52BCA4E8" wp14:editId="32062264">
            <wp:simplePos x="0" y="0"/>
            <wp:positionH relativeFrom="margin">
              <wp:posOffset>3860165</wp:posOffset>
            </wp:positionH>
            <wp:positionV relativeFrom="paragraph">
              <wp:posOffset>202565</wp:posOffset>
            </wp:positionV>
            <wp:extent cx="1853565" cy="1195070"/>
            <wp:effectExtent l="0" t="0" r="0" b="5080"/>
            <wp:wrapSquare wrapText="bothSides"/>
            <wp:docPr id="1766462664" name="Imagen 176646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3565" cy="119507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2"/>
          <w:szCs w:val="22"/>
        </w:rPr>
        <w:t xml:space="preserve">La gestión de atención de usuarios para generar paz y salvo se realiza a través de la herramienta colaborativa </w:t>
      </w:r>
      <w:proofErr w:type="spellStart"/>
      <w:r>
        <w:rPr>
          <w:rFonts w:asciiTheme="minorHAnsi" w:hAnsiTheme="minorHAnsi" w:cstheme="minorHAnsi"/>
          <w:sz w:val="22"/>
          <w:szCs w:val="22"/>
        </w:rPr>
        <w:t>RunMyProcess</w:t>
      </w:r>
      <w:proofErr w:type="spellEnd"/>
      <w:r>
        <w:rPr>
          <w:rFonts w:asciiTheme="minorHAnsi" w:hAnsiTheme="minorHAnsi" w:cstheme="minorHAnsi"/>
          <w:sz w:val="22"/>
          <w:szCs w:val="22"/>
        </w:rPr>
        <w:t>, la Oficina TIC renovó este licenciamiento para su correcto funcionamiento y contrató la actualización y soporte de la herramienta, junto con la adquisición de su respectiva bolsa de horas de soporte para esta herramienta.</w:t>
      </w:r>
    </w:p>
    <w:p w14:paraId="5CC0166B" w14:textId="77777777" w:rsidR="00A41702" w:rsidRDefault="00A41702" w:rsidP="00A41702">
      <w:pPr>
        <w:rPr>
          <w:rFonts w:asciiTheme="minorHAnsi" w:hAnsiTheme="minorHAnsi" w:cstheme="minorHAnsi"/>
          <w:sz w:val="22"/>
          <w:szCs w:val="22"/>
        </w:rPr>
      </w:pPr>
    </w:p>
    <w:p w14:paraId="5028EE7F" w14:textId="77777777" w:rsidR="00A41702" w:rsidRDefault="00A41702" w:rsidP="00F076EA">
      <w:pPr>
        <w:pStyle w:val="Ttulo3"/>
        <w:numPr>
          <w:ilvl w:val="2"/>
          <w:numId w:val="19"/>
        </w:numPr>
        <w:autoSpaceDN w:val="0"/>
        <w:jc w:val="both"/>
        <w:rPr>
          <w:rFonts w:asciiTheme="minorHAnsi" w:hAnsiTheme="minorHAnsi" w:cstheme="minorHAnsi"/>
          <w:b/>
          <w:sz w:val="22"/>
          <w:szCs w:val="22"/>
        </w:rPr>
      </w:pPr>
      <w:bookmarkStart w:id="43" w:name="_Toc31405564"/>
      <w:r>
        <w:rPr>
          <w:rFonts w:asciiTheme="minorHAnsi" w:hAnsiTheme="minorHAnsi" w:cstheme="minorHAnsi"/>
          <w:b/>
          <w:sz w:val="22"/>
          <w:szCs w:val="22"/>
        </w:rPr>
        <w:t>Software Mesa de Ayuda</w:t>
      </w:r>
      <w:bookmarkEnd w:id="43"/>
    </w:p>
    <w:p w14:paraId="4D525FFE" w14:textId="77777777" w:rsidR="00A41702" w:rsidRDefault="00A41702" w:rsidP="00A41702">
      <w:pPr>
        <w:rPr>
          <w:rFonts w:asciiTheme="minorHAnsi" w:hAnsiTheme="minorHAnsi" w:cstheme="minorHAnsi"/>
          <w:b/>
          <w:sz w:val="22"/>
          <w:szCs w:val="22"/>
        </w:rPr>
      </w:pPr>
    </w:p>
    <w:p w14:paraId="6C3975A7" w14:textId="11054A2C" w:rsidR="00A41702" w:rsidRDefault="00A41702" w:rsidP="00A41702">
      <w:pPr>
        <w:jc w:val="both"/>
        <w:rPr>
          <w:rFonts w:asciiTheme="minorHAnsi" w:hAnsiTheme="minorHAnsi" w:cstheme="minorHAnsi"/>
          <w:sz w:val="22"/>
          <w:szCs w:val="22"/>
        </w:rPr>
      </w:pPr>
      <w:r>
        <w:rPr>
          <w:noProof/>
        </w:rPr>
        <w:drawing>
          <wp:anchor distT="0" distB="0" distL="114300" distR="114300" simplePos="0" relativeHeight="251709440" behindDoc="0" locked="0" layoutInCell="1" allowOverlap="1" wp14:anchorId="2A0F3F89" wp14:editId="58174D82">
            <wp:simplePos x="0" y="0"/>
            <wp:positionH relativeFrom="column">
              <wp:posOffset>189865</wp:posOffset>
            </wp:positionH>
            <wp:positionV relativeFrom="paragraph">
              <wp:posOffset>220980</wp:posOffset>
            </wp:positionV>
            <wp:extent cx="1872615" cy="1255395"/>
            <wp:effectExtent l="0" t="0" r="0" b="1905"/>
            <wp:wrapSquare wrapText="bothSides"/>
            <wp:docPr id="1766462663" name="Imagen 1766462663" descr="Resultado de imagen para mesa de ayuda i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Resultado de imagen para mesa de ayuda iti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2615" cy="125539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szCs w:val="22"/>
        </w:rPr>
        <w:t xml:space="preserve">La UAESP no contaba con un gestor de administración de los soporte y requerimientos TI de los usuarios de la Unidad para mejorar y medir la atención de los servicios TI la Oficina TIC adquirió una plataforma gestión de mesa de ayuda con certificación avalada por certificador </w:t>
      </w:r>
      <w:proofErr w:type="spellStart"/>
      <w:r>
        <w:rPr>
          <w:rFonts w:asciiTheme="minorHAnsi" w:hAnsiTheme="minorHAnsi" w:cstheme="minorHAnsi"/>
          <w:sz w:val="22"/>
          <w:szCs w:val="22"/>
        </w:rPr>
        <w:t>ITIL</w:t>
      </w:r>
      <w:proofErr w:type="spellEnd"/>
      <w:r>
        <w:rPr>
          <w:rFonts w:asciiTheme="minorHAnsi" w:hAnsiTheme="minorHAnsi" w:cstheme="minorHAnsi"/>
          <w:sz w:val="22"/>
          <w:szCs w:val="22"/>
        </w:rPr>
        <w:t xml:space="preserve"> en Colombia Pink </w:t>
      </w:r>
      <w:proofErr w:type="spellStart"/>
      <w:r>
        <w:rPr>
          <w:rFonts w:asciiTheme="minorHAnsi" w:hAnsiTheme="minorHAnsi" w:cstheme="minorHAnsi"/>
          <w:sz w:val="22"/>
          <w:szCs w:val="22"/>
        </w:rPr>
        <w:t>Veryfy</w:t>
      </w:r>
      <w:proofErr w:type="spellEnd"/>
      <w:r>
        <w:rPr>
          <w:rFonts w:asciiTheme="minorHAnsi" w:hAnsiTheme="minorHAnsi" w:cstheme="minorHAnsi"/>
          <w:sz w:val="22"/>
          <w:szCs w:val="22"/>
        </w:rPr>
        <w:t xml:space="preserve"> donde se reconoce la herramienta como software reconocido para implementación de buenas prácticas de atención y soportes de servicio TI.</w:t>
      </w:r>
    </w:p>
    <w:p w14:paraId="73637476" w14:textId="77777777" w:rsidR="00A41702" w:rsidRDefault="00A41702" w:rsidP="00A41702">
      <w:pPr>
        <w:rPr>
          <w:rFonts w:asciiTheme="minorHAnsi" w:hAnsiTheme="minorHAnsi" w:cstheme="minorHAnsi"/>
          <w:sz w:val="22"/>
          <w:szCs w:val="22"/>
        </w:rPr>
      </w:pPr>
    </w:p>
    <w:p w14:paraId="4977C92E" w14:textId="77777777" w:rsidR="00A41702" w:rsidRDefault="00A41702" w:rsidP="00A41702">
      <w:pPr>
        <w:rPr>
          <w:rFonts w:asciiTheme="minorHAnsi" w:hAnsiTheme="minorHAnsi" w:cstheme="minorHAnsi"/>
          <w:sz w:val="22"/>
          <w:szCs w:val="22"/>
        </w:rPr>
      </w:pPr>
    </w:p>
    <w:p w14:paraId="136DBC5C" w14:textId="77777777" w:rsidR="00A41702" w:rsidRDefault="00A41702" w:rsidP="00A41702">
      <w:pPr>
        <w:rPr>
          <w:rFonts w:asciiTheme="minorHAnsi" w:hAnsiTheme="minorHAnsi" w:cstheme="minorHAnsi"/>
          <w:sz w:val="22"/>
          <w:szCs w:val="22"/>
        </w:rPr>
      </w:pPr>
    </w:p>
    <w:p w14:paraId="73DFD64F" w14:textId="0FFA8671" w:rsidR="00A41702" w:rsidRDefault="00A41702" w:rsidP="00A41702">
      <w:pPr>
        <w:rPr>
          <w:rFonts w:asciiTheme="minorHAnsi" w:hAnsiTheme="minorHAnsi" w:cstheme="minorHAnsi"/>
          <w:sz w:val="22"/>
          <w:szCs w:val="22"/>
        </w:rPr>
      </w:pPr>
    </w:p>
    <w:p w14:paraId="190443DE" w14:textId="53AC5292" w:rsidR="007978FE" w:rsidRDefault="007978FE" w:rsidP="00A41702">
      <w:pPr>
        <w:rPr>
          <w:rFonts w:asciiTheme="minorHAnsi" w:hAnsiTheme="minorHAnsi" w:cstheme="minorHAnsi"/>
          <w:sz w:val="22"/>
          <w:szCs w:val="22"/>
        </w:rPr>
      </w:pPr>
    </w:p>
    <w:p w14:paraId="14E88A5A" w14:textId="381053F8" w:rsidR="007978FE" w:rsidRDefault="007978FE" w:rsidP="00A41702">
      <w:pPr>
        <w:rPr>
          <w:rFonts w:asciiTheme="minorHAnsi" w:hAnsiTheme="minorHAnsi" w:cstheme="minorHAnsi"/>
          <w:sz w:val="22"/>
          <w:szCs w:val="22"/>
        </w:rPr>
      </w:pPr>
    </w:p>
    <w:p w14:paraId="6572308D" w14:textId="68BD7ACB" w:rsidR="007978FE" w:rsidRDefault="007978FE" w:rsidP="00A41702">
      <w:pPr>
        <w:rPr>
          <w:rFonts w:asciiTheme="minorHAnsi" w:hAnsiTheme="minorHAnsi" w:cstheme="minorHAnsi"/>
          <w:sz w:val="22"/>
          <w:szCs w:val="22"/>
        </w:rPr>
      </w:pPr>
    </w:p>
    <w:p w14:paraId="481CBB53" w14:textId="114B497B" w:rsidR="007978FE" w:rsidRDefault="007978FE" w:rsidP="00A41702">
      <w:pPr>
        <w:rPr>
          <w:rFonts w:asciiTheme="minorHAnsi" w:hAnsiTheme="minorHAnsi" w:cstheme="minorHAnsi"/>
          <w:sz w:val="22"/>
          <w:szCs w:val="22"/>
        </w:rPr>
      </w:pPr>
    </w:p>
    <w:p w14:paraId="104E9D7F" w14:textId="32FCD240" w:rsidR="007978FE" w:rsidRDefault="007978FE" w:rsidP="00A41702">
      <w:pPr>
        <w:rPr>
          <w:rFonts w:asciiTheme="minorHAnsi" w:hAnsiTheme="minorHAnsi" w:cstheme="minorHAnsi"/>
          <w:sz w:val="22"/>
          <w:szCs w:val="22"/>
        </w:rPr>
      </w:pPr>
    </w:p>
    <w:p w14:paraId="281AB52C" w14:textId="77777777" w:rsidR="007978FE" w:rsidRDefault="007978FE" w:rsidP="00A41702">
      <w:pPr>
        <w:rPr>
          <w:rFonts w:asciiTheme="minorHAnsi" w:hAnsiTheme="minorHAnsi" w:cstheme="minorHAnsi"/>
          <w:sz w:val="22"/>
          <w:szCs w:val="22"/>
        </w:rPr>
      </w:pPr>
    </w:p>
    <w:p w14:paraId="6D2D7A13" w14:textId="77777777" w:rsidR="00A41702" w:rsidRDefault="00A41702" w:rsidP="00F076EA">
      <w:pPr>
        <w:pStyle w:val="Ttulo3"/>
        <w:numPr>
          <w:ilvl w:val="2"/>
          <w:numId w:val="19"/>
        </w:numPr>
        <w:autoSpaceDN w:val="0"/>
        <w:jc w:val="both"/>
        <w:rPr>
          <w:rFonts w:asciiTheme="minorHAnsi" w:hAnsiTheme="minorHAnsi" w:cstheme="minorHAnsi"/>
          <w:b/>
          <w:sz w:val="22"/>
          <w:szCs w:val="22"/>
        </w:rPr>
      </w:pPr>
      <w:bookmarkStart w:id="44" w:name="_Toc31405565"/>
      <w:r>
        <w:rPr>
          <w:rFonts w:asciiTheme="minorHAnsi" w:hAnsiTheme="minorHAnsi" w:cstheme="minorHAnsi"/>
          <w:b/>
          <w:sz w:val="22"/>
          <w:szCs w:val="22"/>
        </w:rPr>
        <w:lastRenderedPageBreak/>
        <w:t>Estaciones de Trabajo</w:t>
      </w:r>
      <w:bookmarkEnd w:id="44"/>
    </w:p>
    <w:p w14:paraId="04B121F8" w14:textId="77777777" w:rsidR="00A41702" w:rsidRDefault="00A41702" w:rsidP="00A41702">
      <w:pPr>
        <w:rPr>
          <w:rFonts w:asciiTheme="minorHAnsi" w:hAnsiTheme="minorHAnsi" w:cstheme="minorHAnsi"/>
          <w:b/>
          <w:sz w:val="22"/>
          <w:szCs w:val="22"/>
        </w:rPr>
      </w:pPr>
    </w:p>
    <w:p w14:paraId="1A70CC56" w14:textId="5DD6B29F" w:rsidR="00A41702" w:rsidRDefault="00A41702" w:rsidP="00A41702">
      <w:pPr>
        <w:rPr>
          <w:rFonts w:asciiTheme="minorHAnsi" w:hAnsiTheme="minorHAnsi" w:cstheme="minorHAnsi"/>
          <w:sz w:val="22"/>
          <w:szCs w:val="22"/>
        </w:rPr>
      </w:pPr>
      <w:r>
        <w:rPr>
          <w:noProof/>
        </w:rPr>
        <w:drawing>
          <wp:anchor distT="0" distB="0" distL="114300" distR="114300" simplePos="0" relativeHeight="251710464" behindDoc="0" locked="0" layoutInCell="1" allowOverlap="1" wp14:anchorId="260529C9" wp14:editId="023C495A">
            <wp:simplePos x="0" y="0"/>
            <wp:positionH relativeFrom="margin">
              <wp:posOffset>2670810</wp:posOffset>
            </wp:positionH>
            <wp:positionV relativeFrom="paragraph">
              <wp:posOffset>7620</wp:posOffset>
            </wp:positionV>
            <wp:extent cx="2914650" cy="1171575"/>
            <wp:effectExtent l="0" t="0" r="0" b="9525"/>
            <wp:wrapSquare wrapText="bothSides"/>
            <wp:docPr id="1766462662" name="Imagen 1766462662" descr="Resultado de imagen para Work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Resultado de imagen para Worksta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14650" cy="117157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szCs w:val="22"/>
        </w:rPr>
        <w:t xml:space="preserve">La Oficina TIC realizo la adquisición de 10 estaciones de trabajo a través del Acuerdo Marco de </w:t>
      </w:r>
      <w:proofErr w:type="spellStart"/>
      <w:r>
        <w:rPr>
          <w:rFonts w:asciiTheme="minorHAnsi" w:hAnsiTheme="minorHAnsi" w:cstheme="minorHAnsi"/>
          <w:sz w:val="22"/>
          <w:szCs w:val="22"/>
        </w:rPr>
        <w:t>CCE</w:t>
      </w:r>
      <w:proofErr w:type="spellEnd"/>
      <w:r>
        <w:rPr>
          <w:rFonts w:asciiTheme="minorHAnsi" w:hAnsiTheme="minorHAnsi" w:cstheme="minorHAnsi"/>
          <w:sz w:val="22"/>
          <w:szCs w:val="22"/>
        </w:rPr>
        <w:t xml:space="preserve"> con el propósito de maximizar los programas y aplicativos de diseño, modelado en 3D, renderización y edición de grafico que tiene la Unidad.</w:t>
      </w:r>
    </w:p>
    <w:p w14:paraId="745BBD48" w14:textId="77777777" w:rsidR="00A41702" w:rsidRDefault="00A41702" w:rsidP="00A41702">
      <w:pPr>
        <w:rPr>
          <w:rFonts w:asciiTheme="minorHAnsi" w:hAnsiTheme="minorHAnsi" w:cstheme="minorHAnsi"/>
          <w:sz w:val="22"/>
          <w:szCs w:val="22"/>
        </w:rPr>
      </w:pPr>
    </w:p>
    <w:p w14:paraId="7E795C47" w14:textId="77777777" w:rsidR="00A41702" w:rsidRDefault="00A41702" w:rsidP="00A41702">
      <w:pPr>
        <w:rPr>
          <w:rFonts w:asciiTheme="minorHAnsi" w:hAnsiTheme="minorHAnsi" w:cstheme="minorHAnsi"/>
          <w:b/>
          <w:sz w:val="22"/>
          <w:szCs w:val="22"/>
        </w:rPr>
      </w:pPr>
    </w:p>
    <w:p w14:paraId="10D60A01" w14:textId="77777777" w:rsidR="00A41702" w:rsidRDefault="00A41702" w:rsidP="00F076EA">
      <w:pPr>
        <w:pStyle w:val="Ttulo3"/>
        <w:numPr>
          <w:ilvl w:val="2"/>
          <w:numId w:val="19"/>
        </w:numPr>
        <w:autoSpaceDN w:val="0"/>
        <w:jc w:val="both"/>
        <w:rPr>
          <w:rFonts w:asciiTheme="minorHAnsi" w:hAnsiTheme="minorHAnsi" w:cstheme="minorHAnsi"/>
          <w:b/>
          <w:sz w:val="22"/>
          <w:szCs w:val="22"/>
        </w:rPr>
      </w:pPr>
      <w:bookmarkStart w:id="45" w:name="_Toc31405566"/>
      <w:r>
        <w:rPr>
          <w:rFonts w:asciiTheme="minorHAnsi" w:hAnsiTheme="minorHAnsi" w:cstheme="minorHAnsi"/>
          <w:b/>
          <w:sz w:val="22"/>
          <w:szCs w:val="22"/>
        </w:rPr>
        <w:t>Video Proyectores</w:t>
      </w:r>
      <w:bookmarkEnd w:id="45"/>
    </w:p>
    <w:p w14:paraId="7E4A85BA" w14:textId="08ACDF4C" w:rsidR="00A41702" w:rsidRDefault="00A41702" w:rsidP="00A41702">
      <w:pPr>
        <w:rPr>
          <w:rFonts w:asciiTheme="minorHAnsi" w:hAnsiTheme="minorHAnsi" w:cstheme="minorHAnsi"/>
          <w:sz w:val="22"/>
          <w:szCs w:val="22"/>
        </w:rPr>
      </w:pPr>
      <w:r>
        <w:rPr>
          <w:noProof/>
        </w:rPr>
        <w:drawing>
          <wp:anchor distT="0" distB="0" distL="114300" distR="114300" simplePos="0" relativeHeight="251711488" behindDoc="0" locked="0" layoutInCell="1" allowOverlap="1" wp14:anchorId="2F20D4A5" wp14:editId="79C7FFCA">
            <wp:simplePos x="0" y="0"/>
            <wp:positionH relativeFrom="margin">
              <wp:align>left</wp:align>
            </wp:positionH>
            <wp:positionV relativeFrom="paragraph">
              <wp:posOffset>183515</wp:posOffset>
            </wp:positionV>
            <wp:extent cx="2291080" cy="1883410"/>
            <wp:effectExtent l="0" t="0" r="0" b="2540"/>
            <wp:wrapSquare wrapText="bothSides"/>
            <wp:docPr id="1766462661" name="Imagen 1766462661" descr="Resultado de imagen para video proyect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Resultado de imagen para video proyector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1080" cy="1883410"/>
                    </a:xfrm>
                    <a:prstGeom prst="rect">
                      <a:avLst/>
                    </a:prstGeom>
                    <a:noFill/>
                  </pic:spPr>
                </pic:pic>
              </a:graphicData>
            </a:graphic>
            <wp14:sizeRelH relativeFrom="margin">
              <wp14:pctWidth>0</wp14:pctWidth>
            </wp14:sizeRelH>
            <wp14:sizeRelV relativeFrom="margin">
              <wp14:pctHeight>0</wp14:pctHeight>
            </wp14:sizeRelV>
          </wp:anchor>
        </w:drawing>
      </w:r>
    </w:p>
    <w:p w14:paraId="0BF927B6" w14:textId="77777777" w:rsidR="00A41702" w:rsidRDefault="00A41702" w:rsidP="00A41702">
      <w:pPr>
        <w:jc w:val="both"/>
        <w:rPr>
          <w:rFonts w:asciiTheme="minorHAnsi" w:hAnsiTheme="minorHAnsi" w:cstheme="minorHAnsi"/>
          <w:sz w:val="22"/>
          <w:szCs w:val="22"/>
        </w:rPr>
      </w:pPr>
      <w:r>
        <w:rPr>
          <w:rFonts w:asciiTheme="minorHAnsi" w:hAnsiTheme="minorHAnsi" w:cstheme="minorHAnsi"/>
          <w:sz w:val="22"/>
          <w:szCs w:val="22"/>
        </w:rPr>
        <w:t xml:space="preserve">La Oficina TIC a través del Acuerdo Marco de </w:t>
      </w:r>
      <w:proofErr w:type="spellStart"/>
      <w:r>
        <w:rPr>
          <w:rFonts w:asciiTheme="minorHAnsi" w:hAnsiTheme="minorHAnsi" w:cstheme="minorHAnsi"/>
          <w:sz w:val="22"/>
          <w:szCs w:val="22"/>
        </w:rPr>
        <w:t>CCE</w:t>
      </w:r>
      <w:proofErr w:type="spellEnd"/>
      <w:r>
        <w:rPr>
          <w:rFonts w:asciiTheme="minorHAnsi" w:hAnsiTheme="minorHAnsi" w:cstheme="minorHAnsi"/>
          <w:sz w:val="22"/>
          <w:szCs w:val="22"/>
        </w:rPr>
        <w:t xml:space="preserve"> adquirió 7 video proyectores para el uso en jornadas de transferencia de información, reuniones y gestión operativa de las áreas de la Unidad.</w:t>
      </w:r>
    </w:p>
    <w:p w14:paraId="70751D66" w14:textId="77777777" w:rsidR="00A41702" w:rsidRDefault="00A41702" w:rsidP="00A41702">
      <w:pPr>
        <w:rPr>
          <w:rFonts w:asciiTheme="minorHAnsi" w:hAnsiTheme="minorHAnsi" w:cstheme="minorHAnsi"/>
          <w:sz w:val="22"/>
          <w:szCs w:val="22"/>
        </w:rPr>
      </w:pPr>
    </w:p>
    <w:p w14:paraId="57F5B94E" w14:textId="77777777" w:rsidR="00A41702" w:rsidRDefault="00A41702" w:rsidP="00A41702">
      <w:pPr>
        <w:rPr>
          <w:rFonts w:asciiTheme="minorHAnsi" w:hAnsiTheme="minorHAnsi" w:cstheme="minorHAnsi"/>
          <w:sz w:val="22"/>
          <w:szCs w:val="22"/>
        </w:rPr>
      </w:pPr>
    </w:p>
    <w:p w14:paraId="08D2CADE" w14:textId="77777777" w:rsidR="00A41702" w:rsidRDefault="00A41702" w:rsidP="00A41702">
      <w:pPr>
        <w:rPr>
          <w:rFonts w:asciiTheme="minorHAnsi" w:hAnsiTheme="minorHAnsi" w:cstheme="minorHAnsi"/>
          <w:sz w:val="22"/>
          <w:szCs w:val="22"/>
        </w:rPr>
      </w:pPr>
    </w:p>
    <w:p w14:paraId="19BD5ED9" w14:textId="77777777" w:rsidR="00A41702" w:rsidRDefault="00A41702" w:rsidP="00A41702">
      <w:pPr>
        <w:rPr>
          <w:rFonts w:asciiTheme="minorHAnsi" w:hAnsiTheme="minorHAnsi" w:cstheme="minorHAnsi"/>
          <w:sz w:val="22"/>
          <w:szCs w:val="22"/>
        </w:rPr>
      </w:pPr>
    </w:p>
    <w:p w14:paraId="10EC6727" w14:textId="77777777" w:rsidR="00A41702" w:rsidRDefault="00A41702" w:rsidP="00A41702">
      <w:pPr>
        <w:rPr>
          <w:rFonts w:asciiTheme="minorHAnsi" w:hAnsiTheme="minorHAnsi" w:cstheme="minorHAnsi"/>
          <w:sz w:val="22"/>
          <w:szCs w:val="22"/>
        </w:rPr>
      </w:pPr>
    </w:p>
    <w:p w14:paraId="583DFF1C" w14:textId="77777777" w:rsidR="00A41702" w:rsidRDefault="00A41702" w:rsidP="00A41702">
      <w:pPr>
        <w:rPr>
          <w:rFonts w:asciiTheme="minorHAnsi" w:hAnsiTheme="minorHAnsi" w:cstheme="minorHAnsi"/>
          <w:sz w:val="22"/>
          <w:szCs w:val="22"/>
        </w:rPr>
      </w:pPr>
    </w:p>
    <w:p w14:paraId="5D70BAFF" w14:textId="77777777" w:rsidR="00A41702" w:rsidRDefault="00A41702" w:rsidP="00A41702">
      <w:pPr>
        <w:rPr>
          <w:rFonts w:asciiTheme="minorHAnsi" w:hAnsiTheme="minorHAnsi" w:cstheme="minorHAnsi"/>
          <w:b/>
          <w:sz w:val="22"/>
          <w:szCs w:val="22"/>
        </w:rPr>
      </w:pPr>
    </w:p>
    <w:p w14:paraId="48C2C312" w14:textId="77777777" w:rsidR="00A41702" w:rsidRDefault="00A41702" w:rsidP="00F076EA">
      <w:pPr>
        <w:pStyle w:val="Ttulo3"/>
        <w:numPr>
          <w:ilvl w:val="2"/>
          <w:numId w:val="19"/>
        </w:numPr>
        <w:autoSpaceDN w:val="0"/>
        <w:jc w:val="both"/>
        <w:rPr>
          <w:rFonts w:asciiTheme="minorHAnsi" w:hAnsiTheme="minorHAnsi" w:cstheme="minorHAnsi"/>
          <w:b/>
          <w:sz w:val="22"/>
          <w:szCs w:val="22"/>
        </w:rPr>
      </w:pPr>
      <w:bookmarkStart w:id="46" w:name="_Toc31405567"/>
      <w:r>
        <w:rPr>
          <w:rFonts w:asciiTheme="minorHAnsi" w:hAnsiTheme="minorHAnsi" w:cstheme="minorHAnsi"/>
          <w:b/>
          <w:sz w:val="22"/>
          <w:szCs w:val="22"/>
        </w:rPr>
        <w:t>Escáner</w:t>
      </w:r>
      <w:bookmarkEnd w:id="46"/>
    </w:p>
    <w:p w14:paraId="72C25BBC" w14:textId="77777777" w:rsidR="00A41702" w:rsidRDefault="00A41702" w:rsidP="00A41702">
      <w:pPr>
        <w:rPr>
          <w:rFonts w:asciiTheme="minorHAnsi" w:hAnsiTheme="minorHAnsi" w:cstheme="minorHAnsi"/>
          <w:sz w:val="22"/>
          <w:szCs w:val="22"/>
        </w:rPr>
      </w:pPr>
    </w:p>
    <w:p w14:paraId="25461F1A" w14:textId="55A5C039" w:rsidR="00A41702" w:rsidRDefault="00A41702" w:rsidP="00A41702">
      <w:pPr>
        <w:jc w:val="both"/>
        <w:rPr>
          <w:rFonts w:asciiTheme="minorHAnsi" w:hAnsiTheme="minorHAnsi" w:cstheme="minorHAnsi"/>
          <w:sz w:val="22"/>
          <w:szCs w:val="22"/>
        </w:rPr>
      </w:pPr>
      <w:r>
        <w:rPr>
          <w:noProof/>
        </w:rPr>
        <w:drawing>
          <wp:anchor distT="0" distB="0" distL="114300" distR="114300" simplePos="0" relativeHeight="251712512" behindDoc="0" locked="0" layoutInCell="1" allowOverlap="1" wp14:anchorId="198A8281" wp14:editId="5F04C927">
            <wp:simplePos x="0" y="0"/>
            <wp:positionH relativeFrom="margin">
              <wp:posOffset>3162935</wp:posOffset>
            </wp:positionH>
            <wp:positionV relativeFrom="paragraph">
              <wp:posOffset>324485</wp:posOffset>
            </wp:positionV>
            <wp:extent cx="2450465" cy="1332865"/>
            <wp:effectExtent l="0" t="0" r="6985" b="635"/>
            <wp:wrapSquare wrapText="bothSides"/>
            <wp:docPr id="1766462660" name="Imagen 1766462660" descr="Resultado de imagen para scanner cama plana kod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Resultado de imagen para scanner cama plana kodak"/>
                    <pic:cNvPicPr>
                      <a:picLocks noChangeAspect="1" noChangeArrowheads="1"/>
                    </pic:cNvPicPr>
                  </pic:nvPicPr>
                  <pic:blipFill>
                    <a:blip r:embed="rId21">
                      <a:extLst>
                        <a:ext uri="{28A0092B-C50C-407E-A947-70E740481C1C}">
                          <a14:useLocalDpi xmlns:a14="http://schemas.microsoft.com/office/drawing/2010/main" val="0"/>
                        </a:ext>
                      </a:extLst>
                    </a:blip>
                    <a:srcRect l="9026" t="19785" r="3271" b="8594"/>
                    <a:stretch>
                      <a:fillRect/>
                    </a:stretch>
                  </pic:blipFill>
                  <pic:spPr bwMode="auto">
                    <a:xfrm>
                      <a:off x="0" y="0"/>
                      <a:ext cx="2450465" cy="133286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szCs w:val="22"/>
        </w:rPr>
        <w:t xml:space="preserve">La Oficina TIC con el objetivo de mejorar la eficiencia y productividad en la operación del área de Gestión Documental y como apoyo a las actividades diarias y de gestión de las oficinas realizó la adquisición de 10 escáner cama plana de altas características técnicas y 10 escáner con las características técnicas de máxima velocidad a través de Acuerdo Marco de </w:t>
      </w:r>
      <w:proofErr w:type="spellStart"/>
      <w:r>
        <w:rPr>
          <w:rFonts w:asciiTheme="minorHAnsi" w:hAnsiTheme="minorHAnsi" w:cstheme="minorHAnsi"/>
          <w:sz w:val="22"/>
          <w:szCs w:val="22"/>
        </w:rPr>
        <w:t>CCE</w:t>
      </w:r>
      <w:proofErr w:type="spellEnd"/>
      <w:r>
        <w:rPr>
          <w:rFonts w:asciiTheme="minorHAnsi" w:hAnsiTheme="minorHAnsi" w:cstheme="minorHAnsi"/>
          <w:sz w:val="22"/>
          <w:szCs w:val="22"/>
        </w:rPr>
        <w:t>.</w:t>
      </w:r>
    </w:p>
    <w:p w14:paraId="0E240031" w14:textId="77777777" w:rsidR="00A41702" w:rsidRDefault="00A41702" w:rsidP="00A41702">
      <w:pPr>
        <w:rPr>
          <w:rFonts w:asciiTheme="minorHAnsi" w:hAnsiTheme="minorHAnsi" w:cstheme="minorHAnsi"/>
          <w:sz w:val="22"/>
          <w:szCs w:val="22"/>
        </w:rPr>
      </w:pPr>
    </w:p>
    <w:p w14:paraId="1627FFD1" w14:textId="77777777" w:rsidR="00A41702" w:rsidRDefault="00A41702" w:rsidP="00A41702">
      <w:pPr>
        <w:rPr>
          <w:rFonts w:asciiTheme="minorHAnsi" w:hAnsiTheme="minorHAnsi" w:cstheme="minorHAnsi"/>
          <w:sz w:val="22"/>
          <w:szCs w:val="22"/>
        </w:rPr>
      </w:pPr>
    </w:p>
    <w:p w14:paraId="178DA841" w14:textId="23A51D3F" w:rsidR="00A41702" w:rsidRDefault="00A41702" w:rsidP="00A41702">
      <w:pPr>
        <w:rPr>
          <w:rFonts w:asciiTheme="minorHAnsi" w:hAnsiTheme="minorHAnsi" w:cstheme="minorHAnsi"/>
          <w:b/>
          <w:sz w:val="22"/>
          <w:szCs w:val="22"/>
        </w:rPr>
      </w:pPr>
    </w:p>
    <w:p w14:paraId="105FBF93" w14:textId="44451B08" w:rsidR="007978FE" w:rsidRDefault="007978FE" w:rsidP="00A41702">
      <w:pPr>
        <w:rPr>
          <w:rFonts w:asciiTheme="minorHAnsi" w:hAnsiTheme="minorHAnsi" w:cstheme="minorHAnsi"/>
          <w:b/>
          <w:sz w:val="22"/>
          <w:szCs w:val="22"/>
        </w:rPr>
      </w:pPr>
    </w:p>
    <w:p w14:paraId="2A2AD753" w14:textId="489367B0" w:rsidR="007978FE" w:rsidRDefault="007978FE" w:rsidP="00A41702">
      <w:pPr>
        <w:rPr>
          <w:rFonts w:asciiTheme="minorHAnsi" w:hAnsiTheme="minorHAnsi" w:cstheme="minorHAnsi"/>
          <w:b/>
          <w:sz w:val="22"/>
          <w:szCs w:val="22"/>
        </w:rPr>
      </w:pPr>
    </w:p>
    <w:p w14:paraId="59FDB14A" w14:textId="7487425D" w:rsidR="007978FE" w:rsidRDefault="007978FE" w:rsidP="00A41702">
      <w:pPr>
        <w:rPr>
          <w:rFonts w:asciiTheme="minorHAnsi" w:hAnsiTheme="minorHAnsi" w:cstheme="minorHAnsi"/>
          <w:b/>
          <w:sz w:val="22"/>
          <w:szCs w:val="22"/>
        </w:rPr>
      </w:pPr>
    </w:p>
    <w:p w14:paraId="0409EBDD" w14:textId="0BAA3D5A" w:rsidR="007978FE" w:rsidRDefault="007978FE" w:rsidP="00A41702">
      <w:pPr>
        <w:rPr>
          <w:rFonts w:asciiTheme="minorHAnsi" w:hAnsiTheme="minorHAnsi" w:cstheme="minorHAnsi"/>
          <w:b/>
          <w:sz w:val="22"/>
          <w:szCs w:val="22"/>
        </w:rPr>
      </w:pPr>
    </w:p>
    <w:p w14:paraId="1D0064CA" w14:textId="33274A9D" w:rsidR="007978FE" w:rsidRDefault="007978FE" w:rsidP="00A41702">
      <w:pPr>
        <w:rPr>
          <w:rFonts w:asciiTheme="minorHAnsi" w:hAnsiTheme="minorHAnsi" w:cstheme="minorHAnsi"/>
          <w:b/>
          <w:sz w:val="22"/>
          <w:szCs w:val="22"/>
        </w:rPr>
      </w:pPr>
    </w:p>
    <w:p w14:paraId="0566297A" w14:textId="77777777" w:rsidR="007978FE" w:rsidRDefault="007978FE" w:rsidP="00A41702">
      <w:pPr>
        <w:rPr>
          <w:rFonts w:asciiTheme="minorHAnsi" w:hAnsiTheme="minorHAnsi" w:cstheme="minorHAnsi"/>
          <w:b/>
          <w:sz w:val="22"/>
          <w:szCs w:val="22"/>
        </w:rPr>
      </w:pPr>
    </w:p>
    <w:p w14:paraId="307C895A" w14:textId="77777777" w:rsidR="00A41702" w:rsidRDefault="00A41702" w:rsidP="00A41702">
      <w:pPr>
        <w:rPr>
          <w:rFonts w:asciiTheme="minorHAnsi" w:hAnsiTheme="minorHAnsi" w:cstheme="minorHAnsi"/>
          <w:b/>
          <w:sz w:val="22"/>
          <w:szCs w:val="22"/>
        </w:rPr>
      </w:pPr>
    </w:p>
    <w:p w14:paraId="34ADFCF7" w14:textId="77777777" w:rsidR="00A41702" w:rsidRDefault="00A41702" w:rsidP="00F076EA">
      <w:pPr>
        <w:pStyle w:val="Ttulo3"/>
        <w:numPr>
          <w:ilvl w:val="2"/>
          <w:numId w:val="19"/>
        </w:numPr>
        <w:autoSpaceDN w:val="0"/>
        <w:jc w:val="both"/>
        <w:rPr>
          <w:rFonts w:asciiTheme="minorHAnsi" w:hAnsiTheme="minorHAnsi" w:cstheme="minorHAnsi"/>
          <w:b/>
          <w:sz w:val="22"/>
          <w:szCs w:val="22"/>
        </w:rPr>
      </w:pPr>
      <w:bookmarkStart w:id="47" w:name="_Toc31405568"/>
      <w:r>
        <w:rPr>
          <w:rFonts w:asciiTheme="minorHAnsi" w:hAnsiTheme="minorHAnsi" w:cstheme="minorHAnsi"/>
          <w:b/>
          <w:sz w:val="22"/>
          <w:szCs w:val="22"/>
        </w:rPr>
        <w:lastRenderedPageBreak/>
        <w:t>Impresoras Térmicas</w:t>
      </w:r>
      <w:bookmarkEnd w:id="47"/>
    </w:p>
    <w:p w14:paraId="11CE5D36" w14:textId="77777777" w:rsidR="00A41702" w:rsidRDefault="00A41702" w:rsidP="00A41702">
      <w:pPr>
        <w:rPr>
          <w:rFonts w:asciiTheme="minorHAnsi" w:hAnsiTheme="minorHAnsi" w:cstheme="minorHAnsi"/>
          <w:sz w:val="22"/>
          <w:szCs w:val="22"/>
        </w:rPr>
      </w:pPr>
    </w:p>
    <w:p w14:paraId="34DA8D0D" w14:textId="447E230B" w:rsidR="00A41702" w:rsidRDefault="00A41702" w:rsidP="00A41702">
      <w:pPr>
        <w:jc w:val="both"/>
        <w:rPr>
          <w:rFonts w:asciiTheme="minorHAnsi" w:hAnsiTheme="minorHAnsi" w:cstheme="minorHAnsi"/>
          <w:sz w:val="22"/>
          <w:szCs w:val="22"/>
        </w:rPr>
      </w:pPr>
      <w:r>
        <w:rPr>
          <w:noProof/>
        </w:rPr>
        <w:drawing>
          <wp:anchor distT="0" distB="0" distL="114300" distR="114300" simplePos="0" relativeHeight="251713536" behindDoc="0" locked="0" layoutInCell="1" allowOverlap="1" wp14:anchorId="71BD4A0E" wp14:editId="2C4A968B">
            <wp:simplePos x="0" y="0"/>
            <wp:positionH relativeFrom="margin">
              <wp:align>left</wp:align>
            </wp:positionH>
            <wp:positionV relativeFrom="paragraph">
              <wp:posOffset>19050</wp:posOffset>
            </wp:positionV>
            <wp:extent cx="2538095" cy="1368425"/>
            <wp:effectExtent l="0" t="0" r="0" b="3175"/>
            <wp:wrapSquare wrapText="bothSides"/>
            <wp:docPr id="1766462659" name="Imagen 1766462659" descr="Resultado de imagen para impresoras term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Resultado de imagen para impresoras termica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8095" cy="136842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2"/>
          <w:szCs w:val="22"/>
        </w:rPr>
        <w:t>Se realizó la adquisición de impresoras de transferencia térmica para la operación y gestión documental de los documentos tramitados y radicados en la Unidad Administrativa Especial Servicios Públicos.</w:t>
      </w:r>
    </w:p>
    <w:p w14:paraId="3F61FA8C" w14:textId="77777777" w:rsidR="00A41702" w:rsidRDefault="00A41702" w:rsidP="00A41702">
      <w:pPr>
        <w:rPr>
          <w:rFonts w:asciiTheme="minorHAnsi" w:hAnsiTheme="minorHAnsi" w:cstheme="minorHAnsi"/>
          <w:sz w:val="22"/>
          <w:szCs w:val="22"/>
        </w:rPr>
      </w:pPr>
    </w:p>
    <w:p w14:paraId="2CD5A9FF" w14:textId="77777777" w:rsidR="00A41702" w:rsidRDefault="00A41702" w:rsidP="00A41702">
      <w:pPr>
        <w:rPr>
          <w:rFonts w:asciiTheme="minorHAnsi" w:hAnsiTheme="minorHAnsi" w:cstheme="minorHAnsi"/>
          <w:sz w:val="22"/>
          <w:szCs w:val="22"/>
        </w:rPr>
      </w:pPr>
    </w:p>
    <w:p w14:paraId="1BE76D03" w14:textId="77777777" w:rsidR="00A41702" w:rsidRDefault="00A41702" w:rsidP="00A41702">
      <w:pPr>
        <w:rPr>
          <w:rFonts w:asciiTheme="minorHAnsi" w:hAnsiTheme="minorHAnsi" w:cstheme="minorHAnsi"/>
          <w:sz w:val="22"/>
          <w:szCs w:val="22"/>
        </w:rPr>
      </w:pPr>
    </w:p>
    <w:p w14:paraId="184DC99C" w14:textId="77777777" w:rsidR="00A41702" w:rsidRDefault="00A41702" w:rsidP="00A41702">
      <w:pPr>
        <w:rPr>
          <w:rFonts w:asciiTheme="minorHAnsi" w:hAnsiTheme="minorHAnsi" w:cstheme="minorHAnsi"/>
          <w:sz w:val="22"/>
          <w:szCs w:val="22"/>
        </w:rPr>
      </w:pPr>
    </w:p>
    <w:p w14:paraId="7B3C1E04" w14:textId="77777777" w:rsidR="00A41702" w:rsidRDefault="00A41702" w:rsidP="00F076EA">
      <w:pPr>
        <w:pStyle w:val="Ttulo3"/>
        <w:numPr>
          <w:ilvl w:val="2"/>
          <w:numId w:val="19"/>
        </w:numPr>
        <w:autoSpaceDN w:val="0"/>
        <w:jc w:val="both"/>
        <w:rPr>
          <w:rFonts w:asciiTheme="minorHAnsi" w:hAnsiTheme="minorHAnsi" w:cstheme="minorHAnsi"/>
          <w:b/>
          <w:sz w:val="22"/>
          <w:szCs w:val="22"/>
        </w:rPr>
      </w:pPr>
      <w:bookmarkStart w:id="48" w:name="_Toc31405569"/>
      <w:r>
        <w:rPr>
          <w:rFonts w:asciiTheme="minorHAnsi" w:hAnsiTheme="minorHAnsi" w:cstheme="minorHAnsi"/>
          <w:b/>
          <w:sz w:val="22"/>
          <w:szCs w:val="22"/>
        </w:rPr>
        <w:t xml:space="preserve">Mantenimiento Video Wall </w:t>
      </w:r>
      <w:proofErr w:type="spellStart"/>
      <w:r>
        <w:rPr>
          <w:rFonts w:asciiTheme="minorHAnsi" w:hAnsiTheme="minorHAnsi" w:cstheme="minorHAnsi"/>
          <w:b/>
          <w:sz w:val="22"/>
          <w:szCs w:val="22"/>
        </w:rPr>
        <w:t>SIGAB</w:t>
      </w:r>
      <w:bookmarkEnd w:id="48"/>
      <w:proofErr w:type="spellEnd"/>
    </w:p>
    <w:p w14:paraId="4C587012" w14:textId="77777777" w:rsidR="00A41702" w:rsidRDefault="00A41702" w:rsidP="00A41702">
      <w:pPr>
        <w:rPr>
          <w:rFonts w:asciiTheme="minorHAnsi" w:hAnsiTheme="minorHAnsi" w:cstheme="minorHAnsi"/>
          <w:b/>
          <w:sz w:val="22"/>
          <w:szCs w:val="22"/>
        </w:rPr>
      </w:pPr>
    </w:p>
    <w:p w14:paraId="77D03CAD" w14:textId="28A2700E" w:rsidR="00A41702" w:rsidRDefault="00A41702" w:rsidP="00A41702">
      <w:pPr>
        <w:jc w:val="both"/>
        <w:rPr>
          <w:rFonts w:asciiTheme="minorHAnsi" w:hAnsiTheme="minorHAnsi" w:cstheme="minorHAnsi"/>
          <w:sz w:val="22"/>
          <w:szCs w:val="22"/>
        </w:rPr>
      </w:pPr>
      <w:r>
        <w:rPr>
          <w:noProof/>
        </w:rPr>
        <w:drawing>
          <wp:anchor distT="0" distB="0" distL="114300" distR="114300" simplePos="0" relativeHeight="251714560" behindDoc="0" locked="0" layoutInCell="1" allowOverlap="1" wp14:anchorId="05CEE7F6" wp14:editId="22B22E2E">
            <wp:simplePos x="0" y="0"/>
            <wp:positionH relativeFrom="column">
              <wp:posOffset>3792220</wp:posOffset>
            </wp:positionH>
            <wp:positionV relativeFrom="paragraph">
              <wp:posOffset>340995</wp:posOffset>
            </wp:positionV>
            <wp:extent cx="2032000" cy="1368425"/>
            <wp:effectExtent l="0" t="0" r="6350" b="3175"/>
            <wp:wrapSquare wrapText="bothSides"/>
            <wp:docPr id="1766462658" name="Imagen 1766462658" descr="Resultado de imagen para Video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Resultado de imagen para Video wall"/>
                    <pic:cNvPicPr>
                      <a:picLocks noChangeAspect="1" noChangeArrowheads="1"/>
                    </pic:cNvPicPr>
                  </pic:nvPicPr>
                  <pic:blipFill>
                    <a:blip r:embed="rId23">
                      <a:extLst>
                        <a:ext uri="{28A0092B-C50C-407E-A947-70E740481C1C}">
                          <a14:useLocalDpi xmlns:a14="http://schemas.microsoft.com/office/drawing/2010/main" val="0"/>
                        </a:ext>
                      </a:extLst>
                    </a:blip>
                    <a:srcRect l="7780" t="20674" r="8257" b="22289"/>
                    <a:stretch>
                      <a:fillRect/>
                    </a:stretch>
                  </pic:blipFill>
                  <pic:spPr bwMode="auto">
                    <a:xfrm>
                      <a:off x="0" y="0"/>
                      <a:ext cx="2032000" cy="136842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2"/>
          <w:szCs w:val="22"/>
        </w:rPr>
        <w:t>La Oficina TIC con la finalidad de garantizar el correcto funcionamiento del sistema Video Wall contrato el mantenimiento preventivo y correctivo especializado para la solución Video Wall que está compuesta por doce cubos de matriz de visualización la cual permite la visualización del Sistema de Información para la Gestión y operación del servicio público de Aseo de Bogotá (</w:t>
      </w:r>
      <w:proofErr w:type="spellStart"/>
      <w:r>
        <w:rPr>
          <w:rFonts w:asciiTheme="minorHAnsi" w:hAnsiTheme="minorHAnsi" w:cstheme="minorHAnsi"/>
          <w:sz w:val="22"/>
          <w:szCs w:val="22"/>
        </w:rPr>
        <w:t>SIGAB</w:t>
      </w:r>
      <w:proofErr w:type="spellEnd"/>
      <w:r>
        <w:rPr>
          <w:rFonts w:asciiTheme="minorHAnsi" w:hAnsiTheme="minorHAnsi" w:cstheme="minorHAnsi"/>
          <w:sz w:val="22"/>
          <w:szCs w:val="22"/>
        </w:rPr>
        <w:t>), el cual acorde con el nuevo esquema de aseo entrega información de la operación y gestión del servicio que prestan los concesionarios en cada área asignada, permitiendo realizar el seguimiento de manera consolidada, con visión integral por zonas geográficas (ciudad, localidad y áreas de servicio exclusivo ASE).</w:t>
      </w:r>
    </w:p>
    <w:p w14:paraId="0AB4A665" w14:textId="08765AE4" w:rsidR="00A41702" w:rsidRDefault="00A41702" w:rsidP="00A41702">
      <w:pPr>
        <w:rPr>
          <w:rFonts w:asciiTheme="minorHAnsi" w:hAnsiTheme="minorHAnsi" w:cstheme="minorHAnsi"/>
          <w:b/>
          <w:sz w:val="22"/>
          <w:szCs w:val="22"/>
        </w:rPr>
      </w:pPr>
    </w:p>
    <w:p w14:paraId="3F8988F6" w14:textId="77777777" w:rsidR="0079798E" w:rsidRDefault="0079798E" w:rsidP="00A41702">
      <w:pPr>
        <w:rPr>
          <w:rFonts w:asciiTheme="minorHAnsi" w:hAnsiTheme="minorHAnsi" w:cstheme="minorHAnsi"/>
          <w:b/>
          <w:sz w:val="22"/>
          <w:szCs w:val="22"/>
        </w:rPr>
      </w:pPr>
    </w:p>
    <w:p w14:paraId="0F48ACEF" w14:textId="77777777" w:rsidR="00A41702" w:rsidRDefault="00A41702" w:rsidP="00F076EA">
      <w:pPr>
        <w:pStyle w:val="Ttulo3"/>
        <w:numPr>
          <w:ilvl w:val="2"/>
          <w:numId w:val="19"/>
        </w:numPr>
        <w:autoSpaceDN w:val="0"/>
        <w:jc w:val="both"/>
        <w:rPr>
          <w:rFonts w:asciiTheme="minorHAnsi" w:hAnsiTheme="minorHAnsi" w:cstheme="minorHAnsi"/>
          <w:b/>
          <w:sz w:val="22"/>
          <w:szCs w:val="22"/>
        </w:rPr>
      </w:pPr>
      <w:bookmarkStart w:id="49" w:name="_Toc31405570"/>
      <w:r>
        <w:rPr>
          <w:rFonts w:asciiTheme="minorHAnsi" w:hAnsiTheme="minorHAnsi" w:cstheme="minorHAnsi"/>
          <w:b/>
          <w:sz w:val="22"/>
          <w:szCs w:val="22"/>
        </w:rPr>
        <w:t>Cableado Certificado Categoría 6ª Sede Archivo Digital</w:t>
      </w:r>
      <w:bookmarkEnd w:id="49"/>
    </w:p>
    <w:p w14:paraId="721EF3C9" w14:textId="77777777" w:rsidR="00A41702" w:rsidRDefault="00A41702" w:rsidP="00A41702">
      <w:pPr>
        <w:jc w:val="both"/>
        <w:rPr>
          <w:rFonts w:asciiTheme="minorHAnsi" w:hAnsiTheme="minorHAnsi" w:cstheme="minorHAnsi"/>
          <w:b/>
          <w:sz w:val="22"/>
          <w:szCs w:val="22"/>
        </w:rPr>
      </w:pPr>
    </w:p>
    <w:p w14:paraId="287B513E" w14:textId="3BA5EBDA" w:rsidR="00A41702" w:rsidRDefault="00A41702" w:rsidP="00A41702">
      <w:pPr>
        <w:jc w:val="both"/>
        <w:rPr>
          <w:rFonts w:asciiTheme="minorHAnsi" w:hAnsiTheme="minorHAnsi" w:cstheme="minorHAnsi"/>
          <w:sz w:val="22"/>
          <w:szCs w:val="22"/>
        </w:rPr>
      </w:pPr>
      <w:r>
        <w:rPr>
          <w:noProof/>
        </w:rPr>
        <w:drawing>
          <wp:anchor distT="0" distB="0" distL="114300" distR="114300" simplePos="0" relativeHeight="251716608" behindDoc="0" locked="0" layoutInCell="1" allowOverlap="1" wp14:anchorId="001FA40F" wp14:editId="1EE4693C">
            <wp:simplePos x="0" y="0"/>
            <wp:positionH relativeFrom="margin">
              <wp:align>right</wp:align>
            </wp:positionH>
            <wp:positionV relativeFrom="paragraph">
              <wp:posOffset>16510</wp:posOffset>
            </wp:positionV>
            <wp:extent cx="2059940" cy="978535"/>
            <wp:effectExtent l="0" t="0" r="0" b="0"/>
            <wp:wrapSquare wrapText="bothSides"/>
            <wp:docPr id="1766462656" name="Imagen 176646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9940" cy="97853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 w:val="22"/>
          <w:szCs w:val="22"/>
        </w:rPr>
        <w:t>La Oficina TIC contrató l|.3AS||||a adecuación e instalación del cableado estructurado de voz/datos y eléctrico normal y regulado para la sede de gestión documental de la Unidad Administrativa Especial de Servicios Públicos, bajo la necesidad de creación de nuevos puestos de trabajo.</w:t>
      </w:r>
    </w:p>
    <w:p w14:paraId="1DE88EAB" w14:textId="1A581EAF" w:rsidR="00A41702" w:rsidRDefault="00A41702" w:rsidP="00A41702">
      <w:pPr>
        <w:jc w:val="both"/>
        <w:rPr>
          <w:rFonts w:asciiTheme="minorHAnsi" w:hAnsiTheme="minorHAnsi" w:cstheme="minorHAnsi"/>
          <w:sz w:val="22"/>
          <w:szCs w:val="22"/>
        </w:rPr>
      </w:pPr>
    </w:p>
    <w:p w14:paraId="419DE6D5" w14:textId="61AD4940" w:rsidR="0079798E" w:rsidRDefault="0079798E" w:rsidP="00A41702">
      <w:pPr>
        <w:jc w:val="both"/>
        <w:rPr>
          <w:rFonts w:asciiTheme="minorHAnsi" w:hAnsiTheme="minorHAnsi" w:cstheme="minorHAnsi"/>
          <w:sz w:val="22"/>
          <w:szCs w:val="22"/>
        </w:rPr>
      </w:pPr>
    </w:p>
    <w:p w14:paraId="4FE00E37" w14:textId="618E3862" w:rsidR="0079798E" w:rsidRDefault="0079798E" w:rsidP="00A41702">
      <w:pPr>
        <w:jc w:val="both"/>
        <w:rPr>
          <w:rFonts w:asciiTheme="minorHAnsi" w:hAnsiTheme="minorHAnsi" w:cstheme="minorHAnsi"/>
          <w:sz w:val="22"/>
          <w:szCs w:val="22"/>
        </w:rPr>
      </w:pPr>
    </w:p>
    <w:p w14:paraId="2815F0BA" w14:textId="6CC0E356" w:rsidR="0079798E" w:rsidRDefault="0079798E" w:rsidP="00A41702">
      <w:pPr>
        <w:jc w:val="both"/>
        <w:rPr>
          <w:rFonts w:asciiTheme="minorHAnsi" w:hAnsiTheme="minorHAnsi" w:cstheme="minorHAnsi"/>
          <w:sz w:val="22"/>
          <w:szCs w:val="22"/>
        </w:rPr>
      </w:pPr>
    </w:p>
    <w:p w14:paraId="3EDE5D4B" w14:textId="73ADD43E" w:rsidR="0079798E" w:rsidRDefault="0079798E" w:rsidP="00A41702">
      <w:pPr>
        <w:jc w:val="both"/>
        <w:rPr>
          <w:rFonts w:asciiTheme="minorHAnsi" w:hAnsiTheme="minorHAnsi" w:cstheme="minorHAnsi"/>
          <w:sz w:val="22"/>
          <w:szCs w:val="22"/>
        </w:rPr>
      </w:pPr>
    </w:p>
    <w:p w14:paraId="6EB45218" w14:textId="16BE616D" w:rsidR="0079798E" w:rsidRDefault="0079798E" w:rsidP="00A41702">
      <w:pPr>
        <w:jc w:val="both"/>
        <w:rPr>
          <w:rFonts w:asciiTheme="minorHAnsi" w:hAnsiTheme="minorHAnsi" w:cstheme="minorHAnsi"/>
          <w:sz w:val="22"/>
          <w:szCs w:val="22"/>
        </w:rPr>
      </w:pPr>
    </w:p>
    <w:p w14:paraId="20AC4C12" w14:textId="0CEF0E3B" w:rsidR="0079798E" w:rsidRDefault="0079798E" w:rsidP="00A41702">
      <w:pPr>
        <w:jc w:val="both"/>
        <w:rPr>
          <w:rFonts w:asciiTheme="minorHAnsi" w:hAnsiTheme="minorHAnsi" w:cstheme="minorHAnsi"/>
          <w:sz w:val="22"/>
          <w:szCs w:val="22"/>
        </w:rPr>
      </w:pPr>
    </w:p>
    <w:p w14:paraId="4A01B00B" w14:textId="3DCB8231" w:rsidR="0079798E" w:rsidRDefault="0079798E" w:rsidP="00A41702">
      <w:pPr>
        <w:jc w:val="both"/>
        <w:rPr>
          <w:rFonts w:asciiTheme="minorHAnsi" w:hAnsiTheme="minorHAnsi" w:cstheme="minorHAnsi"/>
          <w:sz w:val="22"/>
          <w:szCs w:val="22"/>
        </w:rPr>
      </w:pPr>
    </w:p>
    <w:p w14:paraId="434E76BB" w14:textId="77777777" w:rsidR="0079798E" w:rsidRDefault="0079798E" w:rsidP="00A41702">
      <w:pPr>
        <w:jc w:val="both"/>
        <w:rPr>
          <w:rFonts w:asciiTheme="minorHAnsi" w:hAnsiTheme="minorHAnsi" w:cstheme="minorHAnsi"/>
          <w:sz w:val="22"/>
          <w:szCs w:val="22"/>
        </w:rPr>
      </w:pPr>
    </w:p>
    <w:p w14:paraId="7DB5F31C" w14:textId="77777777" w:rsidR="00A41702" w:rsidRDefault="00A41702" w:rsidP="00F076EA">
      <w:pPr>
        <w:pStyle w:val="Ttulo3"/>
        <w:numPr>
          <w:ilvl w:val="2"/>
          <w:numId w:val="19"/>
        </w:numPr>
        <w:autoSpaceDN w:val="0"/>
        <w:jc w:val="both"/>
        <w:rPr>
          <w:rFonts w:asciiTheme="minorHAnsi" w:hAnsiTheme="minorHAnsi" w:cstheme="minorHAnsi"/>
          <w:b/>
          <w:sz w:val="22"/>
          <w:szCs w:val="22"/>
        </w:rPr>
      </w:pPr>
      <w:bookmarkStart w:id="50" w:name="_Toc31405571"/>
      <w:r>
        <w:rPr>
          <w:rFonts w:asciiTheme="minorHAnsi" w:hAnsiTheme="minorHAnsi" w:cstheme="minorHAnsi"/>
          <w:b/>
          <w:sz w:val="22"/>
          <w:szCs w:val="22"/>
        </w:rPr>
        <w:lastRenderedPageBreak/>
        <w:t>Accesorios y Periféricos</w:t>
      </w:r>
      <w:bookmarkEnd w:id="50"/>
    </w:p>
    <w:p w14:paraId="483C73D4" w14:textId="77777777" w:rsidR="00A41702" w:rsidRDefault="00A41702" w:rsidP="00A41702">
      <w:pPr>
        <w:jc w:val="both"/>
        <w:rPr>
          <w:rFonts w:asciiTheme="minorHAnsi" w:hAnsiTheme="minorHAnsi" w:cstheme="minorHAnsi"/>
          <w:b/>
          <w:sz w:val="22"/>
          <w:szCs w:val="22"/>
        </w:rPr>
      </w:pPr>
    </w:p>
    <w:p w14:paraId="52347331" w14:textId="4A00A938" w:rsidR="00A41702" w:rsidRDefault="00A41702" w:rsidP="00A41702">
      <w:pPr>
        <w:jc w:val="both"/>
        <w:rPr>
          <w:rFonts w:asciiTheme="minorHAnsi" w:hAnsiTheme="minorHAnsi" w:cstheme="minorHAnsi"/>
          <w:sz w:val="22"/>
          <w:szCs w:val="22"/>
        </w:rPr>
      </w:pPr>
      <w:r>
        <w:rPr>
          <w:noProof/>
        </w:rPr>
        <w:drawing>
          <wp:anchor distT="0" distB="0" distL="114300" distR="114300" simplePos="0" relativeHeight="251717632" behindDoc="0" locked="0" layoutInCell="1" allowOverlap="1" wp14:anchorId="58E5899F" wp14:editId="25F1D838">
            <wp:simplePos x="0" y="0"/>
            <wp:positionH relativeFrom="margin">
              <wp:align>left</wp:align>
            </wp:positionH>
            <wp:positionV relativeFrom="paragraph">
              <wp:posOffset>328930</wp:posOffset>
            </wp:positionV>
            <wp:extent cx="1751330" cy="1266190"/>
            <wp:effectExtent l="0" t="0" r="1270" b="0"/>
            <wp:wrapSquare wrapText="bothSides"/>
            <wp:docPr id="63" name="Imagen 6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Imagen relacionad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1330" cy="126619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szCs w:val="22"/>
        </w:rPr>
        <w:t xml:space="preserve">La Oficina TIC realizó la compra de elementos y accesorios tecnológicos para la prestación de servicios TI, tales como: diademas con auricular y micrófono, teclados, discos duros externos de 2TB y 1 TB, lectores CD/ DVD externos, cable HDMI, extensiones eléctricas polarizadas, </w:t>
      </w:r>
      <w:proofErr w:type="spellStart"/>
      <w:r>
        <w:rPr>
          <w:rFonts w:asciiTheme="minorHAnsi" w:hAnsiTheme="minorHAnsi" w:cstheme="minorHAnsi"/>
          <w:sz w:val="22"/>
          <w:szCs w:val="22"/>
        </w:rPr>
        <w:t>multitomas</w:t>
      </w:r>
      <w:proofErr w:type="spellEnd"/>
      <w:r>
        <w:rPr>
          <w:rFonts w:asciiTheme="minorHAnsi" w:hAnsiTheme="minorHAnsi" w:cstheme="minorHAnsi"/>
          <w:sz w:val="22"/>
          <w:szCs w:val="22"/>
        </w:rPr>
        <w:t xml:space="preserve"> reguladoras de voltaje, </w:t>
      </w:r>
      <w:proofErr w:type="spellStart"/>
      <w:r>
        <w:rPr>
          <w:rFonts w:asciiTheme="minorHAnsi" w:hAnsiTheme="minorHAnsi" w:cstheme="minorHAnsi"/>
          <w:sz w:val="22"/>
          <w:szCs w:val="22"/>
        </w:rPr>
        <w:t>multitomas</w:t>
      </w:r>
      <w:proofErr w:type="spellEnd"/>
      <w:r>
        <w:rPr>
          <w:rFonts w:asciiTheme="minorHAnsi" w:hAnsiTheme="minorHAnsi" w:cstheme="minorHAnsi"/>
          <w:sz w:val="22"/>
          <w:szCs w:val="22"/>
        </w:rPr>
        <w:t xml:space="preserve"> 6 salidas, memorias USB 16GB, </w:t>
      </w:r>
      <w:proofErr w:type="gramStart"/>
      <w:r>
        <w:rPr>
          <w:rFonts w:asciiTheme="minorHAnsi" w:hAnsiTheme="minorHAnsi" w:cstheme="minorHAnsi"/>
          <w:sz w:val="22"/>
          <w:szCs w:val="22"/>
        </w:rPr>
        <w:t>HUB</w:t>
      </w:r>
      <w:proofErr w:type="gramEnd"/>
      <w:r>
        <w:rPr>
          <w:rFonts w:asciiTheme="minorHAnsi" w:hAnsiTheme="minorHAnsi" w:cstheme="minorHAnsi"/>
          <w:sz w:val="22"/>
          <w:szCs w:val="22"/>
        </w:rPr>
        <w:t xml:space="preserve"> USB, convertidor HDMI a VGA, adaptadores Apple.</w:t>
      </w:r>
    </w:p>
    <w:p w14:paraId="4133FD36" w14:textId="77777777" w:rsidR="00A41702" w:rsidRDefault="00A41702" w:rsidP="00A41702">
      <w:pPr>
        <w:rPr>
          <w:rFonts w:asciiTheme="minorHAnsi" w:hAnsiTheme="minorHAnsi" w:cstheme="minorHAnsi"/>
          <w:sz w:val="22"/>
          <w:szCs w:val="22"/>
        </w:rPr>
      </w:pPr>
    </w:p>
    <w:p w14:paraId="0285D55D" w14:textId="77777777" w:rsidR="00A41702" w:rsidRDefault="00A41702" w:rsidP="00A41702">
      <w:pPr>
        <w:rPr>
          <w:rFonts w:asciiTheme="minorHAnsi" w:hAnsiTheme="minorHAnsi" w:cstheme="minorHAnsi"/>
          <w:sz w:val="22"/>
          <w:szCs w:val="22"/>
        </w:rPr>
      </w:pPr>
    </w:p>
    <w:p w14:paraId="635714F8" w14:textId="77777777" w:rsidR="00A41702" w:rsidRDefault="00A41702" w:rsidP="00A41702">
      <w:pPr>
        <w:rPr>
          <w:rFonts w:asciiTheme="minorHAnsi" w:hAnsiTheme="minorHAnsi" w:cstheme="minorHAnsi"/>
          <w:b/>
          <w:sz w:val="22"/>
          <w:szCs w:val="22"/>
        </w:rPr>
      </w:pPr>
    </w:p>
    <w:p w14:paraId="1ECC532D" w14:textId="77777777" w:rsidR="00A41702" w:rsidRDefault="00A41702" w:rsidP="00F076EA">
      <w:pPr>
        <w:pStyle w:val="Ttulo3"/>
        <w:numPr>
          <w:ilvl w:val="2"/>
          <w:numId w:val="19"/>
        </w:numPr>
        <w:autoSpaceDN w:val="0"/>
        <w:jc w:val="both"/>
        <w:rPr>
          <w:rFonts w:asciiTheme="minorHAnsi" w:hAnsiTheme="minorHAnsi" w:cstheme="minorHAnsi"/>
          <w:b/>
          <w:sz w:val="22"/>
          <w:szCs w:val="22"/>
        </w:rPr>
      </w:pPr>
      <w:bookmarkStart w:id="51" w:name="_Toc31405572"/>
      <w:r>
        <w:rPr>
          <w:rFonts w:asciiTheme="minorHAnsi" w:hAnsiTheme="minorHAnsi" w:cstheme="minorHAnsi"/>
          <w:b/>
          <w:sz w:val="22"/>
          <w:szCs w:val="22"/>
        </w:rPr>
        <w:t>Servicios Almacenamiento en la Nube</w:t>
      </w:r>
      <w:bookmarkEnd w:id="51"/>
    </w:p>
    <w:p w14:paraId="1F9FB11A" w14:textId="77777777" w:rsidR="00A41702" w:rsidRDefault="00A41702" w:rsidP="00A41702">
      <w:pPr>
        <w:rPr>
          <w:rFonts w:asciiTheme="minorHAnsi" w:hAnsiTheme="minorHAnsi" w:cstheme="minorHAnsi"/>
          <w:b/>
          <w:sz w:val="22"/>
          <w:szCs w:val="22"/>
        </w:rPr>
      </w:pPr>
    </w:p>
    <w:p w14:paraId="4C59FE6C" w14:textId="233F7B5C" w:rsidR="00A41702" w:rsidRDefault="00A41702" w:rsidP="00A41702">
      <w:pPr>
        <w:jc w:val="both"/>
        <w:rPr>
          <w:rFonts w:asciiTheme="minorHAnsi" w:hAnsiTheme="minorHAnsi" w:cstheme="minorHAnsi"/>
          <w:sz w:val="22"/>
          <w:szCs w:val="22"/>
        </w:rPr>
      </w:pPr>
      <w:r>
        <w:rPr>
          <w:noProof/>
        </w:rPr>
        <w:drawing>
          <wp:anchor distT="0" distB="0" distL="114300" distR="114300" simplePos="0" relativeHeight="251718656" behindDoc="0" locked="0" layoutInCell="1" allowOverlap="1" wp14:anchorId="78DD7F1D" wp14:editId="133CEC3C">
            <wp:simplePos x="0" y="0"/>
            <wp:positionH relativeFrom="column">
              <wp:posOffset>3681730</wp:posOffset>
            </wp:positionH>
            <wp:positionV relativeFrom="paragraph">
              <wp:posOffset>274955</wp:posOffset>
            </wp:positionV>
            <wp:extent cx="1729105" cy="880745"/>
            <wp:effectExtent l="0" t="0" r="4445" b="0"/>
            <wp:wrapSquare wrapText="bothSides"/>
            <wp:docPr id="15" name="Imagen 15" descr="Resultado de imagen para almacenamiento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Resultado de imagen para almacenamiento googl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9105" cy="880745"/>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sz w:val="22"/>
          <w:szCs w:val="22"/>
        </w:rPr>
        <w:t xml:space="preserve">La Oficina TIC realizó la adquisición de licenciamiento servicio Google Cloud Plataforma anualizado para el servicio de almacenamiento de la información de respaldo de las cuentas configuradas como </w:t>
      </w:r>
      <w:proofErr w:type="spellStart"/>
      <w:r>
        <w:rPr>
          <w:rFonts w:asciiTheme="minorHAnsi" w:hAnsiTheme="minorHAnsi" w:cstheme="minorHAnsi"/>
          <w:sz w:val="22"/>
          <w:szCs w:val="22"/>
        </w:rPr>
        <w:t>backup</w:t>
      </w:r>
      <w:proofErr w:type="spellEnd"/>
      <w:r>
        <w:rPr>
          <w:rFonts w:asciiTheme="minorHAnsi" w:hAnsiTheme="minorHAnsi" w:cstheme="minorHAnsi"/>
          <w:sz w:val="22"/>
          <w:szCs w:val="22"/>
        </w:rPr>
        <w:t xml:space="preserve"> histórico de la Unidad Administrativa Especial de Servicios Públicos, y otras necesidades.</w:t>
      </w:r>
    </w:p>
    <w:p w14:paraId="3382561E" w14:textId="77777777" w:rsidR="00A41702" w:rsidRDefault="00A41702" w:rsidP="00A41702">
      <w:pPr>
        <w:rPr>
          <w:rFonts w:asciiTheme="minorHAnsi" w:hAnsiTheme="minorHAnsi" w:cstheme="minorHAnsi"/>
          <w:sz w:val="22"/>
          <w:szCs w:val="22"/>
        </w:rPr>
      </w:pPr>
    </w:p>
    <w:p w14:paraId="31CB5E35" w14:textId="77777777" w:rsidR="0079798E" w:rsidRDefault="0079798E" w:rsidP="00A41702">
      <w:pPr>
        <w:jc w:val="both"/>
        <w:rPr>
          <w:rFonts w:asciiTheme="minorHAnsi" w:hAnsiTheme="minorHAnsi" w:cstheme="minorHAnsi"/>
          <w:sz w:val="22"/>
          <w:szCs w:val="22"/>
        </w:rPr>
      </w:pPr>
    </w:p>
    <w:p w14:paraId="6687AEDF" w14:textId="77777777" w:rsidR="00A41702" w:rsidRDefault="00A41702" w:rsidP="00F076EA">
      <w:pPr>
        <w:pStyle w:val="Ttulo3"/>
        <w:numPr>
          <w:ilvl w:val="2"/>
          <w:numId w:val="19"/>
        </w:numPr>
        <w:autoSpaceDN w:val="0"/>
        <w:jc w:val="both"/>
        <w:rPr>
          <w:rFonts w:asciiTheme="minorHAnsi" w:hAnsiTheme="minorHAnsi" w:cstheme="minorHAnsi"/>
          <w:b/>
          <w:sz w:val="22"/>
          <w:szCs w:val="22"/>
        </w:rPr>
      </w:pPr>
      <w:bookmarkStart w:id="52" w:name="_Toc31405573"/>
      <w:r>
        <w:rPr>
          <w:rFonts w:asciiTheme="minorHAnsi" w:hAnsiTheme="minorHAnsi" w:cstheme="minorHAnsi"/>
          <w:b/>
          <w:sz w:val="22"/>
          <w:szCs w:val="22"/>
        </w:rPr>
        <w:t>Gobierno Digital</w:t>
      </w:r>
      <w:bookmarkEnd w:id="52"/>
    </w:p>
    <w:p w14:paraId="7E4C9F7D" w14:textId="77777777" w:rsidR="00A41702" w:rsidRDefault="00A41702" w:rsidP="00A41702">
      <w:pPr>
        <w:jc w:val="both"/>
        <w:rPr>
          <w:rFonts w:asciiTheme="minorHAnsi" w:hAnsiTheme="minorHAnsi" w:cstheme="minorHAnsi"/>
          <w:b/>
          <w:sz w:val="22"/>
          <w:szCs w:val="22"/>
        </w:rPr>
      </w:pPr>
    </w:p>
    <w:p w14:paraId="5C8F6FA0" w14:textId="64D7DF93" w:rsidR="00A41702" w:rsidRDefault="00A41702" w:rsidP="00A41702">
      <w:pPr>
        <w:jc w:val="both"/>
        <w:rPr>
          <w:rFonts w:asciiTheme="minorHAnsi" w:hAnsiTheme="minorHAnsi" w:cstheme="minorHAnsi"/>
          <w:sz w:val="22"/>
          <w:szCs w:val="22"/>
        </w:rPr>
      </w:pPr>
      <w:r>
        <w:rPr>
          <w:noProof/>
        </w:rPr>
        <w:drawing>
          <wp:anchor distT="0" distB="0" distL="114300" distR="114300" simplePos="0" relativeHeight="251720704" behindDoc="1" locked="0" layoutInCell="1" allowOverlap="1" wp14:anchorId="2E4C34C6" wp14:editId="07445E07">
            <wp:simplePos x="0" y="0"/>
            <wp:positionH relativeFrom="margin">
              <wp:align>right</wp:align>
            </wp:positionH>
            <wp:positionV relativeFrom="paragraph">
              <wp:posOffset>258445</wp:posOffset>
            </wp:positionV>
            <wp:extent cx="2641600" cy="1447800"/>
            <wp:effectExtent l="0" t="0" r="6350" b="0"/>
            <wp:wrapTight wrapText="bothSides">
              <wp:wrapPolygon edited="0">
                <wp:start x="0" y="0"/>
                <wp:lineTo x="0" y="21316"/>
                <wp:lineTo x="21496" y="21316"/>
                <wp:lineTo x="21496"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1600" cy="144780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sz w:val="22"/>
          <w:szCs w:val="22"/>
        </w:rPr>
        <w:t>Transparencia:</w:t>
      </w:r>
      <w:r>
        <w:rPr>
          <w:rFonts w:asciiTheme="minorHAnsi" w:hAnsiTheme="minorHAnsi" w:cstheme="minorHAnsi"/>
          <w:sz w:val="22"/>
          <w:szCs w:val="22"/>
        </w:rPr>
        <w:t xml:space="preserve"> </w:t>
      </w:r>
      <w:proofErr w:type="gramStart"/>
      <w:r>
        <w:rPr>
          <w:rFonts w:asciiTheme="minorHAnsi" w:hAnsiTheme="minorHAnsi" w:cstheme="minorHAnsi"/>
          <w:sz w:val="22"/>
          <w:szCs w:val="22"/>
        </w:rPr>
        <w:t>De acuerdo a</w:t>
      </w:r>
      <w:proofErr w:type="gramEnd"/>
      <w:r>
        <w:rPr>
          <w:rFonts w:asciiTheme="minorHAnsi" w:hAnsiTheme="minorHAnsi" w:cstheme="minorHAnsi"/>
          <w:sz w:val="22"/>
          <w:szCs w:val="22"/>
        </w:rPr>
        <w:t xml:space="preserve"> Ley 1712 de 2014 se cumplió con la publicación de lo requerido por la Ley obteniendo un puntaje de 100/100, siendo estos: Registro de Activos de Información, Índice de Información Clasificada y Reservada, Accesibilidad en medios electrónicos para la población en situación de discapacidad visual (Nivel A) y Ley 1581 de 2012 Protección de Datos Personales (Registro Nacional de Bases de Datos ante la Superintendencia de Industria y Comercio).</w:t>
      </w:r>
    </w:p>
    <w:p w14:paraId="05BA38A7" w14:textId="4CB1F6BA" w:rsidR="00A41702" w:rsidRDefault="00A41702" w:rsidP="00A41702">
      <w:pPr>
        <w:jc w:val="both"/>
        <w:rPr>
          <w:rFonts w:asciiTheme="minorHAnsi" w:hAnsiTheme="minorHAnsi" w:cstheme="minorHAnsi"/>
          <w:sz w:val="22"/>
          <w:szCs w:val="22"/>
        </w:rPr>
      </w:pPr>
    </w:p>
    <w:p w14:paraId="6253160F" w14:textId="77777777" w:rsidR="0079798E" w:rsidRDefault="0079798E" w:rsidP="00A41702">
      <w:pPr>
        <w:jc w:val="both"/>
        <w:rPr>
          <w:rFonts w:asciiTheme="minorHAnsi" w:hAnsiTheme="minorHAnsi" w:cstheme="minorHAnsi"/>
          <w:sz w:val="22"/>
          <w:szCs w:val="22"/>
        </w:rPr>
      </w:pPr>
    </w:p>
    <w:p w14:paraId="541C04E1" w14:textId="77777777" w:rsidR="00A41702" w:rsidRDefault="00A41702" w:rsidP="00F076EA">
      <w:pPr>
        <w:pStyle w:val="Ttulo3"/>
        <w:numPr>
          <w:ilvl w:val="2"/>
          <w:numId w:val="19"/>
        </w:numPr>
        <w:autoSpaceDN w:val="0"/>
        <w:jc w:val="both"/>
        <w:rPr>
          <w:rFonts w:asciiTheme="minorHAnsi" w:hAnsiTheme="minorHAnsi" w:cstheme="minorHAnsi"/>
          <w:sz w:val="22"/>
          <w:szCs w:val="22"/>
        </w:rPr>
      </w:pPr>
      <w:bookmarkStart w:id="53" w:name="_Toc31405574"/>
      <w:r>
        <w:rPr>
          <w:rFonts w:asciiTheme="minorHAnsi" w:hAnsiTheme="minorHAnsi" w:cstheme="minorHAnsi"/>
          <w:b/>
          <w:sz w:val="22"/>
          <w:szCs w:val="22"/>
        </w:rPr>
        <w:t xml:space="preserve">Modelo de Seguridad y Privacidad de la Información - </w:t>
      </w:r>
      <w:proofErr w:type="spellStart"/>
      <w:r>
        <w:rPr>
          <w:rFonts w:asciiTheme="minorHAnsi" w:hAnsiTheme="minorHAnsi" w:cstheme="minorHAnsi"/>
          <w:b/>
          <w:sz w:val="22"/>
          <w:szCs w:val="22"/>
        </w:rPr>
        <w:t>MSPI</w:t>
      </w:r>
      <w:proofErr w:type="spellEnd"/>
      <w:r>
        <w:rPr>
          <w:rFonts w:asciiTheme="minorHAnsi" w:hAnsiTheme="minorHAnsi" w:cstheme="minorHAnsi"/>
          <w:b/>
          <w:sz w:val="22"/>
          <w:szCs w:val="22"/>
        </w:rPr>
        <w:t>:</w:t>
      </w:r>
      <w:r>
        <w:rPr>
          <w:rFonts w:asciiTheme="minorHAnsi" w:hAnsiTheme="minorHAnsi" w:cstheme="minorHAnsi"/>
          <w:sz w:val="22"/>
          <w:szCs w:val="22"/>
        </w:rPr>
        <w:t xml:space="preserve"> Existe un grupo liderado por el Responsable de Seguridad de la Información, el cual ha venido trabajando en la aprobación de varias Políticas y Procedimientos, se realizó la matriz de activos de información y sus respectivos riesgos y controles.</w:t>
      </w:r>
      <w:bookmarkEnd w:id="53"/>
    </w:p>
    <w:p w14:paraId="51F41E01" w14:textId="77777777" w:rsidR="00A41702" w:rsidRDefault="00A41702" w:rsidP="00A41702">
      <w:pPr>
        <w:jc w:val="both"/>
        <w:rPr>
          <w:rFonts w:asciiTheme="minorHAnsi" w:hAnsiTheme="minorHAnsi" w:cstheme="minorHAnsi"/>
          <w:sz w:val="22"/>
          <w:szCs w:val="22"/>
        </w:rPr>
      </w:pPr>
    </w:p>
    <w:p w14:paraId="1D2FE648" w14:textId="77777777" w:rsidR="00A41702" w:rsidRDefault="00A41702" w:rsidP="0079798E">
      <w:pPr>
        <w:ind w:left="1224"/>
        <w:jc w:val="both"/>
        <w:rPr>
          <w:rFonts w:asciiTheme="minorHAnsi" w:hAnsiTheme="minorHAnsi" w:cstheme="minorHAnsi"/>
          <w:sz w:val="22"/>
          <w:szCs w:val="22"/>
        </w:rPr>
      </w:pPr>
      <w:r>
        <w:rPr>
          <w:rFonts w:asciiTheme="minorHAnsi" w:hAnsiTheme="minorHAnsi" w:cstheme="minorHAnsi"/>
          <w:sz w:val="22"/>
          <w:szCs w:val="22"/>
        </w:rPr>
        <w:t>La Entidad cuenta con la Política de Seguridad de la Información, la cual se adoptó mediante Resolución 589 del 18 de octubre.</w:t>
      </w:r>
    </w:p>
    <w:p w14:paraId="51A20A6F" w14:textId="77777777" w:rsidR="00A41702" w:rsidRDefault="00A41702" w:rsidP="00A41702">
      <w:pPr>
        <w:rPr>
          <w:rFonts w:asciiTheme="minorHAnsi" w:hAnsiTheme="minorHAnsi" w:cstheme="minorHAnsi"/>
          <w:sz w:val="22"/>
          <w:szCs w:val="22"/>
        </w:rPr>
      </w:pPr>
    </w:p>
    <w:p w14:paraId="50771998" w14:textId="64A708E5" w:rsidR="00A41702" w:rsidRDefault="0079798E" w:rsidP="00F076EA">
      <w:pPr>
        <w:pStyle w:val="Ttulo3"/>
        <w:numPr>
          <w:ilvl w:val="0"/>
          <w:numId w:val="19"/>
        </w:numPr>
        <w:autoSpaceDN w:val="0"/>
        <w:jc w:val="both"/>
        <w:rPr>
          <w:rFonts w:cstheme="minorHAnsi"/>
          <w:b/>
          <w:lang w:val="es-CO"/>
        </w:rPr>
      </w:pPr>
      <w:bookmarkStart w:id="54" w:name="_Toc31405575"/>
      <w:r>
        <w:rPr>
          <w:rFonts w:asciiTheme="minorHAnsi" w:hAnsiTheme="minorHAnsi" w:cstheme="minorHAnsi"/>
          <w:b/>
          <w:sz w:val="22"/>
          <w:szCs w:val="22"/>
          <w:lang w:val="es-CO"/>
        </w:rPr>
        <w:lastRenderedPageBreak/>
        <w:t>COMUNICACIÓN ESTRATÉGICA</w:t>
      </w:r>
      <w:bookmarkEnd w:id="54"/>
    </w:p>
    <w:bookmarkEnd w:id="40"/>
    <w:p w14:paraId="041DAAD3" w14:textId="77777777" w:rsidR="00A41702" w:rsidRDefault="00A41702" w:rsidP="00A41702">
      <w:pPr>
        <w:pStyle w:val="NormalWeb"/>
        <w:shd w:val="clear" w:color="auto" w:fill="FFFFFF"/>
        <w:spacing w:before="0" w:after="0"/>
        <w:jc w:val="both"/>
        <w:rPr>
          <w:rFonts w:asciiTheme="minorHAnsi" w:hAnsiTheme="minorHAnsi" w:cstheme="minorHAnsi"/>
          <w:b/>
          <w:color w:val="000000"/>
          <w:sz w:val="22"/>
          <w:szCs w:val="22"/>
        </w:rPr>
      </w:pPr>
    </w:p>
    <w:p w14:paraId="012F0286" w14:textId="77777777" w:rsidR="00A41702" w:rsidRDefault="00A41702" w:rsidP="00F076EA">
      <w:pPr>
        <w:pStyle w:val="Ttulo3"/>
        <w:numPr>
          <w:ilvl w:val="2"/>
          <w:numId w:val="19"/>
        </w:numPr>
        <w:autoSpaceDN w:val="0"/>
        <w:jc w:val="both"/>
        <w:rPr>
          <w:rFonts w:asciiTheme="minorHAnsi" w:hAnsiTheme="minorHAnsi" w:cstheme="minorHAnsi"/>
          <w:b/>
          <w:color w:val="000000"/>
          <w:sz w:val="22"/>
          <w:szCs w:val="22"/>
        </w:rPr>
      </w:pPr>
      <w:bookmarkStart w:id="55" w:name="_Toc31405576"/>
      <w:r>
        <w:rPr>
          <w:rFonts w:asciiTheme="minorHAnsi" w:hAnsiTheme="minorHAnsi" w:cstheme="minorHAnsi"/>
          <w:b/>
          <w:sz w:val="22"/>
          <w:szCs w:val="22"/>
          <w:lang w:val="es-CO"/>
        </w:rPr>
        <w:t>Comunicación</w:t>
      </w:r>
      <w:r>
        <w:rPr>
          <w:rFonts w:asciiTheme="minorHAnsi" w:hAnsiTheme="minorHAnsi" w:cstheme="minorHAnsi"/>
          <w:b/>
          <w:color w:val="000000"/>
          <w:sz w:val="22"/>
          <w:szCs w:val="22"/>
        </w:rPr>
        <w:t xml:space="preserve"> Externa</w:t>
      </w:r>
      <w:bookmarkEnd w:id="55"/>
      <w:r>
        <w:rPr>
          <w:rFonts w:asciiTheme="minorHAnsi" w:hAnsiTheme="minorHAnsi" w:cstheme="minorHAnsi"/>
          <w:b/>
          <w:color w:val="000000"/>
          <w:sz w:val="22"/>
          <w:szCs w:val="22"/>
        </w:rPr>
        <w:t xml:space="preserve"> </w:t>
      </w:r>
    </w:p>
    <w:p w14:paraId="4D605767" w14:textId="77777777" w:rsidR="0079798E" w:rsidRDefault="0079798E" w:rsidP="00A41702">
      <w:pPr>
        <w:ind w:left="708"/>
        <w:rPr>
          <w:rFonts w:asciiTheme="minorHAnsi" w:hAnsiTheme="minorHAnsi" w:cstheme="minorHAnsi"/>
          <w:b/>
          <w:sz w:val="22"/>
          <w:szCs w:val="22"/>
        </w:rPr>
      </w:pPr>
    </w:p>
    <w:p w14:paraId="0380860E" w14:textId="770D1EB7" w:rsidR="00A41702" w:rsidRDefault="00A41702" w:rsidP="00A41702">
      <w:pPr>
        <w:ind w:left="708"/>
        <w:rPr>
          <w:rFonts w:asciiTheme="minorHAnsi" w:hAnsiTheme="minorHAnsi" w:cstheme="minorHAnsi"/>
          <w:b/>
          <w:sz w:val="22"/>
          <w:szCs w:val="22"/>
        </w:rPr>
      </w:pPr>
      <w:r>
        <w:rPr>
          <w:rFonts w:asciiTheme="minorHAnsi" w:hAnsiTheme="minorHAnsi" w:cstheme="minorHAnsi"/>
          <w:b/>
          <w:sz w:val="22"/>
          <w:szCs w:val="22"/>
        </w:rPr>
        <w:t>Total, noticias relacionadas con la UAESP: 498</w:t>
      </w:r>
    </w:p>
    <w:p w14:paraId="4AC9D94C" w14:textId="77777777" w:rsidR="0079798E" w:rsidRDefault="0079798E" w:rsidP="00A41702">
      <w:pPr>
        <w:jc w:val="both"/>
        <w:rPr>
          <w:rFonts w:asciiTheme="minorHAnsi" w:hAnsiTheme="minorHAnsi" w:cstheme="minorHAnsi"/>
          <w:sz w:val="22"/>
          <w:szCs w:val="22"/>
        </w:rPr>
      </w:pPr>
    </w:p>
    <w:p w14:paraId="417A8521" w14:textId="20392193" w:rsidR="00A41702" w:rsidRDefault="00A41702" w:rsidP="0079798E">
      <w:pPr>
        <w:ind w:left="708"/>
        <w:jc w:val="both"/>
        <w:rPr>
          <w:rFonts w:asciiTheme="minorHAnsi" w:hAnsiTheme="minorHAnsi" w:cstheme="minorHAnsi"/>
          <w:sz w:val="22"/>
          <w:szCs w:val="22"/>
        </w:rPr>
      </w:pPr>
      <w:r>
        <w:rPr>
          <w:rFonts w:asciiTheme="minorHAnsi" w:hAnsiTheme="minorHAnsi" w:cstheme="minorHAnsi"/>
          <w:sz w:val="22"/>
          <w:szCs w:val="22"/>
        </w:rPr>
        <w:t>Además, se lanzó la campaña Somos lo que Hay Detrás en medios de comunicación para promover la separación de residuos, el uso correcto de los contenedores y el cuidado del espacio público.</w:t>
      </w:r>
    </w:p>
    <w:p w14:paraId="14522752" w14:textId="77777777" w:rsidR="00A41702" w:rsidRDefault="00A41702" w:rsidP="00A41702">
      <w:pPr>
        <w:jc w:val="both"/>
        <w:rPr>
          <w:rFonts w:asciiTheme="minorHAnsi" w:hAnsiTheme="minorHAnsi" w:cstheme="minorHAnsi"/>
          <w:sz w:val="22"/>
          <w:szCs w:val="22"/>
          <w:lang w:val="es-MX"/>
        </w:rPr>
      </w:pPr>
    </w:p>
    <w:p w14:paraId="2EBB3095" w14:textId="77777777" w:rsidR="00A41702" w:rsidRDefault="00A41702" w:rsidP="00F076EA">
      <w:pPr>
        <w:pStyle w:val="Ttulo3"/>
        <w:numPr>
          <w:ilvl w:val="2"/>
          <w:numId w:val="19"/>
        </w:numPr>
        <w:autoSpaceDN w:val="0"/>
        <w:jc w:val="both"/>
        <w:rPr>
          <w:rFonts w:asciiTheme="minorHAnsi" w:hAnsiTheme="minorHAnsi" w:cstheme="minorHAnsi"/>
          <w:b/>
          <w:sz w:val="22"/>
          <w:szCs w:val="22"/>
        </w:rPr>
      </w:pPr>
      <w:bookmarkStart w:id="56" w:name="_Toc31405577"/>
      <w:r>
        <w:rPr>
          <w:rFonts w:asciiTheme="minorHAnsi" w:hAnsiTheme="minorHAnsi" w:cstheme="minorHAnsi"/>
          <w:b/>
          <w:sz w:val="22"/>
          <w:szCs w:val="22"/>
          <w:lang w:val="es-CO"/>
        </w:rPr>
        <w:t>Comunicación</w:t>
      </w:r>
      <w:r>
        <w:rPr>
          <w:rFonts w:asciiTheme="minorHAnsi" w:hAnsiTheme="minorHAnsi" w:cstheme="minorHAnsi"/>
          <w:b/>
          <w:sz w:val="22"/>
          <w:szCs w:val="22"/>
        </w:rPr>
        <w:t xml:space="preserve"> Digital</w:t>
      </w:r>
      <w:bookmarkEnd w:id="56"/>
      <w:r>
        <w:rPr>
          <w:rFonts w:asciiTheme="minorHAnsi" w:hAnsiTheme="minorHAnsi" w:cstheme="minorHAnsi"/>
          <w:b/>
          <w:sz w:val="22"/>
          <w:szCs w:val="22"/>
        </w:rPr>
        <w:t xml:space="preserve"> </w:t>
      </w:r>
    </w:p>
    <w:p w14:paraId="726B7A20" w14:textId="77777777" w:rsidR="0079798E" w:rsidRDefault="0079798E" w:rsidP="0079798E">
      <w:pPr>
        <w:ind w:left="708"/>
        <w:rPr>
          <w:rFonts w:asciiTheme="minorHAnsi" w:hAnsiTheme="minorHAnsi" w:cstheme="minorHAnsi"/>
          <w:b/>
          <w:sz w:val="22"/>
          <w:szCs w:val="22"/>
        </w:rPr>
      </w:pPr>
    </w:p>
    <w:p w14:paraId="5E439C05" w14:textId="0405ED41" w:rsidR="00A41702" w:rsidRDefault="00A41702" w:rsidP="0079798E">
      <w:pPr>
        <w:ind w:left="708"/>
        <w:rPr>
          <w:rFonts w:asciiTheme="minorHAnsi" w:hAnsiTheme="minorHAnsi" w:cstheme="minorHAnsi"/>
          <w:b/>
          <w:sz w:val="22"/>
          <w:szCs w:val="22"/>
        </w:rPr>
      </w:pPr>
      <w:r>
        <w:rPr>
          <w:rFonts w:asciiTheme="minorHAnsi" w:hAnsiTheme="minorHAnsi" w:cstheme="minorHAnsi"/>
          <w:b/>
          <w:sz w:val="22"/>
          <w:szCs w:val="22"/>
        </w:rPr>
        <w:t>Twitter</w:t>
      </w:r>
    </w:p>
    <w:p w14:paraId="456CEB6F" w14:textId="0592613F" w:rsidR="00A41702" w:rsidRDefault="00A41702" w:rsidP="0079798E">
      <w:pPr>
        <w:ind w:left="708"/>
        <w:jc w:val="both"/>
        <w:rPr>
          <w:rFonts w:asciiTheme="minorHAnsi" w:hAnsiTheme="minorHAnsi" w:cstheme="minorHAnsi"/>
          <w:sz w:val="22"/>
          <w:szCs w:val="22"/>
        </w:rPr>
      </w:pPr>
      <w:r>
        <w:rPr>
          <w:rFonts w:asciiTheme="minorHAnsi" w:hAnsiTheme="minorHAnsi" w:cstheme="minorHAnsi"/>
          <w:sz w:val="22"/>
          <w:szCs w:val="22"/>
        </w:rPr>
        <w:t>Más de 1.672.767visualizaciones de contenidos.</w:t>
      </w:r>
      <w:r w:rsidR="001260C3">
        <w:rPr>
          <w:rFonts w:asciiTheme="minorHAnsi" w:hAnsiTheme="minorHAnsi" w:cstheme="minorHAnsi"/>
          <w:sz w:val="22"/>
          <w:szCs w:val="22"/>
        </w:rPr>
        <w:t xml:space="preserve"> </w:t>
      </w:r>
      <w:r>
        <w:rPr>
          <w:rFonts w:asciiTheme="minorHAnsi" w:hAnsiTheme="minorHAnsi" w:cstheme="minorHAnsi"/>
          <w:sz w:val="22"/>
          <w:szCs w:val="22"/>
        </w:rPr>
        <w:t>1.942 nuevos seguidores (+9%).</w:t>
      </w:r>
    </w:p>
    <w:p w14:paraId="0D33F103" w14:textId="77777777" w:rsidR="001260C3" w:rsidRDefault="001260C3" w:rsidP="0079798E">
      <w:pPr>
        <w:ind w:left="708"/>
        <w:rPr>
          <w:rFonts w:asciiTheme="minorHAnsi" w:hAnsiTheme="minorHAnsi" w:cstheme="minorHAnsi"/>
          <w:b/>
          <w:sz w:val="22"/>
          <w:szCs w:val="22"/>
        </w:rPr>
      </w:pPr>
    </w:p>
    <w:p w14:paraId="18C12E93" w14:textId="5BA96927" w:rsidR="00A41702" w:rsidRDefault="00A41702" w:rsidP="0079798E">
      <w:pPr>
        <w:ind w:left="708"/>
        <w:rPr>
          <w:rFonts w:asciiTheme="minorHAnsi" w:hAnsiTheme="minorHAnsi" w:cstheme="minorHAnsi"/>
          <w:b/>
          <w:sz w:val="22"/>
          <w:szCs w:val="22"/>
        </w:rPr>
      </w:pPr>
      <w:r>
        <w:rPr>
          <w:rFonts w:asciiTheme="minorHAnsi" w:hAnsiTheme="minorHAnsi" w:cstheme="minorHAnsi"/>
          <w:b/>
          <w:sz w:val="22"/>
          <w:szCs w:val="22"/>
        </w:rPr>
        <w:t>Facebook</w:t>
      </w:r>
    </w:p>
    <w:p w14:paraId="02865153" w14:textId="5F40B4FF" w:rsidR="00A41702" w:rsidRDefault="00A41702" w:rsidP="0079798E">
      <w:pPr>
        <w:ind w:left="708"/>
        <w:jc w:val="both"/>
        <w:rPr>
          <w:rFonts w:asciiTheme="minorHAnsi" w:hAnsiTheme="minorHAnsi" w:cstheme="minorHAnsi"/>
          <w:sz w:val="22"/>
          <w:szCs w:val="22"/>
        </w:rPr>
      </w:pPr>
      <w:r>
        <w:rPr>
          <w:rFonts w:asciiTheme="minorHAnsi" w:hAnsiTheme="minorHAnsi" w:cstheme="minorHAnsi"/>
          <w:sz w:val="22"/>
          <w:szCs w:val="22"/>
        </w:rPr>
        <w:t>Más de 716.969 visualizaciones de contenidos.</w:t>
      </w:r>
      <w:r w:rsidR="001260C3">
        <w:rPr>
          <w:rFonts w:asciiTheme="minorHAnsi" w:hAnsiTheme="minorHAnsi" w:cstheme="minorHAnsi"/>
          <w:sz w:val="22"/>
          <w:szCs w:val="22"/>
        </w:rPr>
        <w:t xml:space="preserve"> </w:t>
      </w:r>
      <w:r>
        <w:rPr>
          <w:rFonts w:asciiTheme="minorHAnsi" w:hAnsiTheme="minorHAnsi" w:cstheme="minorHAnsi"/>
          <w:sz w:val="22"/>
          <w:szCs w:val="22"/>
        </w:rPr>
        <w:t>1.124 nuevos seguidores (+19%).</w:t>
      </w:r>
    </w:p>
    <w:p w14:paraId="70382A63" w14:textId="77777777" w:rsidR="001260C3" w:rsidRDefault="001260C3" w:rsidP="0079798E">
      <w:pPr>
        <w:ind w:left="708"/>
        <w:rPr>
          <w:rFonts w:asciiTheme="minorHAnsi" w:hAnsiTheme="minorHAnsi" w:cstheme="minorHAnsi"/>
          <w:b/>
          <w:sz w:val="22"/>
          <w:szCs w:val="22"/>
        </w:rPr>
      </w:pPr>
    </w:p>
    <w:p w14:paraId="40EF56DB" w14:textId="506C925F" w:rsidR="00A41702" w:rsidRDefault="00A41702" w:rsidP="0079798E">
      <w:pPr>
        <w:ind w:left="708"/>
        <w:rPr>
          <w:rFonts w:asciiTheme="minorHAnsi" w:hAnsiTheme="minorHAnsi" w:cstheme="minorHAnsi"/>
          <w:b/>
          <w:sz w:val="22"/>
          <w:szCs w:val="22"/>
        </w:rPr>
      </w:pPr>
      <w:r>
        <w:rPr>
          <w:rFonts w:asciiTheme="minorHAnsi" w:hAnsiTheme="minorHAnsi" w:cstheme="minorHAnsi"/>
          <w:b/>
          <w:sz w:val="22"/>
          <w:szCs w:val="22"/>
        </w:rPr>
        <w:t xml:space="preserve">YouTube </w:t>
      </w:r>
    </w:p>
    <w:p w14:paraId="19360E79" w14:textId="7FC9D2E2" w:rsidR="00A41702" w:rsidRDefault="00A41702" w:rsidP="0079798E">
      <w:pPr>
        <w:ind w:left="708"/>
        <w:jc w:val="both"/>
        <w:rPr>
          <w:rFonts w:asciiTheme="minorHAnsi" w:hAnsiTheme="minorHAnsi" w:cstheme="minorHAnsi"/>
          <w:sz w:val="22"/>
          <w:szCs w:val="22"/>
        </w:rPr>
      </w:pPr>
      <w:r>
        <w:rPr>
          <w:rFonts w:asciiTheme="minorHAnsi" w:hAnsiTheme="minorHAnsi" w:cstheme="minorHAnsi"/>
          <w:sz w:val="22"/>
          <w:szCs w:val="22"/>
        </w:rPr>
        <w:t>Más de 42.631 visualizaciones de contenidos.</w:t>
      </w:r>
      <w:r w:rsidR="001260C3">
        <w:rPr>
          <w:rFonts w:asciiTheme="minorHAnsi" w:hAnsiTheme="minorHAnsi" w:cstheme="minorHAnsi"/>
          <w:sz w:val="22"/>
          <w:szCs w:val="22"/>
        </w:rPr>
        <w:t xml:space="preserve"> </w:t>
      </w:r>
      <w:r>
        <w:rPr>
          <w:rFonts w:asciiTheme="minorHAnsi" w:hAnsiTheme="minorHAnsi" w:cstheme="minorHAnsi"/>
          <w:sz w:val="22"/>
          <w:szCs w:val="22"/>
        </w:rPr>
        <w:t>142 nuevos suscriptores (+34%).</w:t>
      </w:r>
    </w:p>
    <w:p w14:paraId="416DFCE8" w14:textId="77777777" w:rsidR="00A41702" w:rsidRDefault="00A41702" w:rsidP="00A41702">
      <w:pPr>
        <w:jc w:val="both"/>
        <w:rPr>
          <w:rFonts w:asciiTheme="minorHAnsi" w:hAnsiTheme="minorHAnsi" w:cstheme="minorHAnsi"/>
          <w:sz w:val="22"/>
          <w:szCs w:val="22"/>
        </w:rPr>
      </w:pPr>
    </w:p>
    <w:p w14:paraId="338C251A" w14:textId="77777777" w:rsidR="00A41702" w:rsidRDefault="00A41702" w:rsidP="00F076EA">
      <w:pPr>
        <w:pStyle w:val="Ttulo3"/>
        <w:numPr>
          <w:ilvl w:val="2"/>
          <w:numId w:val="19"/>
        </w:numPr>
        <w:autoSpaceDN w:val="0"/>
        <w:jc w:val="both"/>
        <w:rPr>
          <w:rFonts w:asciiTheme="minorHAnsi" w:hAnsiTheme="minorHAnsi" w:cstheme="minorHAnsi"/>
          <w:b/>
          <w:sz w:val="22"/>
          <w:szCs w:val="22"/>
        </w:rPr>
      </w:pPr>
      <w:bookmarkStart w:id="57" w:name="_Toc31405578"/>
      <w:r>
        <w:rPr>
          <w:rFonts w:asciiTheme="minorHAnsi" w:hAnsiTheme="minorHAnsi" w:cstheme="minorHAnsi"/>
          <w:b/>
          <w:sz w:val="22"/>
          <w:szCs w:val="22"/>
        </w:rPr>
        <w:t xml:space="preserve">Eventos y </w:t>
      </w:r>
      <w:r>
        <w:rPr>
          <w:rFonts w:asciiTheme="minorHAnsi" w:hAnsiTheme="minorHAnsi" w:cstheme="minorHAnsi"/>
          <w:b/>
          <w:sz w:val="22"/>
          <w:szCs w:val="22"/>
          <w:lang w:val="es-CO"/>
        </w:rPr>
        <w:t>Relaciones</w:t>
      </w:r>
      <w:r>
        <w:rPr>
          <w:rFonts w:asciiTheme="minorHAnsi" w:hAnsiTheme="minorHAnsi" w:cstheme="minorHAnsi"/>
          <w:b/>
          <w:sz w:val="22"/>
          <w:szCs w:val="22"/>
        </w:rPr>
        <w:t xml:space="preserve"> Interinstitucionales</w:t>
      </w:r>
      <w:bookmarkEnd w:id="57"/>
    </w:p>
    <w:p w14:paraId="2278219A" w14:textId="77777777" w:rsidR="00A41702" w:rsidRDefault="00A41702" w:rsidP="00A41702">
      <w:pPr>
        <w:rPr>
          <w:rFonts w:asciiTheme="minorHAnsi" w:hAnsiTheme="minorHAnsi" w:cstheme="minorHAnsi"/>
          <w:sz w:val="22"/>
          <w:szCs w:val="22"/>
        </w:rPr>
      </w:pPr>
    </w:p>
    <w:p w14:paraId="75ADCB89" w14:textId="63E45135" w:rsidR="00A41702" w:rsidRDefault="00A41702" w:rsidP="00757425">
      <w:pPr>
        <w:ind w:left="708"/>
        <w:rPr>
          <w:rFonts w:asciiTheme="minorHAnsi" w:hAnsiTheme="minorHAnsi" w:cstheme="minorHAnsi"/>
          <w:sz w:val="22"/>
          <w:szCs w:val="22"/>
        </w:rPr>
      </w:pPr>
      <w:r>
        <w:rPr>
          <w:rFonts w:asciiTheme="minorHAnsi" w:hAnsiTheme="minorHAnsi" w:cstheme="minorHAnsi"/>
          <w:sz w:val="22"/>
          <w:szCs w:val="22"/>
        </w:rPr>
        <w:t>En la vigencia 2019 se realizaron eventos externos e internos de gran impacto, dentro los cuales se señalan los siguientes:</w:t>
      </w:r>
    </w:p>
    <w:p w14:paraId="2766489F" w14:textId="77777777" w:rsidR="00A41702" w:rsidRDefault="00A41702" w:rsidP="00A41702">
      <w:pPr>
        <w:rPr>
          <w:rFonts w:asciiTheme="minorHAnsi" w:hAnsiTheme="minorHAnsi" w:cstheme="minorHAnsi"/>
          <w:sz w:val="22"/>
          <w:szCs w:val="22"/>
        </w:rPr>
      </w:pPr>
    </w:p>
    <w:p w14:paraId="19FCCD5C" w14:textId="77777777" w:rsidR="00A41702" w:rsidRDefault="00A41702" w:rsidP="00F076EA">
      <w:pPr>
        <w:pStyle w:val="Standard"/>
        <w:numPr>
          <w:ilvl w:val="1"/>
          <w:numId w:val="26"/>
        </w:numPr>
        <w:tabs>
          <w:tab w:val="left" w:pos="3652"/>
        </w:tabs>
        <w:suppressAutoHyphens w:val="0"/>
        <w:spacing w:after="0"/>
        <w:textAlignment w:val="auto"/>
        <w:rPr>
          <w:rFonts w:asciiTheme="minorHAnsi" w:hAnsiTheme="minorHAnsi" w:cstheme="minorHAnsi"/>
          <w:lang w:val="es-CO"/>
        </w:rPr>
      </w:pPr>
      <w:r>
        <w:rPr>
          <w:rFonts w:asciiTheme="minorHAnsi" w:hAnsiTheme="minorHAnsi" w:cstheme="minorHAnsi"/>
          <w:lang w:val="es-CO"/>
        </w:rPr>
        <w:t xml:space="preserve">Fuerza Reciclar Transforma </w:t>
      </w:r>
    </w:p>
    <w:p w14:paraId="125F14D9" w14:textId="77777777" w:rsidR="00A41702" w:rsidRDefault="00A41702" w:rsidP="00F076EA">
      <w:pPr>
        <w:pStyle w:val="Standard"/>
        <w:numPr>
          <w:ilvl w:val="1"/>
          <w:numId w:val="26"/>
        </w:numPr>
        <w:tabs>
          <w:tab w:val="left" w:pos="3652"/>
        </w:tabs>
        <w:suppressAutoHyphens w:val="0"/>
        <w:spacing w:after="0"/>
        <w:textAlignment w:val="auto"/>
        <w:rPr>
          <w:rFonts w:asciiTheme="minorHAnsi" w:hAnsiTheme="minorHAnsi" w:cstheme="minorHAnsi"/>
          <w:lang w:val="es-CO"/>
        </w:rPr>
      </w:pPr>
      <w:r>
        <w:rPr>
          <w:rFonts w:asciiTheme="minorHAnsi" w:hAnsiTheme="minorHAnsi" w:cstheme="minorHAnsi"/>
          <w:lang w:val="es-CO"/>
        </w:rPr>
        <w:t>Primer Encuentro de voces de mujeres recicladoras</w:t>
      </w:r>
    </w:p>
    <w:p w14:paraId="64AF74D0" w14:textId="77777777" w:rsidR="00A41702" w:rsidRDefault="00A41702" w:rsidP="00F076EA">
      <w:pPr>
        <w:pStyle w:val="Standard"/>
        <w:numPr>
          <w:ilvl w:val="1"/>
          <w:numId w:val="26"/>
        </w:numPr>
        <w:tabs>
          <w:tab w:val="left" w:pos="3652"/>
        </w:tabs>
        <w:suppressAutoHyphens w:val="0"/>
        <w:spacing w:after="0"/>
        <w:textAlignment w:val="auto"/>
        <w:rPr>
          <w:rFonts w:asciiTheme="minorHAnsi" w:hAnsiTheme="minorHAnsi" w:cstheme="minorHAnsi"/>
          <w:lang w:val="es-CO"/>
        </w:rPr>
      </w:pPr>
      <w:r>
        <w:rPr>
          <w:rFonts w:asciiTheme="minorHAnsi" w:hAnsiTheme="minorHAnsi" w:cstheme="minorHAnsi"/>
          <w:lang w:val="es-CO"/>
        </w:rPr>
        <w:t xml:space="preserve">Taller somos lo que hay detrás 14 colegios entre públicos y privados </w:t>
      </w:r>
    </w:p>
    <w:p w14:paraId="3A21414E" w14:textId="77777777" w:rsidR="00A41702" w:rsidRDefault="00A41702" w:rsidP="00F076EA">
      <w:pPr>
        <w:pStyle w:val="Standard"/>
        <w:numPr>
          <w:ilvl w:val="1"/>
          <w:numId w:val="26"/>
        </w:numPr>
        <w:tabs>
          <w:tab w:val="left" w:pos="3652"/>
        </w:tabs>
        <w:suppressAutoHyphens w:val="0"/>
        <w:spacing w:after="0"/>
        <w:textAlignment w:val="auto"/>
        <w:rPr>
          <w:rFonts w:asciiTheme="minorHAnsi" w:hAnsiTheme="minorHAnsi" w:cstheme="minorHAnsi"/>
          <w:lang w:val="es-CO"/>
        </w:rPr>
      </w:pPr>
      <w:r>
        <w:rPr>
          <w:rFonts w:asciiTheme="minorHAnsi" w:hAnsiTheme="minorHAnsi" w:cstheme="minorHAnsi"/>
          <w:lang w:val="es-CO"/>
        </w:rPr>
        <w:t>Feria de servicios localidad Kennedy</w:t>
      </w:r>
    </w:p>
    <w:p w14:paraId="28D31CD6" w14:textId="77777777" w:rsidR="00A41702" w:rsidRDefault="00A41702" w:rsidP="00F076EA">
      <w:pPr>
        <w:pStyle w:val="Standard"/>
        <w:numPr>
          <w:ilvl w:val="1"/>
          <w:numId w:val="26"/>
        </w:numPr>
        <w:tabs>
          <w:tab w:val="left" w:pos="3652"/>
        </w:tabs>
        <w:suppressAutoHyphens w:val="0"/>
        <w:spacing w:after="0"/>
        <w:textAlignment w:val="auto"/>
        <w:rPr>
          <w:rFonts w:asciiTheme="minorHAnsi" w:hAnsiTheme="minorHAnsi" w:cstheme="minorHAnsi"/>
          <w:lang w:val="es-CO"/>
        </w:rPr>
      </w:pPr>
      <w:r>
        <w:rPr>
          <w:rFonts w:asciiTheme="minorHAnsi" w:hAnsiTheme="minorHAnsi" w:cstheme="minorHAnsi"/>
          <w:lang w:val="es-CO"/>
        </w:rPr>
        <w:t>Entrega de uniformes a recicladores en la Alquería</w:t>
      </w:r>
    </w:p>
    <w:p w14:paraId="46060CDE" w14:textId="77777777" w:rsidR="00A41702" w:rsidRDefault="00A41702" w:rsidP="00F076EA">
      <w:pPr>
        <w:pStyle w:val="Standard"/>
        <w:numPr>
          <w:ilvl w:val="1"/>
          <w:numId w:val="26"/>
        </w:numPr>
        <w:tabs>
          <w:tab w:val="left" w:pos="3652"/>
        </w:tabs>
        <w:suppressAutoHyphens w:val="0"/>
        <w:spacing w:after="0"/>
        <w:textAlignment w:val="auto"/>
        <w:rPr>
          <w:rFonts w:asciiTheme="minorHAnsi" w:hAnsiTheme="minorHAnsi" w:cstheme="minorHAnsi"/>
          <w:lang w:val="es-CO"/>
        </w:rPr>
      </w:pPr>
      <w:r>
        <w:rPr>
          <w:rFonts w:asciiTheme="minorHAnsi" w:hAnsiTheme="minorHAnsi" w:cstheme="minorHAnsi"/>
          <w:lang w:val="es-CO"/>
        </w:rPr>
        <w:t xml:space="preserve">Socialización </w:t>
      </w:r>
      <w:proofErr w:type="spellStart"/>
      <w:r>
        <w:rPr>
          <w:rFonts w:asciiTheme="minorHAnsi" w:hAnsiTheme="minorHAnsi" w:cstheme="minorHAnsi"/>
          <w:lang w:val="es-CO"/>
        </w:rPr>
        <w:t>SIGAB</w:t>
      </w:r>
      <w:proofErr w:type="spellEnd"/>
      <w:r>
        <w:rPr>
          <w:rFonts w:asciiTheme="minorHAnsi" w:hAnsiTheme="minorHAnsi" w:cstheme="minorHAnsi"/>
          <w:lang w:val="es-CO"/>
        </w:rPr>
        <w:t xml:space="preserve"> para ciudadanos </w:t>
      </w:r>
    </w:p>
    <w:p w14:paraId="7128734B" w14:textId="77777777" w:rsidR="00A41702" w:rsidRDefault="00A41702" w:rsidP="00F076EA">
      <w:pPr>
        <w:pStyle w:val="Standard"/>
        <w:numPr>
          <w:ilvl w:val="1"/>
          <w:numId w:val="26"/>
        </w:numPr>
        <w:tabs>
          <w:tab w:val="left" w:pos="3652"/>
        </w:tabs>
        <w:suppressAutoHyphens w:val="0"/>
        <w:spacing w:after="0"/>
        <w:textAlignment w:val="auto"/>
        <w:rPr>
          <w:rFonts w:asciiTheme="minorHAnsi" w:hAnsiTheme="minorHAnsi" w:cstheme="minorHAnsi"/>
          <w:lang w:val="es-CO"/>
        </w:rPr>
      </w:pPr>
      <w:r>
        <w:rPr>
          <w:rFonts w:asciiTheme="minorHAnsi" w:hAnsiTheme="minorHAnsi" w:cstheme="minorHAnsi"/>
          <w:lang w:val="es-CO"/>
        </w:rPr>
        <w:t>Reconocimiento día del espacio público</w:t>
      </w:r>
    </w:p>
    <w:p w14:paraId="37DBEB80" w14:textId="77777777" w:rsidR="00A41702" w:rsidRDefault="00A41702" w:rsidP="00F076EA">
      <w:pPr>
        <w:pStyle w:val="Standard"/>
        <w:numPr>
          <w:ilvl w:val="1"/>
          <w:numId w:val="26"/>
        </w:numPr>
        <w:tabs>
          <w:tab w:val="left" w:pos="3652"/>
        </w:tabs>
        <w:suppressAutoHyphens w:val="0"/>
        <w:spacing w:after="0"/>
        <w:textAlignment w:val="auto"/>
        <w:rPr>
          <w:rFonts w:asciiTheme="minorHAnsi" w:hAnsiTheme="minorHAnsi" w:cstheme="minorHAnsi"/>
          <w:lang w:val="es-CO"/>
        </w:rPr>
      </w:pPr>
      <w:r>
        <w:rPr>
          <w:rFonts w:asciiTheme="minorHAnsi" w:hAnsiTheme="minorHAnsi" w:cstheme="minorHAnsi"/>
          <w:lang w:val="es-CO"/>
        </w:rPr>
        <w:t>Foro educación ambiental Jardín Botánico</w:t>
      </w:r>
    </w:p>
    <w:p w14:paraId="0AE64CAB" w14:textId="77777777" w:rsidR="00A41702" w:rsidRDefault="00A41702" w:rsidP="00F076EA">
      <w:pPr>
        <w:pStyle w:val="Standard"/>
        <w:numPr>
          <w:ilvl w:val="1"/>
          <w:numId w:val="26"/>
        </w:numPr>
        <w:tabs>
          <w:tab w:val="left" w:pos="3652"/>
        </w:tabs>
        <w:suppressAutoHyphens w:val="0"/>
        <w:spacing w:after="0"/>
        <w:textAlignment w:val="auto"/>
        <w:rPr>
          <w:rFonts w:asciiTheme="minorHAnsi" w:hAnsiTheme="minorHAnsi" w:cstheme="minorHAnsi"/>
          <w:lang w:val="es-CO"/>
        </w:rPr>
      </w:pPr>
      <w:r>
        <w:rPr>
          <w:rFonts w:asciiTheme="minorHAnsi" w:hAnsiTheme="minorHAnsi" w:cstheme="minorHAnsi"/>
          <w:lang w:val="es-CO"/>
        </w:rPr>
        <w:t xml:space="preserve">Sensibilización ciudad modelo </w:t>
      </w:r>
    </w:p>
    <w:p w14:paraId="4017F451" w14:textId="77777777" w:rsidR="00A41702" w:rsidRDefault="00A41702" w:rsidP="00F076EA">
      <w:pPr>
        <w:pStyle w:val="Standard"/>
        <w:numPr>
          <w:ilvl w:val="1"/>
          <w:numId w:val="26"/>
        </w:numPr>
        <w:tabs>
          <w:tab w:val="left" w:pos="3652"/>
        </w:tabs>
        <w:suppressAutoHyphens w:val="0"/>
        <w:spacing w:after="0"/>
        <w:textAlignment w:val="auto"/>
        <w:rPr>
          <w:rFonts w:asciiTheme="minorHAnsi" w:hAnsiTheme="minorHAnsi" w:cstheme="minorHAnsi"/>
          <w:lang w:val="es-CO"/>
        </w:rPr>
      </w:pPr>
      <w:r>
        <w:rPr>
          <w:rFonts w:asciiTheme="minorHAnsi" w:hAnsiTheme="minorHAnsi" w:cstheme="minorHAnsi"/>
          <w:lang w:val="es-CO"/>
        </w:rPr>
        <w:t xml:space="preserve">Sensibilización Gran Estación  </w:t>
      </w:r>
    </w:p>
    <w:p w14:paraId="7204AA1B" w14:textId="77777777" w:rsidR="00A41702" w:rsidRDefault="00A41702" w:rsidP="00F076EA">
      <w:pPr>
        <w:pStyle w:val="Standard"/>
        <w:numPr>
          <w:ilvl w:val="1"/>
          <w:numId w:val="26"/>
        </w:numPr>
        <w:tabs>
          <w:tab w:val="left" w:pos="3652"/>
        </w:tabs>
        <w:suppressAutoHyphens w:val="0"/>
        <w:spacing w:after="0"/>
        <w:textAlignment w:val="auto"/>
        <w:rPr>
          <w:rFonts w:asciiTheme="minorHAnsi" w:hAnsiTheme="minorHAnsi" w:cstheme="minorHAnsi"/>
          <w:lang w:val="es-CO"/>
        </w:rPr>
      </w:pPr>
      <w:r>
        <w:rPr>
          <w:rFonts w:asciiTheme="minorHAnsi" w:hAnsiTheme="minorHAnsi" w:cstheme="minorHAnsi"/>
          <w:lang w:val="es-CO"/>
        </w:rPr>
        <w:t>Crea Impacto</w:t>
      </w:r>
    </w:p>
    <w:p w14:paraId="37FEB01E" w14:textId="77777777" w:rsidR="00A41702" w:rsidRDefault="00A41702" w:rsidP="00F076EA">
      <w:pPr>
        <w:pStyle w:val="Standard"/>
        <w:numPr>
          <w:ilvl w:val="1"/>
          <w:numId w:val="26"/>
        </w:numPr>
        <w:tabs>
          <w:tab w:val="left" w:pos="3652"/>
        </w:tabs>
        <w:suppressAutoHyphens w:val="0"/>
        <w:spacing w:after="0"/>
        <w:textAlignment w:val="auto"/>
        <w:rPr>
          <w:rFonts w:asciiTheme="minorHAnsi" w:hAnsiTheme="minorHAnsi" w:cstheme="minorHAnsi"/>
          <w:lang w:val="es-CO"/>
        </w:rPr>
      </w:pPr>
      <w:r>
        <w:rPr>
          <w:rFonts w:asciiTheme="minorHAnsi" w:hAnsiTheme="minorHAnsi" w:cstheme="minorHAnsi"/>
          <w:lang w:val="es-CO"/>
        </w:rPr>
        <w:t>Certificación a recicladores</w:t>
      </w:r>
    </w:p>
    <w:p w14:paraId="40B72E5D" w14:textId="77777777" w:rsidR="00A41702" w:rsidRDefault="00A41702" w:rsidP="00F076EA">
      <w:pPr>
        <w:pStyle w:val="Standard"/>
        <w:numPr>
          <w:ilvl w:val="1"/>
          <w:numId w:val="26"/>
        </w:numPr>
        <w:tabs>
          <w:tab w:val="left" w:pos="3652"/>
        </w:tabs>
        <w:suppressAutoHyphens w:val="0"/>
        <w:spacing w:after="0"/>
        <w:textAlignment w:val="auto"/>
        <w:rPr>
          <w:rFonts w:asciiTheme="minorHAnsi" w:hAnsiTheme="minorHAnsi" w:cstheme="minorHAnsi"/>
          <w:lang w:val="es-CO"/>
        </w:rPr>
      </w:pPr>
      <w:r>
        <w:rPr>
          <w:rFonts w:asciiTheme="minorHAnsi" w:hAnsiTheme="minorHAnsi" w:cstheme="minorHAnsi"/>
          <w:lang w:val="es-CO"/>
        </w:rPr>
        <w:t>Conferencia Seguridad y Salud en el Trabajo a Recicladores</w:t>
      </w:r>
    </w:p>
    <w:p w14:paraId="4E7A79DB" w14:textId="77777777" w:rsidR="00A41702" w:rsidRDefault="00A41702" w:rsidP="00F076EA">
      <w:pPr>
        <w:pStyle w:val="Standard"/>
        <w:numPr>
          <w:ilvl w:val="1"/>
          <w:numId w:val="26"/>
        </w:numPr>
        <w:tabs>
          <w:tab w:val="left" w:pos="3652"/>
        </w:tabs>
        <w:suppressAutoHyphens w:val="0"/>
        <w:spacing w:after="0"/>
        <w:textAlignment w:val="auto"/>
        <w:rPr>
          <w:rFonts w:asciiTheme="minorHAnsi" w:hAnsiTheme="minorHAnsi" w:cstheme="minorHAnsi"/>
          <w:lang w:val="es-CO"/>
        </w:rPr>
      </w:pPr>
      <w:r>
        <w:rPr>
          <w:rFonts w:asciiTheme="minorHAnsi" w:hAnsiTheme="minorHAnsi" w:cstheme="minorHAnsi"/>
          <w:lang w:val="es-CO"/>
        </w:rPr>
        <w:t>Recicladores profesionales</w:t>
      </w:r>
    </w:p>
    <w:p w14:paraId="4BA198C1" w14:textId="77777777" w:rsidR="00A41702" w:rsidRDefault="00A41702" w:rsidP="00F076EA">
      <w:pPr>
        <w:pStyle w:val="Standard"/>
        <w:numPr>
          <w:ilvl w:val="1"/>
          <w:numId w:val="26"/>
        </w:numPr>
        <w:tabs>
          <w:tab w:val="left" w:pos="3652"/>
        </w:tabs>
        <w:suppressAutoHyphens w:val="0"/>
        <w:spacing w:after="0"/>
        <w:textAlignment w:val="auto"/>
        <w:rPr>
          <w:rFonts w:asciiTheme="minorHAnsi" w:hAnsiTheme="minorHAnsi" w:cstheme="minorHAnsi"/>
          <w:lang w:val="es-CO"/>
        </w:rPr>
      </w:pPr>
      <w:r>
        <w:rPr>
          <w:rFonts w:asciiTheme="minorHAnsi" w:hAnsiTheme="minorHAnsi" w:cstheme="minorHAnsi"/>
          <w:lang w:val="es-CO"/>
        </w:rPr>
        <w:t>Charla Rompiendo imaginarios de violencia</w:t>
      </w:r>
    </w:p>
    <w:p w14:paraId="116E07EC" w14:textId="77777777" w:rsidR="00A41702" w:rsidRDefault="00A41702" w:rsidP="00F076EA">
      <w:pPr>
        <w:pStyle w:val="Standard"/>
        <w:numPr>
          <w:ilvl w:val="1"/>
          <w:numId w:val="26"/>
        </w:numPr>
        <w:tabs>
          <w:tab w:val="left" w:pos="3652"/>
        </w:tabs>
        <w:suppressAutoHyphens w:val="0"/>
        <w:spacing w:after="0"/>
        <w:textAlignment w:val="auto"/>
        <w:rPr>
          <w:rFonts w:asciiTheme="minorHAnsi" w:hAnsiTheme="minorHAnsi" w:cstheme="minorHAnsi"/>
          <w:lang w:val="es-CO"/>
        </w:rPr>
      </w:pPr>
      <w:r>
        <w:rPr>
          <w:rFonts w:asciiTheme="minorHAnsi" w:hAnsiTheme="minorHAnsi" w:cstheme="minorHAnsi"/>
          <w:lang w:val="es-CO"/>
        </w:rPr>
        <w:t>Sensibilización Ni con el pétalo de una rosa</w:t>
      </w:r>
    </w:p>
    <w:p w14:paraId="45329A1D" w14:textId="77777777" w:rsidR="00A41702" w:rsidRDefault="00A41702" w:rsidP="00F076EA">
      <w:pPr>
        <w:pStyle w:val="Standard"/>
        <w:numPr>
          <w:ilvl w:val="1"/>
          <w:numId w:val="26"/>
        </w:numPr>
        <w:tabs>
          <w:tab w:val="left" w:pos="3652"/>
        </w:tabs>
        <w:suppressAutoHyphens w:val="0"/>
        <w:spacing w:after="0"/>
        <w:textAlignment w:val="auto"/>
        <w:rPr>
          <w:rFonts w:asciiTheme="minorHAnsi" w:hAnsiTheme="minorHAnsi" w:cstheme="minorHAnsi"/>
          <w:lang w:val="es-CO"/>
        </w:rPr>
      </w:pPr>
      <w:r>
        <w:rPr>
          <w:rFonts w:asciiTheme="minorHAnsi" w:hAnsiTheme="minorHAnsi" w:cstheme="minorHAnsi"/>
          <w:lang w:val="es-CO"/>
        </w:rPr>
        <w:t>Sensibilización economía circular</w:t>
      </w:r>
    </w:p>
    <w:p w14:paraId="414F18E9" w14:textId="77777777" w:rsidR="00A41702" w:rsidRDefault="00A41702" w:rsidP="00F076EA">
      <w:pPr>
        <w:pStyle w:val="Standard"/>
        <w:numPr>
          <w:ilvl w:val="1"/>
          <w:numId w:val="26"/>
        </w:numPr>
        <w:tabs>
          <w:tab w:val="left" w:pos="3652"/>
        </w:tabs>
        <w:suppressAutoHyphens w:val="0"/>
        <w:spacing w:after="0"/>
        <w:textAlignment w:val="auto"/>
        <w:rPr>
          <w:rFonts w:asciiTheme="minorHAnsi" w:hAnsiTheme="minorHAnsi" w:cstheme="minorHAnsi"/>
          <w:lang w:val="es-CO"/>
        </w:rPr>
      </w:pPr>
      <w:r>
        <w:rPr>
          <w:rFonts w:asciiTheme="minorHAnsi" w:hAnsiTheme="minorHAnsi" w:cstheme="minorHAnsi"/>
          <w:lang w:val="es-CO"/>
        </w:rPr>
        <w:lastRenderedPageBreak/>
        <w:t xml:space="preserve">Sensibilización UAESP - </w:t>
      </w:r>
      <w:proofErr w:type="spellStart"/>
      <w:r>
        <w:rPr>
          <w:rFonts w:asciiTheme="minorHAnsi" w:hAnsiTheme="minorHAnsi" w:cstheme="minorHAnsi"/>
          <w:lang w:val="es-CO"/>
        </w:rPr>
        <w:t>Corpovisionarios</w:t>
      </w:r>
      <w:proofErr w:type="spellEnd"/>
      <w:r>
        <w:rPr>
          <w:rFonts w:asciiTheme="minorHAnsi" w:hAnsiTheme="minorHAnsi" w:cstheme="minorHAnsi"/>
          <w:lang w:val="es-CO"/>
        </w:rPr>
        <w:t>: juntos, pero no revueltos</w:t>
      </w:r>
    </w:p>
    <w:p w14:paraId="127B7C56" w14:textId="77777777" w:rsidR="00A41702" w:rsidRDefault="00A41702" w:rsidP="00F076EA">
      <w:pPr>
        <w:pStyle w:val="Standard"/>
        <w:numPr>
          <w:ilvl w:val="1"/>
          <w:numId w:val="26"/>
        </w:numPr>
        <w:tabs>
          <w:tab w:val="left" w:pos="3652"/>
        </w:tabs>
        <w:suppressAutoHyphens w:val="0"/>
        <w:spacing w:after="0"/>
        <w:textAlignment w:val="auto"/>
        <w:rPr>
          <w:rFonts w:asciiTheme="minorHAnsi" w:hAnsiTheme="minorHAnsi" w:cstheme="minorHAnsi"/>
          <w:lang w:val="es-CO"/>
        </w:rPr>
      </w:pPr>
      <w:proofErr w:type="spellStart"/>
      <w:r>
        <w:rPr>
          <w:rFonts w:asciiTheme="minorHAnsi" w:hAnsiTheme="minorHAnsi" w:cstheme="minorHAnsi"/>
          <w:lang w:val="es-CO"/>
        </w:rPr>
        <w:t>Divercity</w:t>
      </w:r>
      <w:proofErr w:type="spellEnd"/>
      <w:r>
        <w:rPr>
          <w:rFonts w:asciiTheme="minorHAnsi" w:hAnsiTheme="minorHAnsi" w:cstheme="minorHAnsi"/>
          <w:lang w:val="es-CO"/>
        </w:rPr>
        <w:t xml:space="preserve"> con hijos de recicladores</w:t>
      </w:r>
    </w:p>
    <w:p w14:paraId="265DB2FB" w14:textId="77777777" w:rsidR="00A41702" w:rsidRDefault="00A41702" w:rsidP="00F076EA">
      <w:pPr>
        <w:pStyle w:val="Standard"/>
        <w:numPr>
          <w:ilvl w:val="1"/>
          <w:numId w:val="26"/>
        </w:numPr>
        <w:tabs>
          <w:tab w:val="left" w:pos="3652"/>
        </w:tabs>
        <w:suppressAutoHyphens w:val="0"/>
        <w:spacing w:after="0"/>
        <w:textAlignment w:val="auto"/>
        <w:rPr>
          <w:rFonts w:asciiTheme="minorHAnsi" w:hAnsiTheme="minorHAnsi" w:cstheme="minorHAnsi"/>
          <w:b/>
          <w:i/>
          <w:lang w:val="es-CO"/>
        </w:rPr>
      </w:pPr>
      <w:proofErr w:type="spellStart"/>
      <w:r>
        <w:rPr>
          <w:rFonts w:asciiTheme="minorHAnsi" w:hAnsiTheme="minorHAnsi" w:cstheme="minorHAnsi"/>
          <w:lang w:val="es-CO"/>
        </w:rPr>
        <w:t>Stencill</w:t>
      </w:r>
      <w:proofErr w:type="spellEnd"/>
      <w:r>
        <w:rPr>
          <w:rFonts w:asciiTheme="minorHAnsi" w:hAnsiTheme="minorHAnsi" w:cstheme="minorHAnsi"/>
          <w:lang w:val="es-CO"/>
        </w:rPr>
        <w:t xml:space="preserve"> en las calles en el marco del evento </w:t>
      </w:r>
      <w:r>
        <w:rPr>
          <w:rFonts w:asciiTheme="minorHAnsi" w:hAnsiTheme="minorHAnsi" w:cstheme="minorHAnsi"/>
          <w:b/>
          <w:i/>
          <w:lang w:val="es-CO"/>
        </w:rPr>
        <w:t>ni con el pétalo de una rosa</w:t>
      </w:r>
    </w:p>
    <w:p w14:paraId="73A80273" w14:textId="77777777" w:rsidR="00A41702" w:rsidRDefault="00A41702" w:rsidP="00F076EA">
      <w:pPr>
        <w:pStyle w:val="Standard"/>
        <w:numPr>
          <w:ilvl w:val="1"/>
          <w:numId w:val="26"/>
        </w:numPr>
        <w:tabs>
          <w:tab w:val="left" w:pos="3652"/>
        </w:tabs>
        <w:suppressAutoHyphens w:val="0"/>
        <w:spacing w:after="0"/>
        <w:textAlignment w:val="auto"/>
        <w:rPr>
          <w:rFonts w:cstheme="minorHAnsi"/>
          <w:lang w:val="es-CO"/>
        </w:rPr>
      </w:pPr>
      <w:r>
        <w:rPr>
          <w:rFonts w:asciiTheme="minorHAnsi" w:hAnsiTheme="minorHAnsi" w:cstheme="minorHAnsi"/>
          <w:lang w:val="es-CO"/>
        </w:rPr>
        <w:t>Cambio de luminarias</w:t>
      </w:r>
    </w:p>
    <w:p w14:paraId="0F72E99F" w14:textId="77777777" w:rsidR="00A41702" w:rsidRDefault="00A41702" w:rsidP="00F076EA">
      <w:pPr>
        <w:pStyle w:val="Standard"/>
        <w:numPr>
          <w:ilvl w:val="1"/>
          <w:numId w:val="26"/>
        </w:numPr>
        <w:tabs>
          <w:tab w:val="left" w:pos="3652"/>
        </w:tabs>
        <w:suppressAutoHyphens w:val="0"/>
        <w:spacing w:after="0"/>
        <w:textAlignment w:val="auto"/>
        <w:rPr>
          <w:rFonts w:cstheme="minorHAnsi"/>
          <w:lang w:val="es-CO"/>
        </w:rPr>
      </w:pPr>
      <w:r>
        <w:rPr>
          <w:rFonts w:asciiTheme="minorHAnsi" w:hAnsiTheme="minorHAnsi" w:cstheme="minorHAnsi"/>
          <w:lang w:val="es-CO"/>
        </w:rPr>
        <w:t>Jornadas de embellecimiento</w:t>
      </w:r>
    </w:p>
    <w:p w14:paraId="46792558" w14:textId="77777777" w:rsidR="00A41702" w:rsidRDefault="00A41702" w:rsidP="00F076EA">
      <w:pPr>
        <w:pStyle w:val="Standard"/>
        <w:numPr>
          <w:ilvl w:val="1"/>
          <w:numId w:val="26"/>
        </w:numPr>
        <w:tabs>
          <w:tab w:val="left" w:pos="3652"/>
        </w:tabs>
        <w:suppressAutoHyphens w:val="0"/>
        <w:spacing w:after="0"/>
        <w:textAlignment w:val="auto"/>
        <w:rPr>
          <w:rFonts w:cstheme="minorHAnsi"/>
          <w:lang w:val="es-CO"/>
        </w:rPr>
      </w:pPr>
      <w:r>
        <w:rPr>
          <w:rFonts w:asciiTheme="minorHAnsi" w:hAnsiTheme="minorHAnsi" w:cstheme="minorHAnsi"/>
          <w:lang w:val="es-CO"/>
        </w:rPr>
        <w:t>Operativos de Sin Chécheres en 6 localidades de la ciudad</w:t>
      </w:r>
    </w:p>
    <w:p w14:paraId="309A7DBB" w14:textId="77777777" w:rsidR="00A41702" w:rsidRDefault="00A41702" w:rsidP="00F076EA">
      <w:pPr>
        <w:pStyle w:val="Standard"/>
        <w:numPr>
          <w:ilvl w:val="1"/>
          <w:numId w:val="26"/>
        </w:numPr>
        <w:tabs>
          <w:tab w:val="left" w:pos="3652"/>
        </w:tabs>
        <w:suppressAutoHyphens w:val="0"/>
        <w:spacing w:after="0"/>
        <w:textAlignment w:val="auto"/>
        <w:rPr>
          <w:rFonts w:cstheme="minorHAnsi"/>
          <w:lang w:val="es-CO"/>
        </w:rPr>
      </w:pPr>
      <w:r>
        <w:rPr>
          <w:rFonts w:asciiTheme="minorHAnsi" w:hAnsiTheme="minorHAnsi" w:cstheme="minorHAnsi"/>
          <w:lang w:val="es-CO"/>
        </w:rPr>
        <w:t xml:space="preserve">Actividades de sensibilización en las localidades </w:t>
      </w:r>
    </w:p>
    <w:p w14:paraId="31D643D4" w14:textId="77777777" w:rsidR="00A41702" w:rsidRDefault="00A41702" w:rsidP="00F076EA">
      <w:pPr>
        <w:pStyle w:val="Standard"/>
        <w:numPr>
          <w:ilvl w:val="1"/>
          <w:numId w:val="26"/>
        </w:numPr>
        <w:tabs>
          <w:tab w:val="left" w:pos="3652"/>
        </w:tabs>
        <w:suppressAutoHyphens w:val="0"/>
        <w:spacing w:after="0"/>
        <w:textAlignment w:val="auto"/>
        <w:rPr>
          <w:rFonts w:cstheme="minorHAnsi"/>
          <w:lang w:val="es-CO"/>
        </w:rPr>
      </w:pPr>
      <w:r>
        <w:rPr>
          <w:rFonts w:asciiTheme="minorHAnsi" w:hAnsiTheme="minorHAnsi" w:cstheme="minorHAnsi"/>
          <w:lang w:val="es-CO"/>
        </w:rPr>
        <w:t>Dia de la bicicleta</w:t>
      </w:r>
    </w:p>
    <w:p w14:paraId="03F4EE24" w14:textId="77777777" w:rsidR="00A41702" w:rsidRDefault="00A41702" w:rsidP="00F076EA">
      <w:pPr>
        <w:pStyle w:val="Standard"/>
        <w:numPr>
          <w:ilvl w:val="1"/>
          <w:numId w:val="26"/>
        </w:numPr>
        <w:tabs>
          <w:tab w:val="left" w:pos="3652"/>
        </w:tabs>
        <w:suppressAutoHyphens w:val="0"/>
        <w:spacing w:after="0"/>
        <w:textAlignment w:val="auto"/>
        <w:rPr>
          <w:rFonts w:cstheme="minorHAnsi"/>
          <w:lang w:val="es-CO"/>
        </w:rPr>
      </w:pPr>
      <w:r>
        <w:rPr>
          <w:rFonts w:asciiTheme="minorHAnsi" w:hAnsiTheme="minorHAnsi" w:cstheme="minorHAnsi"/>
          <w:lang w:val="es-CO"/>
        </w:rPr>
        <w:t>Entregas de uniformes a la población recicladora</w:t>
      </w:r>
    </w:p>
    <w:p w14:paraId="6660918D" w14:textId="77777777" w:rsidR="00A41702" w:rsidRDefault="00A41702" w:rsidP="00F076EA">
      <w:pPr>
        <w:pStyle w:val="Standard"/>
        <w:numPr>
          <w:ilvl w:val="1"/>
          <w:numId w:val="26"/>
        </w:numPr>
        <w:tabs>
          <w:tab w:val="left" w:pos="3652"/>
        </w:tabs>
        <w:suppressAutoHyphens w:val="0"/>
        <w:spacing w:after="0"/>
        <w:textAlignment w:val="auto"/>
        <w:rPr>
          <w:rFonts w:cstheme="minorHAnsi"/>
          <w:lang w:val="es-CO"/>
        </w:rPr>
      </w:pPr>
      <w:r>
        <w:rPr>
          <w:rFonts w:asciiTheme="minorHAnsi" w:hAnsiTheme="minorHAnsi" w:cstheme="minorHAnsi"/>
          <w:lang w:val="es-CO"/>
        </w:rPr>
        <w:t>Actividades de sensibilización en las entidades públicas</w:t>
      </w:r>
    </w:p>
    <w:p w14:paraId="21BCAA16" w14:textId="77777777" w:rsidR="00A41702" w:rsidRDefault="00A41702" w:rsidP="00F076EA">
      <w:pPr>
        <w:pStyle w:val="Standard"/>
        <w:numPr>
          <w:ilvl w:val="1"/>
          <w:numId w:val="26"/>
        </w:numPr>
        <w:tabs>
          <w:tab w:val="left" w:pos="3652"/>
        </w:tabs>
        <w:suppressAutoHyphens w:val="0"/>
        <w:spacing w:after="0"/>
        <w:textAlignment w:val="auto"/>
        <w:rPr>
          <w:rFonts w:cstheme="minorHAnsi"/>
          <w:lang w:val="es-CO"/>
        </w:rPr>
      </w:pPr>
      <w:r>
        <w:rPr>
          <w:rFonts w:asciiTheme="minorHAnsi" w:hAnsiTheme="minorHAnsi" w:cstheme="minorHAnsi"/>
          <w:lang w:val="es-CO"/>
        </w:rPr>
        <w:t>2 ferias de servicios</w:t>
      </w:r>
    </w:p>
    <w:p w14:paraId="5DD5DBFE" w14:textId="77777777" w:rsidR="00A41702" w:rsidRDefault="00A41702" w:rsidP="00F076EA">
      <w:pPr>
        <w:pStyle w:val="Standard"/>
        <w:numPr>
          <w:ilvl w:val="1"/>
          <w:numId w:val="26"/>
        </w:numPr>
        <w:tabs>
          <w:tab w:val="left" w:pos="3652"/>
        </w:tabs>
        <w:suppressAutoHyphens w:val="0"/>
        <w:spacing w:after="0"/>
        <w:textAlignment w:val="auto"/>
        <w:rPr>
          <w:rFonts w:cstheme="minorHAnsi"/>
        </w:rPr>
      </w:pPr>
      <w:proofErr w:type="spellStart"/>
      <w:r>
        <w:rPr>
          <w:rFonts w:asciiTheme="minorHAnsi" w:hAnsiTheme="minorHAnsi" w:cstheme="minorHAnsi"/>
          <w:lang w:val="es-CO"/>
        </w:rPr>
        <w:t>Reciclatón</w:t>
      </w:r>
      <w:proofErr w:type="spellEnd"/>
    </w:p>
    <w:p w14:paraId="4FEEAACC" w14:textId="77777777" w:rsidR="00A41702" w:rsidRDefault="00A41702" w:rsidP="00A41702">
      <w:pPr>
        <w:rPr>
          <w:rFonts w:asciiTheme="minorHAnsi" w:hAnsiTheme="minorHAnsi" w:cstheme="minorHAnsi"/>
          <w:sz w:val="22"/>
          <w:szCs w:val="22"/>
        </w:rPr>
      </w:pPr>
    </w:p>
    <w:p w14:paraId="121B3A2B" w14:textId="76B7B263" w:rsidR="00A41702" w:rsidRDefault="00700B9A" w:rsidP="00F076EA">
      <w:pPr>
        <w:pStyle w:val="Ttulo3"/>
        <w:numPr>
          <w:ilvl w:val="2"/>
          <w:numId w:val="19"/>
        </w:numPr>
        <w:autoSpaceDN w:val="0"/>
        <w:jc w:val="both"/>
        <w:rPr>
          <w:rFonts w:asciiTheme="minorHAnsi" w:hAnsiTheme="minorHAnsi" w:cstheme="minorHAnsi"/>
          <w:b/>
          <w:sz w:val="22"/>
          <w:szCs w:val="22"/>
        </w:rPr>
      </w:pPr>
      <w:bookmarkStart w:id="58" w:name="_Toc31405579"/>
      <w:r>
        <w:rPr>
          <w:rFonts w:asciiTheme="minorHAnsi" w:hAnsiTheme="minorHAnsi" w:cstheme="minorHAnsi"/>
          <w:b/>
          <w:sz w:val="22"/>
          <w:szCs w:val="22"/>
        </w:rPr>
        <w:t>Alianzas Estratégicas</w:t>
      </w:r>
      <w:bookmarkEnd w:id="58"/>
    </w:p>
    <w:p w14:paraId="39932E42" w14:textId="77777777" w:rsidR="00A41702" w:rsidRDefault="00A41702" w:rsidP="00A41702">
      <w:pPr>
        <w:rPr>
          <w:rFonts w:asciiTheme="minorHAnsi" w:hAnsiTheme="minorHAnsi" w:cstheme="minorHAnsi"/>
          <w:sz w:val="22"/>
          <w:szCs w:val="22"/>
        </w:rPr>
      </w:pPr>
    </w:p>
    <w:p w14:paraId="5E625B03" w14:textId="77777777" w:rsidR="00A41702" w:rsidRDefault="00A41702" w:rsidP="0007458C">
      <w:pPr>
        <w:ind w:left="708"/>
        <w:jc w:val="both"/>
        <w:rPr>
          <w:rFonts w:asciiTheme="minorHAnsi" w:hAnsiTheme="minorHAnsi" w:cstheme="minorHAnsi"/>
          <w:b/>
          <w:sz w:val="22"/>
          <w:szCs w:val="22"/>
        </w:rPr>
      </w:pPr>
      <w:r>
        <w:rPr>
          <w:rFonts w:asciiTheme="minorHAnsi" w:hAnsiTheme="minorHAnsi" w:cstheme="minorHAnsi"/>
          <w:sz w:val="22"/>
          <w:szCs w:val="22"/>
        </w:rPr>
        <w:t xml:space="preserve">Para desarrollar los eventos efectuados, fue necesario realizar alianzas estratégicas con el sector público y privado, como: Bavaria, Campus Pary, Corferias, </w:t>
      </w:r>
      <w:proofErr w:type="spellStart"/>
      <w:r>
        <w:rPr>
          <w:rFonts w:asciiTheme="minorHAnsi" w:hAnsiTheme="minorHAnsi" w:cstheme="minorHAnsi"/>
          <w:sz w:val="22"/>
          <w:szCs w:val="22"/>
        </w:rPr>
        <w:t>IDRD</w:t>
      </w:r>
      <w:proofErr w:type="spellEnd"/>
      <w:r>
        <w:rPr>
          <w:rFonts w:asciiTheme="minorHAnsi" w:hAnsiTheme="minorHAnsi" w:cstheme="minorHAnsi"/>
          <w:sz w:val="22"/>
          <w:szCs w:val="22"/>
        </w:rPr>
        <w:t>, Fox Sport, Secretaría de Movilidad, Federación Colombiana de Fútbol, Organización TED, Centro Comercial Plaza Claro, Centro Comercial Plaza de las Américas, Terminal de Transporte de Bogotá, Transmilenio, Casa Ensamble, Cine Colombia, Sociedad Colombiana de Pediatría, Centro Comercial Gran Estación, Consejo de Bogotá, Secretaria Distrital de Ambiente, Secretaria Distrital de Gobierno, Alcaldía Mayor de Bogotá, Personería de Bogotá, Secretaria Distrital de Salud, Centro Comercial Bulevar Niza y el, Colegio San Bartolomé</w:t>
      </w:r>
      <w:r>
        <w:rPr>
          <w:rFonts w:asciiTheme="minorHAnsi" w:hAnsiTheme="minorHAnsi" w:cstheme="minorHAnsi"/>
          <w:b/>
          <w:sz w:val="22"/>
          <w:szCs w:val="22"/>
        </w:rPr>
        <w:t>.</w:t>
      </w:r>
    </w:p>
    <w:p w14:paraId="7E4A7567" w14:textId="77777777" w:rsidR="00A41702" w:rsidRDefault="00A41702" w:rsidP="00A41702">
      <w:pPr>
        <w:jc w:val="both"/>
        <w:rPr>
          <w:rFonts w:asciiTheme="minorHAnsi" w:hAnsiTheme="minorHAnsi" w:cstheme="minorHAnsi"/>
          <w:b/>
          <w:sz w:val="22"/>
          <w:szCs w:val="22"/>
        </w:rPr>
      </w:pPr>
    </w:p>
    <w:p w14:paraId="1881DE07" w14:textId="3AFF7ECF" w:rsidR="001A49FA" w:rsidRPr="005D746A" w:rsidRDefault="005D746A" w:rsidP="00F076EA">
      <w:pPr>
        <w:pStyle w:val="Ttulo3"/>
        <w:numPr>
          <w:ilvl w:val="0"/>
          <w:numId w:val="19"/>
        </w:numPr>
        <w:autoSpaceDN w:val="0"/>
        <w:jc w:val="both"/>
        <w:rPr>
          <w:rFonts w:asciiTheme="minorHAnsi" w:hAnsiTheme="minorHAnsi" w:cstheme="minorHAnsi"/>
          <w:b/>
          <w:sz w:val="22"/>
          <w:szCs w:val="22"/>
          <w:lang w:val="es-CO"/>
        </w:rPr>
      </w:pPr>
      <w:bookmarkStart w:id="59" w:name="_Toc31405580"/>
      <w:r>
        <w:rPr>
          <w:rFonts w:asciiTheme="minorHAnsi" w:hAnsiTheme="minorHAnsi" w:cstheme="minorHAnsi"/>
          <w:b/>
          <w:sz w:val="22"/>
          <w:szCs w:val="22"/>
          <w:lang w:val="es-CO"/>
        </w:rPr>
        <w:t>GESTIÓN ESTRATÉGICA</w:t>
      </w:r>
      <w:bookmarkEnd w:id="59"/>
    </w:p>
    <w:p w14:paraId="40C08AB1" w14:textId="77777777" w:rsidR="005D746A" w:rsidRDefault="005D746A" w:rsidP="001A49FA">
      <w:pPr>
        <w:jc w:val="both"/>
        <w:rPr>
          <w:rFonts w:asciiTheme="minorHAnsi" w:hAnsiTheme="minorHAnsi" w:cstheme="minorHAnsi"/>
          <w:sz w:val="22"/>
          <w:szCs w:val="22"/>
          <w:highlight w:val="yellow"/>
        </w:rPr>
      </w:pPr>
    </w:p>
    <w:p w14:paraId="0322EE0F" w14:textId="1F207338" w:rsidR="005D746A" w:rsidRPr="005D746A" w:rsidRDefault="005D746A" w:rsidP="00F076EA">
      <w:pPr>
        <w:pStyle w:val="Prrafodelista"/>
        <w:numPr>
          <w:ilvl w:val="0"/>
          <w:numId w:val="28"/>
        </w:numPr>
        <w:jc w:val="both"/>
        <w:rPr>
          <w:rFonts w:cstheme="minorHAnsi"/>
          <w:lang w:val="es-CO"/>
        </w:rPr>
      </w:pPr>
      <w:r w:rsidRPr="005D746A">
        <w:rPr>
          <w:rFonts w:cstheme="minorHAnsi"/>
        </w:rPr>
        <w:t>Se aprobaron las siguientes planes, políticas y protocolos:</w:t>
      </w:r>
    </w:p>
    <w:p w14:paraId="77F5518E" w14:textId="4E20115A" w:rsidR="005D746A" w:rsidRPr="005D746A" w:rsidRDefault="005D746A" w:rsidP="00F076EA">
      <w:pPr>
        <w:pStyle w:val="Prrafodelista"/>
        <w:keepLines/>
        <w:numPr>
          <w:ilvl w:val="0"/>
          <w:numId w:val="27"/>
        </w:numPr>
        <w:spacing w:after="0" w:line="240" w:lineRule="auto"/>
        <w:jc w:val="both"/>
        <w:rPr>
          <w:rFonts w:cstheme="minorHAnsi"/>
        </w:rPr>
      </w:pPr>
      <w:r w:rsidRPr="005D746A">
        <w:rPr>
          <w:rFonts w:cstheme="minorHAnsi"/>
        </w:rPr>
        <w:t>P</w:t>
      </w:r>
      <w:r>
        <w:rPr>
          <w:rFonts w:cstheme="minorHAnsi"/>
        </w:rPr>
        <w:t>lan</w:t>
      </w:r>
      <w:r w:rsidRPr="005D746A">
        <w:rPr>
          <w:rFonts w:cstheme="minorHAnsi"/>
        </w:rPr>
        <w:t xml:space="preserve"> In</w:t>
      </w:r>
      <w:r>
        <w:rPr>
          <w:rFonts w:cstheme="minorHAnsi"/>
        </w:rPr>
        <w:t>tegral</w:t>
      </w:r>
      <w:r w:rsidRPr="005D746A">
        <w:rPr>
          <w:rFonts w:cstheme="minorHAnsi"/>
        </w:rPr>
        <w:t xml:space="preserve"> de Movilidad Sostenible – </w:t>
      </w:r>
      <w:proofErr w:type="spellStart"/>
      <w:r w:rsidRPr="005D746A">
        <w:rPr>
          <w:rFonts w:cstheme="minorHAnsi"/>
        </w:rPr>
        <w:t>PIMS</w:t>
      </w:r>
      <w:proofErr w:type="spellEnd"/>
    </w:p>
    <w:p w14:paraId="1946B5B1" w14:textId="77777777" w:rsidR="005D746A" w:rsidRPr="005D746A" w:rsidRDefault="005D746A" w:rsidP="00F076EA">
      <w:pPr>
        <w:pStyle w:val="Prrafodelista"/>
        <w:keepLines/>
        <w:numPr>
          <w:ilvl w:val="0"/>
          <w:numId w:val="27"/>
        </w:numPr>
        <w:spacing w:after="0" w:line="240" w:lineRule="auto"/>
        <w:jc w:val="both"/>
        <w:rPr>
          <w:rFonts w:cstheme="minorHAnsi"/>
        </w:rPr>
      </w:pPr>
      <w:r w:rsidRPr="005D746A">
        <w:rPr>
          <w:rFonts w:cstheme="minorHAnsi"/>
        </w:rPr>
        <w:t>Política para la identificación, declaración y gestión de posibles conflictos de interés</w:t>
      </w:r>
    </w:p>
    <w:p w14:paraId="48B4F994" w14:textId="77777777" w:rsidR="005D746A" w:rsidRPr="005D746A" w:rsidRDefault="005D746A" w:rsidP="00F076EA">
      <w:pPr>
        <w:pStyle w:val="Prrafodelista"/>
        <w:keepLines/>
        <w:numPr>
          <w:ilvl w:val="0"/>
          <w:numId w:val="27"/>
        </w:numPr>
        <w:spacing w:after="0" w:line="240" w:lineRule="auto"/>
        <w:jc w:val="both"/>
        <w:rPr>
          <w:rFonts w:cstheme="minorHAnsi"/>
        </w:rPr>
      </w:pPr>
      <w:r w:rsidRPr="005D746A">
        <w:rPr>
          <w:rFonts w:cstheme="minorHAnsi"/>
        </w:rPr>
        <w:t>Política de Administración del riesgo</w:t>
      </w:r>
    </w:p>
    <w:p w14:paraId="61D77808" w14:textId="77777777" w:rsidR="005D746A" w:rsidRPr="005D746A" w:rsidRDefault="005D746A" w:rsidP="00F076EA">
      <w:pPr>
        <w:pStyle w:val="Prrafodelista"/>
        <w:keepLines/>
        <w:numPr>
          <w:ilvl w:val="0"/>
          <w:numId w:val="27"/>
        </w:numPr>
        <w:spacing w:after="0" w:line="240" w:lineRule="auto"/>
        <w:jc w:val="both"/>
        <w:rPr>
          <w:rFonts w:cstheme="minorHAnsi"/>
        </w:rPr>
      </w:pPr>
      <w:r w:rsidRPr="005D746A">
        <w:rPr>
          <w:rFonts w:cstheme="minorHAnsi"/>
        </w:rPr>
        <w:t>Política Antisoborno, Antifraude y Antipiratería</w:t>
      </w:r>
    </w:p>
    <w:p w14:paraId="2224BFDF" w14:textId="77777777" w:rsidR="005D746A" w:rsidRPr="005D746A" w:rsidRDefault="005D746A" w:rsidP="00F076EA">
      <w:pPr>
        <w:pStyle w:val="Prrafodelista"/>
        <w:keepLines/>
        <w:numPr>
          <w:ilvl w:val="0"/>
          <w:numId w:val="27"/>
        </w:numPr>
        <w:spacing w:after="0" w:line="240" w:lineRule="auto"/>
        <w:jc w:val="both"/>
        <w:rPr>
          <w:rFonts w:cstheme="minorHAnsi"/>
        </w:rPr>
      </w:pPr>
      <w:r w:rsidRPr="005D746A">
        <w:rPr>
          <w:rFonts w:cstheme="minorHAnsi"/>
        </w:rPr>
        <w:t>Protocolo para gestionar las denuncias de actos de corrupción y medidas de protección al denunciante</w:t>
      </w:r>
    </w:p>
    <w:p w14:paraId="23EFF27C" w14:textId="16D2B872" w:rsidR="001A49FA" w:rsidRDefault="005D746A" w:rsidP="00F076EA">
      <w:pPr>
        <w:pStyle w:val="Prrafodelista"/>
        <w:numPr>
          <w:ilvl w:val="0"/>
          <w:numId w:val="28"/>
        </w:numPr>
        <w:jc w:val="both"/>
        <w:rPr>
          <w:rFonts w:cstheme="minorHAnsi"/>
        </w:rPr>
      </w:pPr>
      <w:r>
        <w:rPr>
          <w:rFonts w:cstheme="minorHAnsi"/>
        </w:rPr>
        <w:t>C</w:t>
      </w:r>
      <w:r w:rsidR="001A49FA" w:rsidRPr="005D746A">
        <w:rPr>
          <w:rFonts w:cstheme="minorHAnsi"/>
        </w:rPr>
        <w:t>umpli</w:t>
      </w:r>
      <w:r>
        <w:rPr>
          <w:rFonts w:cstheme="minorHAnsi"/>
        </w:rPr>
        <w:t>miento d</w:t>
      </w:r>
      <w:r w:rsidR="001A49FA" w:rsidRPr="005D746A">
        <w:rPr>
          <w:rFonts w:cstheme="minorHAnsi"/>
        </w:rPr>
        <w:t xml:space="preserve">el 100% de la implementación del Modelo de Transformación Organizacional, el cual se encuentra articulado con </w:t>
      </w:r>
      <w:proofErr w:type="spellStart"/>
      <w:r w:rsidR="001A49FA" w:rsidRPr="005D746A">
        <w:rPr>
          <w:rFonts w:cstheme="minorHAnsi"/>
        </w:rPr>
        <w:t>MIPG</w:t>
      </w:r>
      <w:proofErr w:type="spellEnd"/>
      <w:r w:rsidR="001A49FA" w:rsidRPr="005D746A">
        <w:rPr>
          <w:rFonts w:cstheme="minorHAnsi"/>
        </w:rPr>
        <w:t>.</w:t>
      </w:r>
    </w:p>
    <w:p w14:paraId="2CFAB1AD" w14:textId="4A934B83" w:rsidR="005D746A" w:rsidRPr="005D746A" w:rsidRDefault="005D746A" w:rsidP="00F076EA">
      <w:pPr>
        <w:pStyle w:val="Prrafodelista"/>
        <w:numPr>
          <w:ilvl w:val="0"/>
          <w:numId w:val="28"/>
        </w:numPr>
        <w:jc w:val="both"/>
        <w:rPr>
          <w:rFonts w:cstheme="minorHAnsi"/>
        </w:rPr>
      </w:pPr>
      <w:r>
        <w:rPr>
          <w:rFonts w:cstheme="minorHAnsi"/>
        </w:rPr>
        <w:t xml:space="preserve">Cumplimiento con el 100% del Plan de Acción del Mantenimiento y Sostenibilidad del </w:t>
      </w:r>
      <w:proofErr w:type="spellStart"/>
      <w:r>
        <w:rPr>
          <w:rFonts w:cstheme="minorHAnsi"/>
        </w:rPr>
        <w:t>MIPG</w:t>
      </w:r>
      <w:proofErr w:type="spellEnd"/>
    </w:p>
    <w:p w14:paraId="47365331" w14:textId="77777777" w:rsidR="001A49FA" w:rsidRPr="005D746A" w:rsidRDefault="001A49FA" w:rsidP="001A49FA">
      <w:pPr>
        <w:rPr>
          <w:rFonts w:asciiTheme="minorHAnsi" w:hAnsiTheme="minorHAnsi" w:cstheme="minorHAnsi"/>
          <w:sz w:val="22"/>
          <w:szCs w:val="22"/>
        </w:rPr>
      </w:pPr>
    </w:p>
    <w:p w14:paraId="42E11645" w14:textId="369198E4" w:rsidR="001A49FA" w:rsidRPr="005D746A" w:rsidRDefault="001A49FA" w:rsidP="001A49FA">
      <w:pPr>
        <w:rPr>
          <w:rFonts w:asciiTheme="minorHAnsi" w:hAnsiTheme="minorHAnsi" w:cstheme="minorHAnsi"/>
          <w:sz w:val="22"/>
          <w:szCs w:val="22"/>
          <w:highlight w:val="yellow"/>
        </w:rPr>
      </w:pPr>
    </w:p>
    <w:p w14:paraId="50201AD3" w14:textId="77777777" w:rsidR="001A49FA" w:rsidRPr="005D746A" w:rsidRDefault="001A49FA" w:rsidP="001A49FA">
      <w:pPr>
        <w:rPr>
          <w:rFonts w:asciiTheme="minorHAnsi" w:hAnsiTheme="minorHAnsi" w:cstheme="minorHAnsi"/>
          <w:sz w:val="22"/>
          <w:szCs w:val="22"/>
          <w:highlight w:val="yellow"/>
        </w:rPr>
      </w:pPr>
    </w:p>
    <w:p w14:paraId="7AB1EE9C" w14:textId="77777777" w:rsidR="001A49FA" w:rsidRPr="005D746A" w:rsidRDefault="001A49FA" w:rsidP="001A49FA">
      <w:pPr>
        <w:rPr>
          <w:rFonts w:asciiTheme="minorHAnsi" w:hAnsiTheme="minorHAnsi" w:cstheme="minorHAnsi"/>
          <w:sz w:val="22"/>
          <w:szCs w:val="22"/>
          <w:highlight w:val="yellow"/>
        </w:rPr>
      </w:pPr>
    </w:p>
    <w:p w14:paraId="171BCE56" w14:textId="77777777" w:rsidR="001A49FA" w:rsidRPr="005D746A" w:rsidRDefault="001A49FA" w:rsidP="001A49FA">
      <w:pPr>
        <w:rPr>
          <w:rFonts w:asciiTheme="minorHAnsi" w:hAnsiTheme="minorHAnsi" w:cstheme="minorHAnsi"/>
          <w:sz w:val="22"/>
          <w:szCs w:val="22"/>
          <w:highlight w:val="yellow"/>
        </w:rPr>
      </w:pPr>
    </w:p>
    <w:p w14:paraId="20C76FDE" w14:textId="77777777" w:rsidR="001A49FA" w:rsidRPr="005D746A" w:rsidRDefault="001A49FA" w:rsidP="001A49FA">
      <w:pPr>
        <w:rPr>
          <w:rFonts w:asciiTheme="minorHAnsi" w:hAnsiTheme="minorHAnsi" w:cstheme="minorHAnsi"/>
          <w:sz w:val="22"/>
          <w:szCs w:val="22"/>
          <w:highlight w:val="yellow"/>
        </w:rPr>
      </w:pPr>
    </w:p>
    <w:p w14:paraId="45A4057C" w14:textId="03C07133" w:rsidR="001A49FA" w:rsidRPr="00D53F21" w:rsidRDefault="00D53F21" w:rsidP="00F076EA">
      <w:pPr>
        <w:pStyle w:val="Prrafodelista"/>
        <w:numPr>
          <w:ilvl w:val="0"/>
          <w:numId w:val="28"/>
        </w:numPr>
        <w:jc w:val="both"/>
        <w:rPr>
          <w:rFonts w:cstheme="minorHAnsi"/>
        </w:rPr>
      </w:pPr>
      <w:r w:rsidRPr="00D53F21">
        <w:rPr>
          <w:rFonts w:cstheme="minorHAnsi"/>
        </w:rPr>
        <w:lastRenderedPageBreak/>
        <w:t xml:space="preserve">Renovación de la </w:t>
      </w:r>
      <w:r w:rsidR="001A49FA" w:rsidRPr="00D53F21">
        <w:rPr>
          <w:rFonts w:cstheme="minorHAnsi"/>
        </w:rPr>
        <w:t>Certificación</w:t>
      </w:r>
      <w:r w:rsidR="001A49FA" w:rsidRPr="00D53F21">
        <w:rPr>
          <w:rFonts w:cstheme="minorHAnsi"/>
          <w:bCs/>
          <w:lang w:val="es-CO"/>
        </w:rPr>
        <w:t xml:space="preserve"> </w:t>
      </w:r>
      <w:r w:rsidRPr="00D53F21">
        <w:rPr>
          <w:rFonts w:cstheme="minorHAnsi"/>
          <w:bCs/>
          <w:lang w:val="es-CO"/>
        </w:rPr>
        <w:t>en cumplimiento de los requisitos de</w:t>
      </w:r>
      <w:r>
        <w:rPr>
          <w:rFonts w:cstheme="minorHAnsi"/>
          <w:bCs/>
          <w:lang w:val="es-CO"/>
        </w:rPr>
        <w:t xml:space="preserve"> la Norma</w:t>
      </w:r>
      <w:r w:rsidRPr="00D53F21">
        <w:rPr>
          <w:rFonts w:cstheme="minorHAnsi"/>
          <w:bCs/>
          <w:lang w:val="es-CO"/>
        </w:rPr>
        <w:t xml:space="preserve"> </w:t>
      </w:r>
      <w:r w:rsidR="001A49FA" w:rsidRPr="00D53F21">
        <w:rPr>
          <w:rFonts w:cstheme="minorHAnsi"/>
          <w:bCs/>
          <w:lang w:val="es-CO"/>
        </w:rPr>
        <w:t>ISO 9001:2015</w:t>
      </w:r>
      <w:r w:rsidRPr="00D53F21">
        <w:rPr>
          <w:rFonts w:cstheme="minorHAnsi"/>
          <w:bCs/>
          <w:lang w:val="es-CO"/>
        </w:rPr>
        <w:t xml:space="preserve"> hasta el 20 de noviembre de 2022</w:t>
      </w:r>
    </w:p>
    <w:p w14:paraId="4073505F" w14:textId="5F391EA1" w:rsidR="001A49FA" w:rsidRPr="00D53F21" w:rsidRDefault="00D53F21" w:rsidP="00F076EA">
      <w:pPr>
        <w:pStyle w:val="Prrafodelista"/>
        <w:numPr>
          <w:ilvl w:val="0"/>
          <w:numId w:val="28"/>
        </w:numPr>
        <w:jc w:val="both"/>
        <w:rPr>
          <w:rFonts w:cstheme="minorHAnsi"/>
          <w:bCs/>
          <w:lang w:val="es-CO"/>
        </w:rPr>
      </w:pPr>
      <w:r w:rsidRPr="00D53F21">
        <w:rPr>
          <w:rFonts w:cstheme="minorHAnsi"/>
          <w:noProof/>
        </w:rPr>
        <w:drawing>
          <wp:anchor distT="0" distB="0" distL="114300" distR="114300" simplePos="0" relativeHeight="251664384" behindDoc="0" locked="0" layoutInCell="1" allowOverlap="1" wp14:anchorId="4E86163B" wp14:editId="412AD0A7">
            <wp:simplePos x="0" y="0"/>
            <wp:positionH relativeFrom="margin">
              <wp:posOffset>-171450</wp:posOffset>
            </wp:positionH>
            <wp:positionV relativeFrom="paragraph">
              <wp:posOffset>193675</wp:posOffset>
            </wp:positionV>
            <wp:extent cx="2924175" cy="2266950"/>
            <wp:effectExtent l="0" t="0" r="9525" b="0"/>
            <wp:wrapSquare wrapText="bothSides"/>
            <wp:docPr id="31" name="Imagen 8" descr="Resultado de imagen para imagen de movilidad sostenible">
              <a:extLst xmlns:a="http://schemas.openxmlformats.org/drawingml/2006/main">
                <a:ext uri="{FF2B5EF4-FFF2-40B4-BE49-F238E27FC236}">
                  <a16:creationId xmlns:a16="http://schemas.microsoft.com/office/drawing/2014/main" id="{F74AF1A8-5ADF-4A35-84E9-4542AD943251}"/>
                </a:ext>
              </a:extLst>
            </wp:docPr>
            <wp:cNvGraphicFramePr/>
            <a:graphic xmlns:a="http://schemas.openxmlformats.org/drawingml/2006/main">
              <a:graphicData uri="http://schemas.openxmlformats.org/drawingml/2006/picture">
                <pic:pic xmlns:pic="http://schemas.openxmlformats.org/drawingml/2006/picture">
                  <pic:nvPicPr>
                    <pic:cNvPr id="9" name="Imagen 8" descr="Resultado de imagen para imagen de movilidad sostenible">
                      <a:extLst>
                        <a:ext uri="{FF2B5EF4-FFF2-40B4-BE49-F238E27FC236}">
                          <a16:creationId xmlns:a16="http://schemas.microsoft.com/office/drawing/2014/main" id="{F74AF1A8-5ADF-4A35-84E9-4542AD943251}"/>
                        </a:ext>
                      </a:extLst>
                    </pic:cNvPr>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4175" cy="2266950"/>
                    </a:xfrm>
                    <a:prstGeom prst="rect">
                      <a:avLst/>
                    </a:prstGeom>
                    <a:noFill/>
                    <a:ln>
                      <a:noFill/>
                    </a:ln>
                  </pic:spPr>
                </pic:pic>
              </a:graphicData>
            </a:graphic>
          </wp:anchor>
        </w:drawing>
      </w:r>
      <w:r w:rsidR="001A49FA" w:rsidRPr="00D53F21">
        <w:rPr>
          <w:rFonts w:cstheme="minorHAnsi"/>
          <w:bCs/>
          <w:lang w:val="es-CO"/>
        </w:rPr>
        <w:t xml:space="preserve">Plan Institucional de </w:t>
      </w:r>
      <w:r w:rsidR="001A49FA" w:rsidRPr="00D53F21">
        <w:rPr>
          <w:rFonts w:cstheme="minorHAnsi"/>
          <w:bCs/>
        </w:rPr>
        <w:t>Gestión</w:t>
      </w:r>
      <w:r w:rsidR="001A49FA" w:rsidRPr="00D53F21">
        <w:rPr>
          <w:rFonts w:cstheme="minorHAnsi"/>
          <w:bCs/>
          <w:lang w:val="es-CO"/>
        </w:rPr>
        <w:t xml:space="preserve"> Ambiental – </w:t>
      </w:r>
      <w:proofErr w:type="spellStart"/>
      <w:r w:rsidR="001A49FA" w:rsidRPr="00D53F21">
        <w:rPr>
          <w:rFonts w:cstheme="minorHAnsi"/>
          <w:bCs/>
          <w:lang w:val="es-CO"/>
        </w:rPr>
        <w:t>PIGA</w:t>
      </w:r>
      <w:proofErr w:type="spellEnd"/>
      <w:r w:rsidR="001A49FA" w:rsidRPr="00D53F21">
        <w:rPr>
          <w:rFonts w:cstheme="minorHAnsi"/>
          <w:bCs/>
          <w:noProof/>
        </w:rPr>
        <w:t xml:space="preserve"> </w:t>
      </w:r>
    </w:p>
    <w:p w14:paraId="22DF1CB0" w14:textId="5126F95C" w:rsidR="001A49FA" w:rsidRPr="00D53F21" w:rsidRDefault="001A49FA" w:rsidP="00D53F21">
      <w:pPr>
        <w:rPr>
          <w:rFonts w:asciiTheme="minorHAnsi" w:hAnsiTheme="minorHAnsi" w:cstheme="minorHAnsi"/>
          <w:sz w:val="22"/>
          <w:szCs w:val="22"/>
        </w:rPr>
      </w:pPr>
    </w:p>
    <w:p w14:paraId="645C4D0C" w14:textId="60D4C8E2" w:rsidR="001A49FA" w:rsidRPr="00D53F21" w:rsidRDefault="001A49FA" w:rsidP="00D53F21">
      <w:pPr>
        <w:jc w:val="both"/>
        <w:rPr>
          <w:rFonts w:asciiTheme="minorHAnsi" w:hAnsiTheme="minorHAnsi" w:cstheme="minorHAnsi"/>
          <w:sz w:val="22"/>
          <w:szCs w:val="22"/>
        </w:rPr>
      </w:pPr>
      <w:r w:rsidRPr="00D53F21">
        <w:rPr>
          <w:rFonts w:asciiTheme="minorHAnsi" w:hAnsiTheme="minorHAnsi" w:cstheme="minorHAnsi"/>
          <w:sz w:val="22"/>
          <w:szCs w:val="22"/>
        </w:rPr>
        <w:t>Creación fichas técnicas de bienes y servicios como parte del programa de consumo sostenible y el programa de compras verdes</w:t>
      </w:r>
    </w:p>
    <w:p w14:paraId="4404BFA4" w14:textId="77777777" w:rsidR="001A49FA" w:rsidRPr="00D53F21" w:rsidRDefault="001A49FA" w:rsidP="00D53F21">
      <w:pPr>
        <w:jc w:val="both"/>
        <w:rPr>
          <w:rFonts w:asciiTheme="minorHAnsi" w:hAnsiTheme="minorHAnsi" w:cstheme="minorHAnsi"/>
          <w:sz w:val="22"/>
          <w:szCs w:val="22"/>
        </w:rPr>
      </w:pPr>
    </w:p>
    <w:p w14:paraId="0538E134" w14:textId="77777777" w:rsidR="001A49FA" w:rsidRPr="00D53F21" w:rsidRDefault="001A49FA" w:rsidP="00D53F21">
      <w:pPr>
        <w:jc w:val="both"/>
        <w:rPr>
          <w:rFonts w:asciiTheme="minorHAnsi" w:hAnsiTheme="minorHAnsi" w:cstheme="minorHAnsi"/>
          <w:sz w:val="22"/>
          <w:szCs w:val="22"/>
        </w:rPr>
      </w:pPr>
      <w:r w:rsidRPr="00D53F21">
        <w:rPr>
          <w:rFonts w:asciiTheme="minorHAnsi" w:hAnsiTheme="minorHAnsi" w:cstheme="minorHAnsi"/>
          <w:sz w:val="22"/>
          <w:szCs w:val="22"/>
        </w:rPr>
        <w:t>mejora de los resultados del plan institucional de gestión ambiental</w:t>
      </w:r>
    </w:p>
    <w:p w14:paraId="72244D92" w14:textId="77777777" w:rsidR="001A49FA" w:rsidRPr="00D53F21" w:rsidRDefault="001A49FA" w:rsidP="00D53F21">
      <w:pPr>
        <w:jc w:val="both"/>
        <w:rPr>
          <w:rFonts w:asciiTheme="minorHAnsi" w:hAnsiTheme="minorHAnsi" w:cstheme="minorHAnsi"/>
          <w:sz w:val="22"/>
          <w:szCs w:val="22"/>
        </w:rPr>
      </w:pPr>
    </w:p>
    <w:p w14:paraId="75C0D764" w14:textId="77777777" w:rsidR="001A49FA" w:rsidRPr="00D53F21" w:rsidRDefault="001A49FA" w:rsidP="00D53F21">
      <w:pPr>
        <w:jc w:val="both"/>
        <w:rPr>
          <w:rFonts w:asciiTheme="minorHAnsi" w:hAnsiTheme="minorHAnsi" w:cstheme="minorHAnsi"/>
          <w:sz w:val="22"/>
          <w:szCs w:val="22"/>
        </w:rPr>
      </w:pPr>
      <w:r w:rsidRPr="00590D6D">
        <w:rPr>
          <w:rFonts w:asciiTheme="minorHAnsi" w:hAnsiTheme="minorHAnsi" w:cstheme="minorHAnsi"/>
          <w:sz w:val="22"/>
          <w:szCs w:val="22"/>
        </w:rPr>
        <w:t>formulación y aprobación del pl</w:t>
      </w:r>
      <w:r w:rsidRPr="00A23B59">
        <w:rPr>
          <w:rFonts w:asciiTheme="minorHAnsi" w:hAnsiTheme="minorHAnsi" w:cstheme="minorHAnsi"/>
          <w:sz w:val="22"/>
          <w:szCs w:val="22"/>
        </w:rPr>
        <w:t>an institucional de movilidad sost</w:t>
      </w:r>
      <w:r w:rsidRPr="00D53F21">
        <w:rPr>
          <w:rFonts w:asciiTheme="minorHAnsi" w:hAnsiTheme="minorHAnsi" w:cstheme="minorHAnsi"/>
          <w:sz w:val="22"/>
          <w:szCs w:val="22"/>
        </w:rPr>
        <w:t>enible</w:t>
      </w:r>
    </w:p>
    <w:p w14:paraId="02141330" w14:textId="77777777" w:rsidR="001A49FA" w:rsidRPr="00D53F21" w:rsidRDefault="001A49FA" w:rsidP="00D53F21">
      <w:pPr>
        <w:jc w:val="both"/>
        <w:rPr>
          <w:rFonts w:asciiTheme="minorHAnsi" w:hAnsiTheme="minorHAnsi" w:cstheme="minorHAnsi"/>
          <w:sz w:val="22"/>
          <w:szCs w:val="22"/>
        </w:rPr>
      </w:pPr>
    </w:p>
    <w:p w14:paraId="5730D5A7" w14:textId="77777777" w:rsidR="001A49FA" w:rsidRPr="00D53F21" w:rsidRDefault="001A49FA" w:rsidP="00D53F21">
      <w:pPr>
        <w:rPr>
          <w:rFonts w:asciiTheme="minorHAnsi" w:hAnsiTheme="minorHAnsi" w:cstheme="minorHAnsi"/>
          <w:sz w:val="22"/>
          <w:szCs w:val="22"/>
        </w:rPr>
      </w:pPr>
    </w:p>
    <w:p w14:paraId="078150E0" w14:textId="77777777" w:rsidR="001A49FA" w:rsidRPr="00D53F21" w:rsidRDefault="001A49FA" w:rsidP="00D53F21">
      <w:pPr>
        <w:rPr>
          <w:rFonts w:asciiTheme="minorHAnsi" w:hAnsiTheme="minorHAnsi" w:cstheme="minorHAnsi"/>
          <w:sz w:val="22"/>
          <w:szCs w:val="22"/>
        </w:rPr>
      </w:pPr>
    </w:p>
    <w:p w14:paraId="2FA53378" w14:textId="57C4A073" w:rsidR="001A49FA" w:rsidRDefault="001A49FA" w:rsidP="00D53F21">
      <w:pPr>
        <w:rPr>
          <w:rFonts w:asciiTheme="minorHAnsi" w:hAnsiTheme="minorHAnsi" w:cstheme="minorHAnsi"/>
          <w:sz w:val="22"/>
          <w:szCs w:val="22"/>
        </w:rPr>
      </w:pPr>
    </w:p>
    <w:p w14:paraId="2D4C4893" w14:textId="77777777" w:rsidR="00D53F21" w:rsidRPr="00D53F21" w:rsidRDefault="00D53F21" w:rsidP="00D53F21">
      <w:pPr>
        <w:rPr>
          <w:rFonts w:asciiTheme="minorHAnsi" w:hAnsiTheme="minorHAnsi" w:cstheme="minorHAnsi"/>
          <w:sz w:val="22"/>
          <w:szCs w:val="22"/>
        </w:rPr>
      </w:pPr>
    </w:p>
    <w:p w14:paraId="6FB44427" w14:textId="35C18BC8" w:rsidR="001A49FA" w:rsidRPr="00D53F21" w:rsidRDefault="00D53F21" w:rsidP="00F076EA">
      <w:pPr>
        <w:pStyle w:val="Ttulo3"/>
        <w:numPr>
          <w:ilvl w:val="0"/>
          <w:numId w:val="19"/>
        </w:numPr>
        <w:autoSpaceDN w:val="0"/>
        <w:jc w:val="both"/>
        <w:rPr>
          <w:rFonts w:asciiTheme="minorHAnsi" w:hAnsiTheme="minorHAnsi" w:cstheme="minorHAnsi"/>
          <w:b/>
          <w:sz w:val="22"/>
          <w:szCs w:val="22"/>
          <w:lang w:val="es-CO"/>
        </w:rPr>
      </w:pPr>
      <w:bookmarkStart w:id="60" w:name="_Toc31405581"/>
      <w:r w:rsidRPr="00D53F21">
        <w:rPr>
          <w:rFonts w:asciiTheme="minorHAnsi" w:hAnsiTheme="minorHAnsi" w:cstheme="minorHAnsi"/>
          <w:b/>
          <w:sz w:val="22"/>
          <w:szCs w:val="22"/>
          <w:lang w:val="es-CO"/>
        </w:rPr>
        <w:t>IMPLEMENTACIÓN DE LA LEY DE TRANSPARENCIA</w:t>
      </w:r>
      <w:bookmarkEnd w:id="60"/>
    </w:p>
    <w:p w14:paraId="1EC0713B" w14:textId="77777777" w:rsidR="00D53F21" w:rsidRDefault="00D53F21" w:rsidP="00D53F21">
      <w:pPr>
        <w:pStyle w:val="NormalWeb"/>
        <w:jc w:val="both"/>
        <w:rPr>
          <w:rFonts w:asciiTheme="minorHAnsi" w:hAnsiTheme="minorHAnsi" w:cstheme="minorHAnsi"/>
          <w:color w:val="000000"/>
          <w:sz w:val="22"/>
          <w:szCs w:val="22"/>
        </w:rPr>
      </w:pPr>
    </w:p>
    <w:p w14:paraId="71A789E5" w14:textId="5D1C38EB" w:rsidR="001A49FA" w:rsidRPr="00D53F21" w:rsidRDefault="001A49FA" w:rsidP="00D53F21">
      <w:pPr>
        <w:pStyle w:val="NormalWeb"/>
        <w:jc w:val="both"/>
        <w:rPr>
          <w:rFonts w:asciiTheme="minorHAnsi" w:hAnsiTheme="minorHAnsi" w:cstheme="minorHAnsi"/>
          <w:color w:val="000000"/>
          <w:sz w:val="22"/>
          <w:szCs w:val="22"/>
        </w:rPr>
      </w:pPr>
      <w:r w:rsidRPr="00D53F21">
        <w:rPr>
          <w:rFonts w:asciiTheme="minorHAnsi" w:hAnsiTheme="minorHAnsi" w:cstheme="minorHAnsi"/>
          <w:color w:val="000000"/>
          <w:sz w:val="22"/>
          <w:szCs w:val="22"/>
        </w:rPr>
        <w:t>En el 2019 la Unidad Administrativa Especial de Servicios Públicos – UAESP, en el marco de la Política Pública Distrital de Transparencia, Integridad y No Tolerancia con la Corrupción, reafirma su compromiso en la lucha contra la corrupción y se une a la implementación de buenas prácticas distritales.</w:t>
      </w:r>
    </w:p>
    <w:p w14:paraId="4D2A5EC5" w14:textId="77777777" w:rsidR="000E59A8" w:rsidRDefault="001A49FA" w:rsidP="00D53F21">
      <w:pPr>
        <w:pStyle w:val="NormalWeb"/>
        <w:jc w:val="both"/>
        <w:rPr>
          <w:rFonts w:asciiTheme="minorHAnsi" w:hAnsiTheme="minorHAnsi" w:cstheme="minorHAnsi"/>
          <w:color w:val="000000"/>
          <w:sz w:val="22"/>
          <w:szCs w:val="22"/>
        </w:rPr>
      </w:pPr>
      <w:r w:rsidRPr="00D53F21">
        <w:rPr>
          <w:rFonts w:asciiTheme="minorHAnsi" w:hAnsiTheme="minorHAnsi" w:cstheme="minorHAnsi"/>
          <w:noProof/>
          <w:sz w:val="22"/>
          <w:szCs w:val="22"/>
        </w:rPr>
        <w:drawing>
          <wp:anchor distT="0" distB="0" distL="114300" distR="114300" simplePos="0" relativeHeight="251698176" behindDoc="0" locked="0" layoutInCell="1" allowOverlap="1" wp14:anchorId="5A4825B8" wp14:editId="3A201858">
            <wp:simplePos x="0" y="0"/>
            <wp:positionH relativeFrom="margin">
              <wp:posOffset>2451735</wp:posOffset>
            </wp:positionH>
            <wp:positionV relativeFrom="paragraph">
              <wp:posOffset>278765</wp:posOffset>
            </wp:positionV>
            <wp:extent cx="3101340" cy="2331720"/>
            <wp:effectExtent l="0" t="0" r="3810" b="0"/>
            <wp:wrapThrough wrapText="bothSides">
              <wp:wrapPolygon edited="0">
                <wp:start x="0" y="0"/>
                <wp:lineTo x="0" y="21353"/>
                <wp:lineTo x="21494" y="21353"/>
                <wp:lineTo x="21494" y="0"/>
                <wp:lineTo x="0" y="0"/>
              </wp:wrapPolygon>
            </wp:wrapThrough>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0171" t="24626" r="45054" b="21524"/>
                    <a:stretch/>
                  </pic:blipFill>
                  <pic:spPr bwMode="auto">
                    <a:xfrm>
                      <a:off x="0" y="0"/>
                      <a:ext cx="3101340" cy="233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59A8">
        <w:rPr>
          <w:rFonts w:asciiTheme="minorHAnsi" w:hAnsiTheme="minorHAnsi" w:cstheme="minorHAnsi"/>
          <w:color w:val="000000"/>
          <w:sz w:val="22"/>
          <w:szCs w:val="22"/>
        </w:rPr>
        <w:t xml:space="preserve">Logros </w:t>
      </w:r>
    </w:p>
    <w:p w14:paraId="46BA109F" w14:textId="77777777" w:rsidR="000E59A8" w:rsidRDefault="000E59A8" w:rsidP="00D53F21">
      <w:pPr>
        <w:pStyle w:val="NormalWeb"/>
        <w:jc w:val="both"/>
        <w:rPr>
          <w:rFonts w:asciiTheme="minorHAnsi" w:hAnsiTheme="minorHAnsi" w:cstheme="minorHAnsi"/>
          <w:color w:val="000000"/>
          <w:sz w:val="22"/>
          <w:szCs w:val="22"/>
        </w:rPr>
      </w:pPr>
    </w:p>
    <w:p w14:paraId="5118141A" w14:textId="5F0EAA44" w:rsidR="001A49FA" w:rsidRPr="00D53F21" w:rsidRDefault="000E59A8" w:rsidP="00F076EA">
      <w:pPr>
        <w:pStyle w:val="NormalWeb"/>
        <w:numPr>
          <w:ilvl w:val="0"/>
          <w:numId w:val="29"/>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En </w:t>
      </w:r>
      <w:r w:rsidR="001A49FA" w:rsidRPr="00D53F21">
        <w:rPr>
          <w:rFonts w:asciiTheme="minorHAnsi" w:hAnsiTheme="minorHAnsi" w:cstheme="minorHAnsi"/>
          <w:color w:val="000000"/>
          <w:sz w:val="22"/>
          <w:szCs w:val="22"/>
        </w:rPr>
        <w:t xml:space="preserve">colaboración </w:t>
      </w:r>
      <w:r>
        <w:rPr>
          <w:rFonts w:asciiTheme="minorHAnsi" w:hAnsiTheme="minorHAnsi" w:cstheme="minorHAnsi"/>
          <w:color w:val="000000"/>
          <w:sz w:val="22"/>
          <w:szCs w:val="22"/>
        </w:rPr>
        <w:t>con</w:t>
      </w:r>
      <w:r w:rsidR="001A49FA" w:rsidRPr="00D53F21">
        <w:rPr>
          <w:rFonts w:asciiTheme="minorHAnsi" w:hAnsiTheme="minorHAnsi" w:cstheme="minorHAnsi"/>
          <w:color w:val="000000"/>
          <w:sz w:val="22"/>
          <w:szCs w:val="22"/>
        </w:rPr>
        <w:t xml:space="preserve"> la Veeduría Distrital, se capacitó a los funcionarios y contratistas de todas las áreas de la UAESP en temas de lucha contra la corrupción en Bogotá D.C., Política Publica Distrital de Transparencia (</w:t>
      </w:r>
      <w:proofErr w:type="spellStart"/>
      <w:r w:rsidR="001A49FA" w:rsidRPr="00D53F21">
        <w:rPr>
          <w:rFonts w:asciiTheme="minorHAnsi" w:hAnsiTheme="minorHAnsi" w:cstheme="minorHAnsi"/>
          <w:color w:val="000000"/>
          <w:sz w:val="22"/>
          <w:szCs w:val="22"/>
        </w:rPr>
        <w:t>Conpes</w:t>
      </w:r>
      <w:proofErr w:type="spellEnd"/>
      <w:r w:rsidR="001A49FA" w:rsidRPr="00D53F21">
        <w:rPr>
          <w:rFonts w:asciiTheme="minorHAnsi" w:hAnsiTheme="minorHAnsi" w:cstheme="minorHAnsi"/>
          <w:color w:val="000000"/>
          <w:sz w:val="22"/>
          <w:szCs w:val="22"/>
        </w:rPr>
        <w:t xml:space="preserve"> Distrital 001 de 2019), Integridad y no tolerancia contra la Corrupción. </w:t>
      </w:r>
    </w:p>
    <w:p w14:paraId="23C80742" w14:textId="77777777" w:rsidR="001A49FA" w:rsidRPr="00D53F21" w:rsidRDefault="001A49FA" w:rsidP="00D53F21">
      <w:pPr>
        <w:pStyle w:val="NormalWeb"/>
        <w:jc w:val="both"/>
        <w:rPr>
          <w:rFonts w:asciiTheme="minorHAnsi" w:hAnsiTheme="minorHAnsi" w:cstheme="minorHAnsi"/>
          <w:color w:val="000000"/>
          <w:sz w:val="22"/>
          <w:szCs w:val="22"/>
        </w:rPr>
      </w:pPr>
    </w:p>
    <w:p w14:paraId="4BCB3256" w14:textId="77777777" w:rsidR="001A49FA" w:rsidRPr="00D53F21" w:rsidRDefault="001A49FA" w:rsidP="00D53F21">
      <w:pPr>
        <w:pStyle w:val="NormalWeb"/>
        <w:jc w:val="both"/>
        <w:rPr>
          <w:rFonts w:asciiTheme="minorHAnsi" w:hAnsiTheme="minorHAnsi" w:cstheme="minorHAnsi"/>
          <w:color w:val="000000"/>
          <w:sz w:val="22"/>
          <w:szCs w:val="22"/>
        </w:rPr>
      </w:pPr>
    </w:p>
    <w:p w14:paraId="4D56F265" w14:textId="2B1B757F" w:rsidR="001A49FA" w:rsidRPr="00D53F21" w:rsidRDefault="001A49FA" w:rsidP="00D53F21">
      <w:pPr>
        <w:pStyle w:val="NormalWeb"/>
        <w:jc w:val="both"/>
        <w:rPr>
          <w:rFonts w:asciiTheme="minorHAnsi" w:hAnsiTheme="minorHAnsi" w:cstheme="minorHAnsi"/>
          <w:color w:val="000000"/>
          <w:sz w:val="22"/>
          <w:szCs w:val="22"/>
        </w:rPr>
      </w:pPr>
    </w:p>
    <w:p w14:paraId="1B9DEEC6" w14:textId="57774E4B" w:rsidR="001A49FA" w:rsidRPr="00D53F21" w:rsidRDefault="001A49FA" w:rsidP="00D53F21">
      <w:pPr>
        <w:pStyle w:val="NormalWeb"/>
        <w:jc w:val="both"/>
        <w:rPr>
          <w:rFonts w:asciiTheme="minorHAnsi" w:hAnsiTheme="minorHAnsi" w:cstheme="minorHAnsi"/>
          <w:color w:val="000000"/>
          <w:sz w:val="22"/>
          <w:szCs w:val="22"/>
        </w:rPr>
      </w:pPr>
      <w:r w:rsidRPr="00D53F21">
        <w:rPr>
          <w:rFonts w:asciiTheme="minorHAnsi" w:hAnsiTheme="minorHAnsi" w:cstheme="minorHAnsi"/>
          <w:color w:val="000000"/>
          <w:sz w:val="22"/>
          <w:szCs w:val="22"/>
        </w:rPr>
        <w:lastRenderedPageBreak/>
        <w:t xml:space="preserve">  </w:t>
      </w:r>
    </w:p>
    <w:p w14:paraId="36E9FFBE" w14:textId="77777777" w:rsidR="001A49FA" w:rsidRPr="00D53F21" w:rsidRDefault="001A49FA" w:rsidP="00F076EA">
      <w:pPr>
        <w:pStyle w:val="NormalWeb"/>
        <w:numPr>
          <w:ilvl w:val="0"/>
          <w:numId w:val="29"/>
        </w:numPr>
        <w:jc w:val="both"/>
        <w:rPr>
          <w:rFonts w:asciiTheme="minorHAnsi" w:hAnsiTheme="minorHAnsi" w:cstheme="minorHAnsi"/>
          <w:color w:val="000000"/>
          <w:sz w:val="22"/>
          <w:szCs w:val="22"/>
        </w:rPr>
      </w:pPr>
      <w:r w:rsidRPr="00D53F21">
        <w:rPr>
          <w:rFonts w:asciiTheme="minorHAnsi" w:hAnsiTheme="minorHAnsi" w:cstheme="minorHAnsi"/>
          <w:color w:val="000000"/>
          <w:sz w:val="22"/>
          <w:szCs w:val="22"/>
        </w:rPr>
        <w:t xml:space="preserve">Al exterior de la Entidad para llegar a nuestros grupos de interés se utilizó la estrategia de entrevista y retroalimentación con la ayuda de </w:t>
      </w:r>
      <w:proofErr w:type="gramStart"/>
      <w:r w:rsidRPr="00D53F21">
        <w:rPr>
          <w:rFonts w:asciiTheme="minorHAnsi" w:hAnsiTheme="minorHAnsi" w:cstheme="minorHAnsi"/>
          <w:color w:val="000000"/>
          <w:sz w:val="22"/>
          <w:szCs w:val="22"/>
        </w:rPr>
        <w:t xml:space="preserve">nuestras  </w:t>
      </w:r>
      <w:proofErr w:type="spellStart"/>
      <w:r w:rsidRPr="00D53F21">
        <w:rPr>
          <w:rFonts w:asciiTheme="minorHAnsi" w:hAnsiTheme="minorHAnsi" w:cstheme="minorHAnsi"/>
          <w:color w:val="000000"/>
          <w:sz w:val="22"/>
          <w:szCs w:val="22"/>
        </w:rPr>
        <w:t>You</w:t>
      </w:r>
      <w:proofErr w:type="spellEnd"/>
      <w:proofErr w:type="gramEnd"/>
      <w:r w:rsidRPr="00D53F21">
        <w:rPr>
          <w:rFonts w:asciiTheme="minorHAnsi" w:hAnsiTheme="minorHAnsi" w:cstheme="minorHAnsi"/>
          <w:color w:val="000000"/>
          <w:sz w:val="22"/>
          <w:szCs w:val="22"/>
        </w:rPr>
        <w:t xml:space="preserve"> </w:t>
      </w:r>
      <w:proofErr w:type="spellStart"/>
      <w:r w:rsidRPr="00D53F21">
        <w:rPr>
          <w:rFonts w:asciiTheme="minorHAnsi" w:hAnsiTheme="minorHAnsi" w:cstheme="minorHAnsi"/>
          <w:color w:val="000000"/>
          <w:sz w:val="22"/>
          <w:szCs w:val="22"/>
        </w:rPr>
        <w:t>tobers</w:t>
      </w:r>
      <w:proofErr w:type="spellEnd"/>
      <w:r w:rsidRPr="00D53F21">
        <w:rPr>
          <w:rFonts w:asciiTheme="minorHAnsi" w:hAnsiTheme="minorHAnsi" w:cstheme="minorHAnsi"/>
          <w:color w:val="000000"/>
          <w:sz w:val="22"/>
          <w:szCs w:val="22"/>
        </w:rPr>
        <w:t xml:space="preserve"> </w:t>
      </w:r>
      <w:proofErr w:type="spellStart"/>
      <w:r w:rsidRPr="00D53F21">
        <w:rPr>
          <w:rFonts w:asciiTheme="minorHAnsi" w:hAnsiTheme="minorHAnsi" w:cstheme="minorHAnsi"/>
          <w:color w:val="000000"/>
          <w:sz w:val="22"/>
          <w:szCs w:val="22"/>
        </w:rPr>
        <w:t>Vivi</w:t>
      </w:r>
      <w:proofErr w:type="spellEnd"/>
      <w:r w:rsidRPr="00D53F21">
        <w:rPr>
          <w:rFonts w:asciiTheme="minorHAnsi" w:hAnsiTheme="minorHAnsi" w:cstheme="minorHAnsi"/>
          <w:color w:val="000000"/>
          <w:sz w:val="22"/>
          <w:szCs w:val="22"/>
        </w:rPr>
        <w:t xml:space="preserve"> y </w:t>
      </w:r>
      <w:proofErr w:type="spellStart"/>
      <w:r w:rsidRPr="00D53F21">
        <w:rPr>
          <w:rFonts w:asciiTheme="minorHAnsi" w:hAnsiTheme="minorHAnsi" w:cstheme="minorHAnsi"/>
          <w:color w:val="000000"/>
          <w:sz w:val="22"/>
          <w:szCs w:val="22"/>
        </w:rPr>
        <w:t>Teffy</w:t>
      </w:r>
      <w:proofErr w:type="spellEnd"/>
      <w:r w:rsidRPr="00D53F21">
        <w:rPr>
          <w:rFonts w:asciiTheme="minorHAnsi" w:hAnsiTheme="minorHAnsi" w:cstheme="minorHAnsi"/>
          <w:color w:val="000000"/>
          <w:sz w:val="22"/>
          <w:szCs w:val="22"/>
        </w:rPr>
        <w:t>; donde se abordaron temas como Ley 1712 de 2014, información clasificada y reservada y denuncias por actos de corrupción.</w:t>
      </w:r>
    </w:p>
    <w:p w14:paraId="4A04E2C1" w14:textId="77777777" w:rsidR="001A49FA" w:rsidRPr="00D53F21" w:rsidRDefault="001A49FA" w:rsidP="00D53F21">
      <w:pPr>
        <w:pStyle w:val="NormalWeb"/>
        <w:jc w:val="both"/>
        <w:rPr>
          <w:rFonts w:asciiTheme="minorHAnsi" w:hAnsiTheme="minorHAnsi" w:cstheme="minorHAnsi"/>
          <w:color w:val="000000"/>
          <w:sz w:val="22"/>
          <w:szCs w:val="22"/>
        </w:rPr>
      </w:pPr>
      <w:r w:rsidRPr="00D53F21">
        <w:rPr>
          <w:rFonts w:asciiTheme="minorHAnsi" w:hAnsiTheme="minorHAnsi" w:cstheme="minorHAnsi"/>
          <w:noProof/>
          <w:sz w:val="22"/>
          <w:szCs w:val="22"/>
        </w:rPr>
        <w:drawing>
          <wp:anchor distT="0" distB="0" distL="114300" distR="114300" simplePos="0" relativeHeight="251705344" behindDoc="0" locked="0" layoutInCell="1" allowOverlap="1" wp14:anchorId="712C07C4" wp14:editId="623D52CE">
            <wp:simplePos x="0" y="0"/>
            <wp:positionH relativeFrom="column">
              <wp:posOffset>613410</wp:posOffset>
            </wp:positionH>
            <wp:positionV relativeFrom="paragraph">
              <wp:posOffset>61595</wp:posOffset>
            </wp:positionV>
            <wp:extent cx="3981450" cy="1977541"/>
            <wp:effectExtent l="0" t="0" r="0" b="3810"/>
            <wp:wrapThrough wrapText="bothSides">
              <wp:wrapPolygon edited="0">
                <wp:start x="0" y="0"/>
                <wp:lineTo x="0" y="21434"/>
                <wp:lineTo x="21497" y="21434"/>
                <wp:lineTo x="21497" y="0"/>
                <wp:lineTo x="0" y="0"/>
              </wp:wrapPolygon>
            </wp:wrapThrough>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48880" t="40640" r="25492" b="38044"/>
                    <a:stretch/>
                  </pic:blipFill>
                  <pic:spPr bwMode="auto">
                    <a:xfrm>
                      <a:off x="0" y="0"/>
                      <a:ext cx="3981450" cy="19775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7BF1F0" w14:textId="77777777" w:rsidR="001A49FA" w:rsidRPr="00D53F21" w:rsidRDefault="001A49FA" w:rsidP="00D53F21">
      <w:pPr>
        <w:pStyle w:val="NormalWeb"/>
        <w:jc w:val="both"/>
        <w:rPr>
          <w:rFonts w:asciiTheme="minorHAnsi" w:hAnsiTheme="minorHAnsi" w:cstheme="minorHAnsi"/>
          <w:color w:val="000000"/>
          <w:sz w:val="22"/>
          <w:szCs w:val="22"/>
        </w:rPr>
      </w:pPr>
    </w:p>
    <w:p w14:paraId="05FD4647" w14:textId="77777777" w:rsidR="001A49FA" w:rsidRPr="00D53F21" w:rsidRDefault="001A49FA" w:rsidP="00D53F21">
      <w:pPr>
        <w:pStyle w:val="NormalWeb"/>
        <w:jc w:val="both"/>
        <w:rPr>
          <w:rFonts w:asciiTheme="minorHAnsi" w:hAnsiTheme="minorHAnsi" w:cstheme="minorHAnsi"/>
          <w:color w:val="000000"/>
          <w:sz w:val="22"/>
          <w:szCs w:val="22"/>
        </w:rPr>
      </w:pPr>
    </w:p>
    <w:p w14:paraId="607DCD36" w14:textId="13F9036C" w:rsidR="001A49FA" w:rsidRDefault="001A49FA" w:rsidP="00D53F21">
      <w:pPr>
        <w:pStyle w:val="NormalWeb"/>
        <w:jc w:val="both"/>
        <w:rPr>
          <w:rFonts w:asciiTheme="minorHAnsi" w:hAnsiTheme="minorHAnsi" w:cstheme="minorHAnsi"/>
          <w:color w:val="000000"/>
          <w:sz w:val="22"/>
          <w:szCs w:val="22"/>
        </w:rPr>
      </w:pPr>
    </w:p>
    <w:p w14:paraId="5304F2BE" w14:textId="7FE138D0" w:rsidR="000E59A8" w:rsidRDefault="000E59A8" w:rsidP="00D53F21">
      <w:pPr>
        <w:pStyle w:val="NormalWeb"/>
        <w:jc w:val="both"/>
        <w:rPr>
          <w:rFonts w:asciiTheme="minorHAnsi" w:hAnsiTheme="minorHAnsi" w:cstheme="minorHAnsi"/>
          <w:color w:val="000000"/>
          <w:sz w:val="22"/>
          <w:szCs w:val="22"/>
        </w:rPr>
      </w:pPr>
    </w:p>
    <w:p w14:paraId="7E4D82F0" w14:textId="77777777" w:rsidR="000E59A8" w:rsidRPr="00D53F21" w:rsidRDefault="000E59A8" w:rsidP="00D53F21">
      <w:pPr>
        <w:pStyle w:val="NormalWeb"/>
        <w:jc w:val="both"/>
        <w:rPr>
          <w:rFonts w:asciiTheme="minorHAnsi" w:hAnsiTheme="minorHAnsi" w:cstheme="minorHAnsi"/>
          <w:color w:val="000000"/>
          <w:sz w:val="22"/>
          <w:szCs w:val="22"/>
        </w:rPr>
      </w:pPr>
    </w:p>
    <w:p w14:paraId="55366C07" w14:textId="77777777" w:rsidR="001A49FA" w:rsidRPr="00D53F21" w:rsidRDefault="001A49FA" w:rsidP="00D53F21">
      <w:pPr>
        <w:pStyle w:val="NormalWeb"/>
        <w:jc w:val="both"/>
        <w:rPr>
          <w:rFonts w:asciiTheme="minorHAnsi" w:hAnsiTheme="minorHAnsi" w:cstheme="minorHAnsi"/>
          <w:color w:val="000000"/>
          <w:sz w:val="22"/>
          <w:szCs w:val="22"/>
        </w:rPr>
      </w:pPr>
    </w:p>
    <w:p w14:paraId="23DB3976" w14:textId="77777777" w:rsidR="001A49FA" w:rsidRPr="00D53F21" w:rsidRDefault="001A49FA" w:rsidP="00D53F21">
      <w:pPr>
        <w:pStyle w:val="NormalWeb"/>
        <w:jc w:val="both"/>
        <w:rPr>
          <w:rFonts w:asciiTheme="minorHAnsi" w:hAnsiTheme="minorHAnsi" w:cstheme="minorHAnsi"/>
          <w:color w:val="000000"/>
          <w:sz w:val="22"/>
          <w:szCs w:val="22"/>
        </w:rPr>
      </w:pPr>
    </w:p>
    <w:p w14:paraId="2C383371" w14:textId="77777777" w:rsidR="001A49FA" w:rsidRPr="00D53F21" w:rsidRDefault="001A49FA" w:rsidP="00D53F21">
      <w:pPr>
        <w:pStyle w:val="NormalWeb"/>
        <w:jc w:val="both"/>
        <w:rPr>
          <w:rFonts w:asciiTheme="minorHAnsi" w:hAnsiTheme="minorHAnsi" w:cstheme="minorHAnsi"/>
          <w:color w:val="000000"/>
          <w:sz w:val="22"/>
          <w:szCs w:val="22"/>
        </w:rPr>
      </w:pPr>
    </w:p>
    <w:p w14:paraId="031A4C26" w14:textId="77777777" w:rsidR="001A49FA" w:rsidRPr="00D53F21" w:rsidRDefault="001A49FA" w:rsidP="00D53F21">
      <w:pPr>
        <w:pStyle w:val="NormalWeb"/>
        <w:jc w:val="both"/>
        <w:rPr>
          <w:rFonts w:asciiTheme="minorHAnsi" w:hAnsiTheme="minorHAnsi" w:cstheme="minorHAnsi"/>
          <w:color w:val="000000"/>
          <w:sz w:val="22"/>
          <w:szCs w:val="22"/>
        </w:rPr>
      </w:pPr>
    </w:p>
    <w:p w14:paraId="22E7F5F8" w14:textId="77777777" w:rsidR="001A49FA" w:rsidRPr="00D53F21" w:rsidRDefault="001A49FA" w:rsidP="00F076EA">
      <w:pPr>
        <w:pStyle w:val="NormalWeb"/>
        <w:numPr>
          <w:ilvl w:val="0"/>
          <w:numId w:val="29"/>
        </w:numPr>
        <w:jc w:val="both"/>
        <w:rPr>
          <w:rFonts w:asciiTheme="minorHAnsi" w:hAnsiTheme="minorHAnsi" w:cstheme="minorHAnsi"/>
          <w:color w:val="000000"/>
          <w:sz w:val="22"/>
          <w:szCs w:val="22"/>
        </w:rPr>
      </w:pPr>
      <w:r w:rsidRPr="00D53F21">
        <w:rPr>
          <w:rFonts w:asciiTheme="minorHAnsi" w:hAnsiTheme="minorHAnsi" w:cstheme="minorHAnsi"/>
          <w:color w:val="000000"/>
          <w:sz w:val="22"/>
          <w:szCs w:val="22"/>
        </w:rPr>
        <w:t xml:space="preserve">Adicionalmente se elaboraron y aprobaron políticas como: </w:t>
      </w:r>
    </w:p>
    <w:p w14:paraId="37D3EC5C" w14:textId="77777777" w:rsidR="001A49FA" w:rsidRPr="00D53F21" w:rsidRDefault="001A49FA" w:rsidP="00F076EA">
      <w:pPr>
        <w:pStyle w:val="NormalWeb"/>
        <w:widowControl/>
        <w:numPr>
          <w:ilvl w:val="0"/>
          <w:numId w:val="7"/>
        </w:numPr>
        <w:suppressAutoHyphens w:val="0"/>
        <w:autoSpaceDN/>
        <w:spacing w:beforeAutospacing="1" w:afterAutospacing="1"/>
        <w:jc w:val="both"/>
        <w:rPr>
          <w:rFonts w:asciiTheme="minorHAnsi" w:hAnsiTheme="minorHAnsi" w:cstheme="minorHAnsi"/>
          <w:color w:val="000000"/>
          <w:sz w:val="22"/>
          <w:szCs w:val="22"/>
        </w:rPr>
      </w:pPr>
      <w:r w:rsidRPr="00D53F21">
        <w:rPr>
          <w:rFonts w:asciiTheme="minorHAnsi" w:hAnsiTheme="minorHAnsi" w:cstheme="minorHAnsi"/>
          <w:color w:val="000000"/>
          <w:sz w:val="22"/>
          <w:szCs w:val="22"/>
        </w:rPr>
        <w:t>Política Antisoborno, Antifraude, Antipiratería</w:t>
      </w:r>
    </w:p>
    <w:p w14:paraId="581F57EB" w14:textId="77777777" w:rsidR="001A49FA" w:rsidRPr="00D53F21" w:rsidRDefault="001A49FA" w:rsidP="00F076EA">
      <w:pPr>
        <w:pStyle w:val="NormalWeb"/>
        <w:widowControl/>
        <w:numPr>
          <w:ilvl w:val="0"/>
          <w:numId w:val="7"/>
        </w:numPr>
        <w:suppressAutoHyphens w:val="0"/>
        <w:autoSpaceDN/>
        <w:spacing w:beforeAutospacing="1" w:afterAutospacing="1"/>
        <w:jc w:val="both"/>
        <w:rPr>
          <w:rFonts w:asciiTheme="minorHAnsi" w:hAnsiTheme="minorHAnsi" w:cstheme="minorHAnsi"/>
          <w:color w:val="000000"/>
          <w:sz w:val="22"/>
          <w:szCs w:val="22"/>
        </w:rPr>
      </w:pPr>
      <w:r w:rsidRPr="00D53F21">
        <w:rPr>
          <w:rFonts w:asciiTheme="minorHAnsi" w:hAnsiTheme="minorHAnsi" w:cstheme="minorHAnsi"/>
          <w:color w:val="000000"/>
          <w:sz w:val="22"/>
          <w:szCs w:val="22"/>
        </w:rPr>
        <w:t>Política de Conflicto de Intereses</w:t>
      </w:r>
    </w:p>
    <w:p w14:paraId="7638BC09" w14:textId="77777777" w:rsidR="001A49FA" w:rsidRPr="00D53F21" w:rsidRDefault="001A49FA" w:rsidP="00F076EA">
      <w:pPr>
        <w:pStyle w:val="NormalWeb"/>
        <w:numPr>
          <w:ilvl w:val="0"/>
          <w:numId w:val="29"/>
        </w:numPr>
        <w:jc w:val="both"/>
        <w:rPr>
          <w:rFonts w:asciiTheme="minorHAnsi" w:hAnsiTheme="minorHAnsi" w:cstheme="minorHAnsi"/>
          <w:color w:val="000000"/>
          <w:sz w:val="22"/>
          <w:szCs w:val="22"/>
        </w:rPr>
      </w:pPr>
      <w:r w:rsidRPr="000E59A8">
        <w:rPr>
          <w:rFonts w:asciiTheme="minorHAnsi" w:hAnsiTheme="minorHAnsi" w:cstheme="minorHAnsi"/>
          <w:color w:val="000000"/>
          <w:sz w:val="22"/>
          <w:szCs w:val="22"/>
        </w:rPr>
        <w:t xml:space="preserve">La Unidad Administrativa Especial de Servicios Públicos - UAESP participó en la evaluación obteniendo un resultado de 77.2 siendo la segunda entidad distrital que aumentó su calificación en temas de transparencia y derecho de acceso a la información.        </w:t>
      </w:r>
    </w:p>
    <w:p w14:paraId="7992973B" w14:textId="69768318" w:rsidR="001A49FA" w:rsidRPr="00D53F21" w:rsidRDefault="001A49FA" w:rsidP="00F076EA">
      <w:pPr>
        <w:pStyle w:val="NormalWeb"/>
        <w:numPr>
          <w:ilvl w:val="0"/>
          <w:numId w:val="29"/>
        </w:numPr>
        <w:jc w:val="both"/>
        <w:rPr>
          <w:rFonts w:asciiTheme="minorHAnsi" w:hAnsiTheme="minorHAnsi" w:cstheme="minorHAnsi"/>
          <w:color w:val="000000"/>
          <w:sz w:val="22"/>
          <w:szCs w:val="22"/>
        </w:rPr>
      </w:pPr>
      <w:r w:rsidRPr="00D53F21">
        <w:rPr>
          <w:rFonts w:asciiTheme="minorHAnsi" w:hAnsiTheme="minorHAnsi" w:cstheme="minorHAnsi"/>
          <w:color w:val="000000"/>
          <w:sz w:val="22"/>
          <w:szCs w:val="22"/>
        </w:rPr>
        <w:t>Así mismo</w:t>
      </w:r>
      <w:r w:rsidR="001A2EAD">
        <w:rPr>
          <w:rFonts w:asciiTheme="minorHAnsi" w:hAnsiTheme="minorHAnsi" w:cstheme="minorHAnsi"/>
          <w:color w:val="000000"/>
          <w:sz w:val="22"/>
          <w:szCs w:val="22"/>
        </w:rPr>
        <w:t>,</w:t>
      </w:r>
      <w:r w:rsidRPr="00D53F21">
        <w:rPr>
          <w:rFonts w:asciiTheme="minorHAnsi" w:hAnsiTheme="minorHAnsi" w:cstheme="minorHAnsi"/>
          <w:color w:val="000000"/>
          <w:sz w:val="22"/>
          <w:szCs w:val="22"/>
        </w:rPr>
        <w:t xml:space="preserve"> en la evaluación (</w:t>
      </w:r>
      <w:proofErr w:type="spellStart"/>
      <w:r w:rsidRPr="00D53F21">
        <w:rPr>
          <w:rFonts w:asciiTheme="minorHAnsi" w:hAnsiTheme="minorHAnsi" w:cstheme="minorHAnsi"/>
          <w:color w:val="000000"/>
          <w:sz w:val="22"/>
          <w:szCs w:val="22"/>
        </w:rPr>
        <w:t>I.T.A</w:t>
      </w:r>
      <w:proofErr w:type="spellEnd"/>
      <w:r w:rsidRPr="00D53F21">
        <w:rPr>
          <w:rFonts w:asciiTheme="minorHAnsi" w:hAnsiTheme="minorHAnsi" w:cstheme="minorHAnsi"/>
          <w:color w:val="000000"/>
          <w:sz w:val="22"/>
          <w:szCs w:val="22"/>
        </w:rPr>
        <w:t xml:space="preserve">) realizada por la Procuraduría General de la Nación se obtuvo un resultado de 100 / 100.  </w:t>
      </w:r>
    </w:p>
    <w:p w14:paraId="082A169A" w14:textId="725EA22B" w:rsidR="001A49FA" w:rsidRPr="00D53F21" w:rsidRDefault="001A49FA" w:rsidP="00D53F21">
      <w:pPr>
        <w:rPr>
          <w:rFonts w:asciiTheme="minorHAnsi" w:hAnsiTheme="minorHAnsi" w:cstheme="minorHAnsi"/>
          <w:sz w:val="22"/>
          <w:szCs w:val="22"/>
        </w:rPr>
      </w:pPr>
    </w:p>
    <w:p w14:paraId="6F79A0BB" w14:textId="77777777" w:rsidR="001A49FA" w:rsidRPr="001A2EAD" w:rsidRDefault="001A49FA" w:rsidP="00F076EA">
      <w:pPr>
        <w:pStyle w:val="Ttulo3"/>
        <w:numPr>
          <w:ilvl w:val="1"/>
          <w:numId w:val="19"/>
        </w:numPr>
        <w:autoSpaceDN w:val="0"/>
        <w:jc w:val="both"/>
        <w:rPr>
          <w:rFonts w:ascii="Calibri" w:hAnsi="Calibri" w:cs="Calibri"/>
          <w:b/>
          <w:sz w:val="22"/>
          <w:szCs w:val="22"/>
          <w:lang w:val="es-CO"/>
        </w:rPr>
      </w:pPr>
      <w:bookmarkStart w:id="61" w:name="_Hlk28015693"/>
      <w:bookmarkStart w:id="62" w:name="_Toc31405582"/>
      <w:r w:rsidRPr="001A2EAD">
        <w:rPr>
          <w:rFonts w:ascii="Calibri" w:hAnsi="Calibri" w:cs="Calibri"/>
          <w:b/>
          <w:sz w:val="22"/>
          <w:szCs w:val="22"/>
          <w:lang w:val="es-CO"/>
        </w:rPr>
        <w:t>Rendición de Cuentas vigencia</w:t>
      </w:r>
      <w:bookmarkEnd w:id="62"/>
    </w:p>
    <w:p w14:paraId="08123E21" w14:textId="77777777" w:rsidR="001A2EAD" w:rsidRDefault="001A2EAD" w:rsidP="00D53F21">
      <w:pPr>
        <w:jc w:val="both"/>
        <w:rPr>
          <w:rFonts w:asciiTheme="minorHAnsi" w:hAnsiTheme="minorHAnsi" w:cstheme="minorHAnsi"/>
          <w:sz w:val="22"/>
          <w:szCs w:val="22"/>
        </w:rPr>
      </w:pPr>
    </w:p>
    <w:p w14:paraId="28181474" w14:textId="29A4C64D" w:rsidR="001A49FA" w:rsidRPr="00D53F21" w:rsidRDefault="001A49FA" w:rsidP="00D53F21">
      <w:pPr>
        <w:jc w:val="both"/>
        <w:rPr>
          <w:rFonts w:asciiTheme="minorHAnsi" w:hAnsiTheme="minorHAnsi" w:cstheme="minorHAnsi"/>
          <w:sz w:val="22"/>
          <w:szCs w:val="22"/>
        </w:rPr>
      </w:pPr>
      <w:r w:rsidRPr="00D53F21">
        <w:rPr>
          <w:rFonts w:asciiTheme="minorHAnsi" w:hAnsiTheme="minorHAnsi" w:cstheme="minorHAnsi"/>
          <w:sz w:val="22"/>
          <w:szCs w:val="22"/>
        </w:rPr>
        <w:t>La Unidad Administrativa Especial de Servicios Públicos durante la vigencia 2019 hizo parte de dos mesas de diálogo ciudadano: la primera se llevó a cabo el 14 de febrero en la Mesa de Diálogo Sectorial donde se presentó la gestión adelantada durante la vigencia 2018, realizada en las instalaciones de la Biblioteca Virgilio Barco y cumpliendo los lineamientos recibidos por parte de la Veeduría Distrital. La segunda se realizó el 05 de diciembre de manera virtual con una participación ciudadana limitada por temas de orden público, la cual se reunió en las instalaciones de la Veeduría Distrital; en esta mesa de diálogo se presentó la gestión adelantada por el sector Hábitat durante el periodo comprendido entre 2016 - 201</w:t>
      </w:r>
      <w:r w:rsidR="001A2EAD">
        <w:rPr>
          <w:rFonts w:asciiTheme="minorHAnsi" w:hAnsiTheme="minorHAnsi" w:cstheme="minorHAnsi"/>
          <w:sz w:val="22"/>
          <w:szCs w:val="22"/>
        </w:rPr>
        <w:t>9</w:t>
      </w:r>
      <w:r w:rsidRPr="00D53F21">
        <w:rPr>
          <w:rFonts w:asciiTheme="minorHAnsi" w:hAnsiTheme="minorHAnsi" w:cstheme="minorHAnsi"/>
          <w:sz w:val="22"/>
          <w:szCs w:val="22"/>
        </w:rPr>
        <w:t xml:space="preserve">, bajo los lineamientos recibidos por la Procuraduría General </w:t>
      </w:r>
      <w:r w:rsidRPr="00D53F21">
        <w:rPr>
          <w:rFonts w:asciiTheme="minorHAnsi" w:hAnsiTheme="minorHAnsi" w:cstheme="minorHAnsi"/>
          <w:sz w:val="22"/>
          <w:szCs w:val="22"/>
        </w:rPr>
        <w:lastRenderedPageBreak/>
        <w:t>de la nación, las Secretarías General de la Alcaldía Mayor de Bogotá y de Planeación y la Veeduría Distrital, en el marco de cierre de gobierno.</w:t>
      </w:r>
    </w:p>
    <w:p w14:paraId="3ED57CFC" w14:textId="77777777" w:rsidR="001A49FA" w:rsidRPr="00D53F21" w:rsidRDefault="001A49FA" w:rsidP="00D53F21">
      <w:pPr>
        <w:jc w:val="both"/>
        <w:rPr>
          <w:rFonts w:asciiTheme="minorHAnsi" w:hAnsiTheme="minorHAnsi" w:cstheme="minorHAnsi"/>
          <w:sz w:val="22"/>
          <w:szCs w:val="22"/>
        </w:rPr>
      </w:pPr>
    </w:p>
    <w:p w14:paraId="1F289708" w14:textId="77777777" w:rsidR="001A49FA" w:rsidRPr="00D53F21" w:rsidRDefault="001A49FA" w:rsidP="00D53F21">
      <w:pPr>
        <w:jc w:val="both"/>
        <w:rPr>
          <w:rFonts w:asciiTheme="minorHAnsi" w:hAnsiTheme="minorHAnsi" w:cstheme="minorHAnsi"/>
          <w:sz w:val="22"/>
          <w:szCs w:val="22"/>
        </w:rPr>
      </w:pPr>
      <w:r w:rsidRPr="00D53F21">
        <w:rPr>
          <w:rFonts w:asciiTheme="minorHAnsi" w:hAnsiTheme="minorHAnsi" w:cstheme="minorHAnsi"/>
          <w:sz w:val="22"/>
          <w:szCs w:val="22"/>
        </w:rPr>
        <w:t xml:space="preserve">Por otra parte, la Unidad acompañó los ejercicios de rendición de cuentas de los prestadores de los servicios a su cargo, información que se encuentra publicada en la página web de la entidad en el </w:t>
      </w:r>
      <w:proofErr w:type="gramStart"/>
      <w:r w:rsidRPr="00D53F21">
        <w:rPr>
          <w:rFonts w:asciiTheme="minorHAnsi" w:hAnsiTheme="minorHAnsi" w:cstheme="minorHAnsi"/>
          <w:sz w:val="22"/>
          <w:szCs w:val="22"/>
        </w:rPr>
        <w:t>link</w:t>
      </w:r>
      <w:proofErr w:type="gramEnd"/>
      <w:r w:rsidRPr="00D53F21">
        <w:rPr>
          <w:rFonts w:asciiTheme="minorHAnsi" w:hAnsiTheme="minorHAnsi" w:cstheme="minorHAnsi"/>
          <w:sz w:val="22"/>
          <w:szCs w:val="22"/>
        </w:rPr>
        <w:t xml:space="preserve"> http://www.uaesp.gov.co/content/estas-son-algunas-las-acciones-uaesp-ha-adelantado-la-comunidad-2018.</w:t>
      </w:r>
    </w:p>
    <w:p w14:paraId="7336CC52" w14:textId="77777777" w:rsidR="001A49FA" w:rsidRPr="00D53F21" w:rsidRDefault="001A49FA" w:rsidP="00D53F21">
      <w:pPr>
        <w:jc w:val="both"/>
        <w:rPr>
          <w:rFonts w:asciiTheme="minorHAnsi" w:hAnsiTheme="minorHAnsi" w:cstheme="minorHAnsi"/>
          <w:sz w:val="22"/>
          <w:szCs w:val="22"/>
        </w:rPr>
      </w:pPr>
    </w:p>
    <w:p w14:paraId="18494B65" w14:textId="31585449" w:rsidR="001A49FA" w:rsidRPr="00D53F21" w:rsidRDefault="001A49FA" w:rsidP="00D53F21">
      <w:pPr>
        <w:jc w:val="both"/>
        <w:rPr>
          <w:rFonts w:asciiTheme="minorHAnsi" w:hAnsiTheme="minorHAnsi" w:cstheme="minorHAnsi"/>
          <w:sz w:val="22"/>
          <w:szCs w:val="22"/>
        </w:rPr>
      </w:pPr>
      <w:r w:rsidRPr="00D53F21">
        <w:rPr>
          <w:rFonts w:asciiTheme="minorHAnsi" w:hAnsiTheme="minorHAnsi" w:cstheme="minorHAnsi"/>
          <w:sz w:val="22"/>
          <w:szCs w:val="22"/>
        </w:rPr>
        <w:t>Adicionalmente, la Unidad en cumplimiento de la herramienta ISO 18091:2014 asistió durante la vigencia 2019 a las mesas de verificación de evidencias y mesas de seguimiento convocadas por los Observatorios Ciudadanos Locales y Distrital; así como a las mesas de pactos, en el marco del proceso de control social.</w:t>
      </w:r>
    </w:p>
    <w:p w14:paraId="4EDE20DB" w14:textId="77777777" w:rsidR="001A49FA" w:rsidRPr="00D53F21" w:rsidRDefault="001A49FA" w:rsidP="00D53F21">
      <w:pPr>
        <w:jc w:val="both"/>
        <w:rPr>
          <w:rFonts w:asciiTheme="minorHAnsi" w:hAnsiTheme="minorHAnsi" w:cstheme="minorHAnsi"/>
          <w:sz w:val="22"/>
          <w:szCs w:val="22"/>
        </w:rPr>
      </w:pPr>
    </w:p>
    <w:p w14:paraId="3A9F501E" w14:textId="77777777" w:rsidR="001A49FA" w:rsidRPr="00D53F21" w:rsidRDefault="001A49FA" w:rsidP="00D53F21">
      <w:pPr>
        <w:jc w:val="both"/>
        <w:rPr>
          <w:rFonts w:asciiTheme="minorHAnsi" w:hAnsiTheme="minorHAnsi" w:cstheme="minorHAnsi"/>
          <w:sz w:val="22"/>
          <w:szCs w:val="22"/>
        </w:rPr>
      </w:pPr>
      <w:r w:rsidRPr="00D53F21">
        <w:rPr>
          <w:rFonts w:asciiTheme="minorHAnsi" w:hAnsiTheme="minorHAnsi" w:cstheme="minorHAnsi"/>
          <w:sz w:val="22"/>
          <w:szCs w:val="22"/>
        </w:rPr>
        <w:t>De otra parte, de acuerdo con el plan de acción de la mesa sectorial de participación ciudadana se realizó un ejercicio de rendición de cuentas el pasado 07 de noviembre en el auditorio de la Secretaría Distrital del Hábitat, el cual fue convocado con el nombre de Diálogo de Saberes.</w:t>
      </w:r>
    </w:p>
    <w:p w14:paraId="0CD17195" w14:textId="77777777" w:rsidR="001A49FA" w:rsidRPr="00D53F21" w:rsidRDefault="001A49FA" w:rsidP="00D53F21">
      <w:pPr>
        <w:jc w:val="both"/>
        <w:rPr>
          <w:rFonts w:asciiTheme="minorHAnsi" w:hAnsiTheme="minorHAnsi" w:cstheme="minorHAnsi"/>
          <w:sz w:val="22"/>
          <w:szCs w:val="22"/>
        </w:rPr>
      </w:pPr>
    </w:p>
    <w:p w14:paraId="59FF1D12" w14:textId="77777777" w:rsidR="001A49FA" w:rsidRPr="00D53F21" w:rsidRDefault="001A49FA" w:rsidP="00D53F21">
      <w:pPr>
        <w:jc w:val="both"/>
        <w:rPr>
          <w:rFonts w:asciiTheme="minorHAnsi" w:hAnsiTheme="minorHAnsi" w:cstheme="minorHAnsi"/>
          <w:sz w:val="22"/>
          <w:szCs w:val="22"/>
        </w:rPr>
      </w:pPr>
      <w:r w:rsidRPr="00D53F21">
        <w:rPr>
          <w:rFonts w:asciiTheme="minorHAnsi" w:hAnsiTheme="minorHAnsi" w:cstheme="minorHAnsi"/>
          <w:sz w:val="22"/>
          <w:szCs w:val="22"/>
        </w:rPr>
        <w:t>Finalmente, la UAESP viene realizando las actividades de cierre de los compromisos adquiridos con la ciudadanía que se encuentran inscritos en la Plataforma Colibrí de la Veeduría Distrital, bajo la orientación permanente de este ente de control, en el marco del proceso de rendición de cuentas y el control social.</w:t>
      </w:r>
    </w:p>
    <w:p w14:paraId="2B0B215E" w14:textId="77777777" w:rsidR="001A49FA" w:rsidRPr="00D53F21" w:rsidRDefault="001A49FA" w:rsidP="00D53F21">
      <w:pPr>
        <w:jc w:val="both"/>
        <w:rPr>
          <w:rFonts w:asciiTheme="minorHAnsi" w:hAnsiTheme="minorHAnsi" w:cstheme="minorHAnsi"/>
          <w:sz w:val="22"/>
          <w:szCs w:val="22"/>
        </w:rPr>
      </w:pPr>
    </w:p>
    <w:p w14:paraId="650BE737" w14:textId="6FA8C823" w:rsidR="001A49FA" w:rsidRPr="003712B9" w:rsidRDefault="001A49FA" w:rsidP="00F076EA">
      <w:pPr>
        <w:pStyle w:val="Ttulo3"/>
        <w:numPr>
          <w:ilvl w:val="1"/>
          <w:numId w:val="19"/>
        </w:numPr>
        <w:autoSpaceDN w:val="0"/>
        <w:jc w:val="both"/>
        <w:rPr>
          <w:rFonts w:asciiTheme="minorHAnsi" w:hAnsiTheme="minorHAnsi" w:cstheme="minorHAnsi"/>
          <w:b/>
          <w:sz w:val="22"/>
          <w:szCs w:val="22"/>
          <w:lang w:val="es-CO"/>
        </w:rPr>
      </w:pPr>
      <w:bookmarkStart w:id="63" w:name="_Toc31405583"/>
      <w:bookmarkEnd w:id="61"/>
      <w:r w:rsidRPr="003712B9">
        <w:rPr>
          <w:rFonts w:asciiTheme="minorHAnsi" w:hAnsiTheme="minorHAnsi" w:cstheme="minorHAnsi"/>
          <w:b/>
          <w:sz w:val="22"/>
          <w:szCs w:val="22"/>
          <w:lang w:val="es-CO"/>
        </w:rPr>
        <w:t xml:space="preserve">Participación </w:t>
      </w:r>
      <w:r w:rsidR="003712B9" w:rsidRPr="003712B9">
        <w:rPr>
          <w:rFonts w:asciiTheme="minorHAnsi" w:hAnsiTheme="minorHAnsi" w:cstheme="minorHAnsi"/>
          <w:b/>
          <w:sz w:val="22"/>
          <w:szCs w:val="22"/>
          <w:lang w:val="es-CO"/>
        </w:rPr>
        <w:t>Ciudadana</w:t>
      </w:r>
      <w:bookmarkEnd w:id="63"/>
      <w:r w:rsidR="003712B9" w:rsidRPr="003712B9">
        <w:rPr>
          <w:rFonts w:asciiTheme="minorHAnsi" w:hAnsiTheme="minorHAnsi" w:cstheme="minorHAnsi"/>
          <w:b/>
          <w:sz w:val="22"/>
          <w:szCs w:val="22"/>
          <w:lang w:val="es-CO"/>
        </w:rPr>
        <w:t xml:space="preserve">  </w:t>
      </w:r>
    </w:p>
    <w:p w14:paraId="41BEB4F0" w14:textId="77777777" w:rsidR="003712B9" w:rsidRDefault="003712B9" w:rsidP="00D53F21">
      <w:pPr>
        <w:jc w:val="both"/>
        <w:rPr>
          <w:rFonts w:asciiTheme="minorHAnsi" w:hAnsiTheme="minorHAnsi" w:cstheme="minorHAnsi"/>
          <w:sz w:val="22"/>
          <w:szCs w:val="22"/>
        </w:rPr>
      </w:pPr>
    </w:p>
    <w:p w14:paraId="14B2218B" w14:textId="3CE1E944" w:rsidR="001A49FA" w:rsidRPr="00D53F21" w:rsidRDefault="001A49FA" w:rsidP="00D53F21">
      <w:pPr>
        <w:jc w:val="both"/>
        <w:rPr>
          <w:rFonts w:asciiTheme="minorHAnsi" w:hAnsiTheme="minorHAnsi" w:cstheme="minorHAnsi"/>
          <w:sz w:val="22"/>
          <w:szCs w:val="22"/>
        </w:rPr>
      </w:pPr>
      <w:r w:rsidRPr="00D53F21">
        <w:rPr>
          <w:rFonts w:asciiTheme="minorHAnsi" w:hAnsiTheme="minorHAnsi" w:cstheme="minorHAnsi"/>
          <w:sz w:val="22"/>
          <w:szCs w:val="22"/>
        </w:rPr>
        <w:t>Durante la vigencia 2019, la Unidad Administrativa Especial de Servicios Públicos adelantó varias acciones encaminadas a fortalecer la gestión social integral, las cuales fueron aprobadas por el Comité de Responsabilidad Social e implementadas, a saber:</w:t>
      </w:r>
    </w:p>
    <w:p w14:paraId="10BD8EF1" w14:textId="77777777" w:rsidR="001A49FA" w:rsidRPr="00D53F21" w:rsidRDefault="001A49FA" w:rsidP="00D53F21">
      <w:pPr>
        <w:ind w:left="360"/>
        <w:rPr>
          <w:rFonts w:asciiTheme="minorHAnsi" w:hAnsiTheme="minorHAnsi" w:cstheme="minorHAnsi"/>
          <w:sz w:val="22"/>
          <w:szCs w:val="22"/>
        </w:rPr>
      </w:pPr>
    </w:p>
    <w:p w14:paraId="532164ED" w14:textId="77777777" w:rsidR="001A49FA" w:rsidRPr="00D53F21" w:rsidRDefault="001A49FA" w:rsidP="00F076EA">
      <w:pPr>
        <w:pStyle w:val="Prrafodelista"/>
        <w:numPr>
          <w:ilvl w:val="0"/>
          <w:numId w:val="30"/>
        </w:numPr>
        <w:overflowPunct w:val="0"/>
        <w:autoSpaceDE w:val="0"/>
        <w:autoSpaceDN w:val="0"/>
        <w:adjustRightInd w:val="0"/>
        <w:spacing w:after="0" w:line="240" w:lineRule="auto"/>
        <w:contextualSpacing w:val="0"/>
        <w:jc w:val="both"/>
        <w:textAlignment w:val="baseline"/>
        <w:rPr>
          <w:rFonts w:cstheme="minorHAnsi"/>
          <w:lang w:val="es-CO"/>
        </w:rPr>
      </w:pPr>
      <w:r w:rsidRPr="00D53F21">
        <w:rPr>
          <w:rFonts w:cstheme="minorHAnsi"/>
          <w:lang w:val="es-CO"/>
        </w:rPr>
        <w:t xml:space="preserve">Instructivo de gestión social integral: Este documento se encuentra incluido en el Proceso de Direccionamiento Estratégico, publicado en el Sistema Integrado de Gestión en el link </w:t>
      </w:r>
      <w:hyperlink r:id="rId31" w:history="1">
        <w:r w:rsidRPr="00D53F21">
          <w:rPr>
            <w:rStyle w:val="Hipervnculo"/>
            <w:rFonts w:cstheme="minorHAnsi"/>
            <w:lang w:val="es-CO"/>
          </w:rPr>
          <w:t>http://www.uaesp.gov.co/modelo-transformacion-organizacional/procesos_mto.php?id=direccionamiento_estrategico</w:t>
        </w:r>
      </w:hyperlink>
      <w:r w:rsidRPr="00D53F21">
        <w:rPr>
          <w:rFonts w:cstheme="minorHAnsi"/>
          <w:lang w:val="es-CO"/>
        </w:rPr>
        <w:t>. En este documento se establecen los componentes de la gestión social integral para la UAESP, a saber: Participación Ciudadana, Rendición de Cuentas, Control Social, Gestión Social, Innovación de la Gestión Social.</w:t>
      </w:r>
    </w:p>
    <w:p w14:paraId="6F0C1682" w14:textId="77777777" w:rsidR="003712B9" w:rsidRDefault="001A49FA" w:rsidP="00F076EA">
      <w:pPr>
        <w:pStyle w:val="Prrafodelista"/>
        <w:numPr>
          <w:ilvl w:val="0"/>
          <w:numId w:val="30"/>
        </w:numPr>
        <w:overflowPunct w:val="0"/>
        <w:autoSpaceDE w:val="0"/>
        <w:autoSpaceDN w:val="0"/>
        <w:adjustRightInd w:val="0"/>
        <w:spacing w:after="0" w:line="240" w:lineRule="auto"/>
        <w:contextualSpacing w:val="0"/>
        <w:jc w:val="both"/>
        <w:textAlignment w:val="baseline"/>
        <w:rPr>
          <w:rFonts w:cstheme="minorHAnsi"/>
          <w:lang w:val="es-CO"/>
        </w:rPr>
      </w:pPr>
      <w:r w:rsidRPr="00590D6D">
        <w:rPr>
          <w:rFonts w:cstheme="minorHAnsi"/>
          <w:lang w:val="es-CO"/>
        </w:rPr>
        <w:t xml:space="preserve">Plan de Acción de Participación Ciudadana – </w:t>
      </w:r>
      <w:proofErr w:type="spellStart"/>
      <w:r w:rsidRPr="00590D6D">
        <w:rPr>
          <w:rFonts w:cstheme="minorHAnsi"/>
          <w:lang w:val="es-CO"/>
        </w:rPr>
        <w:t>PAPC</w:t>
      </w:r>
      <w:proofErr w:type="spellEnd"/>
      <w:r w:rsidRPr="00590D6D">
        <w:rPr>
          <w:rFonts w:cstheme="minorHAnsi"/>
          <w:lang w:val="es-CO"/>
        </w:rPr>
        <w:t xml:space="preserve"> vigencia 2019: Este documento se encu</w:t>
      </w:r>
      <w:r w:rsidRPr="00A23B59">
        <w:rPr>
          <w:rFonts w:cstheme="minorHAnsi"/>
          <w:lang w:val="es-CO"/>
        </w:rPr>
        <w:t xml:space="preserve">entra publicado en la página web de la entidad, en el link </w:t>
      </w:r>
      <w:hyperlink r:id="rId32" w:anchor="content_relacional_out" w:history="1">
        <w:r w:rsidRPr="003712B9">
          <w:rPr>
            <w:rFonts w:cstheme="minorHAnsi"/>
          </w:rPr>
          <w:t xml:space="preserve"> </w:t>
        </w:r>
        <w:r w:rsidRPr="003712B9">
          <w:rPr>
            <w:rStyle w:val="Hipervnculo"/>
            <w:rFonts w:cstheme="minorHAnsi"/>
            <w:lang w:val="es-CO"/>
          </w:rPr>
          <w:t>http://www.uaesp.gov.co/content/participacion-y-control-social</w:t>
        </w:r>
      </w:hyperlink>
      <w:r w:rsidRPr="003712B9">
        <w:rPr>
          <w:rFonts w:cstheme="minorHAnsi"/>
          <w:lang w:val="es-CO"/>
        </w:rPr>
        <w:t xml:space="preserve">, en él se encuentra establecidas acciones encaminadas a identificar y priorizar grupos de interés para la </w:t>
      </w:r>
      <w:proofErr w:type="spellStart"/>
      <w:r w:rsidRPr="003712B9">
        <w:rPr>
          <w:rFonts w:cstheme="minorHAnsi"/>
          <w:lang w:val="es-CO"/>
        </w:rPr>
        <w:t>Uaesp</w:t>
      </w:r>
      <w:proofErr w:type="spellEnd"/>
      <w:r w:rsidRPr="003712B9">
        <w:rPr>
          <w:rFonts w:cstheme="minorHAnsi"/>
          <w:lang w:val="es-CO"/>
        </w:rPr>
        <w:t xml:space="preserve"> en temas de participación ciudadana y rendición de cuentas, temas de interés y necesidades de información, canales de comunicación, alternativas de alianzas para el fortalecimiento de la participación ciudadana, la formulación e implementación de la Estrategia de Participación Ciudadana y control social. </w:t>
      </w:r>
    </w:p>
    <w:p w14:paraId="35A4076F" w14:textId="0611AC4F" w:rsidR="001A49FA" w:rsidRPr="003712B9" w:rsidRDefault="001A49FA" w:rsidP="00F076EA">
      <w:pPr>
        <w:pStyle w:val="Prrafodelista"/>
        <w:numPr>
          <w:ilvl w:val="0"/>
          <w:numId w:val="30"/>
        </w:numPr>
        <w:overflowPunct w:val="0"/>
        <w:autoSpaceDE w:val="0"/>
        <w:autoSpaceDN w:val="0"/>
        <w:adjustRightInd w:val="0"/>
        <w:spacing w:after="0" w:line="240" w:lineRule="auto"/>
        <w:contextualSpacing w:val="0"/>
        <w:jc w:val="both"/>
        <w:textAlignment w:val="baseline"/>
        <w:rPr>
          <w:rFonts w:cstheme="minorHAnsi"/>
          <w:lang w:val="es-CO"/>
        </w:rPr>
      </w:pPr>
      <w:r w:rsidRPr="00590D6D">
        <w:rPr>
          <w:rFonts w:cstheme="minorHAnsi"/>
          <w:lang w:val="es-CO"/>
        </w:rPr>
        <w:lastRenderedPageBreak/>
        <w:t>Caracterización de grupos de interés de la UAESP: Este documento se e</w:t>
      </w:r>
      <w:r w:rsidRPr="00A23B59">
        <w:rPr>
          <w:rFonts w:cstheme="minorHAnsi"/>
          <w:lang w:val="es-CO"/>
        </w:rPr>
        <w:t xml:space="preserve">ncuentra publicado en la página web en el link </w:t>
      </w:r>
      <w:hyperlink r:id="rId33" w:anchor="content_relacional_out" w:history="1">
        <w:r w:rsidRPr="003712B9">
          <w:rPr>
            <w:lang w:val="es-CO"/>
          </w:rPr>
          <w:t>http://www.uaesp.gov.co/modelo-transformacion-organizacional/index.php#content_relacional_out</w:t>
        </w:r>
      </w:hyperlink>
      <w:r w:rsidRPr="003712B9">
        <w:rPr>
          <w:rFonts w:cstheme="minorHAnsi"/>
          <w:lang w:val="es-CO"/>
        </w:rPr>
        <w:t xml:space="preserve">, en </w:t>
      </w:r>
      <w:proofErr w:type="spellStart"/>
      <w:r w:rsidRPr="003712B9">
        <w:rPr>
          <w:rFonts w:cstheme="minorHAnsi"/>
          <w:lang w:val="es-CO"/>
        </w:rPr>
        <w:t>el</w:t>
      </w:r>
      <w:proofErr w:type="spellEnd"/>
      <w:r w:rsidRPr="003712B9">
        <w:rPr>
          <w:rFonts w:cstheme="minorHAnsi"/>
          <w:lang w:val="es-CO"/>
        </w:rPr>
        <w:t xml:space="preserve"> se encuentran relacionados los grupos de interés de la Unidad por dependencia.</w:t>
      </w:r>
    </w:p>
    <w:p w14:paraId="70BDF10F" w14:textId="77777777" w:rsidR="001A49FA" w:rsidRPr="00D53F21" w:rsidRDefault="001A49FA" w:rsidP="00F076EA">
      <w:pPr>
        <w:pStyle w:val="Prrafodelista"/>
        <w:numPr>
          <w:ilvl w:val="0"/>
          <w:numId w:val="30"/>
        </w:numPr>
        <w:overflowPunct w:val="0"/>
        <w:autoSpaceDE w:val="0"/>
        <w:autoSpaceDN w:val="0"/>
        <w:adjustRightInd w:val="0"/>
        <w:spacing w:after="0" w:line="240" w:lineRule="auto"/>
        <w:contextualSpacing w:val="0"/>
        <w:jc w:val="both"/>
        <w:textAlignment w:val="baseline"/>
        <w:rPr>
          <w:rFonts w:cstheme="minorHAnsi"/>
          <w:lang w:val="es-CO"/>
        </w:rPr>
      </w:pPr>
      <w:r w:rsidRPr="00D53F21">
        <w:rPr>
          <w:rFonts w:cstheme="minorHAnsi"/>
          <w:lang w:val="es-CO"/>
        </w:rPr>
        <w:t xml:space="preserve">Estrategia de Participación Ciudadana: Este documento indica de manera sencilla las acciones en materia de participación ciudadana que realiza la </w:t>
      </w:r>
      <w:proofErr w:type="spellStart"/>
      <w:r w:rsidRPr="00D53F21">
        <w:rPr>
          <w:rFonts w:cstheme="minorHAnsi"/>
          <w:lang w:val="es-CO"/>
        </w:rPr>
        <w:t>Uaesp</w:t>
      </w:r>
      <w:proofErr w:type="spellEnd"/>
      <w:r w:rsidRPr="00D53F21">
        <w:rPr>
          <w:rFonts w:cstheme="minorHAnsi"/>
          <w:lang w:val="es-CO"/>
        </w:rPr>
        <w:t>, y se articula con los planes de gestión social de las áreas misionales.</w:t>
      </w:r>
    </w:p>
    <w:p w14:paraId="41D5AE15" w14:textId="77777777" w:rsidR="001A49FA" w:rsidRPr="00D53F21" w:rsidRDefault="001A49FA" w:rsidP="00F076EA">
      <w:pPr>
        <w:pStyle w:val="Prrafodelista"/>
        <w:numPr>
          <w:ilvl w:val="0"/>
          <w:numId w:val="30"/>
        </w:numPr>
        <w:overflowPunct w:val="0"/>
        <w:autoSpaceDE w:val="0"/>
        <w:autoSpaceDN w:val="0"/>
        <w:adjustRightInd w:val="0"/>
        <w:spacing w:after="0" w:line="240" w:lineRule="auto"/>
        <w:contextualSpacing w:val="0"/>
        <w:jc w:val="both"/>
        <w:textAlignment w:val="baseline"/>
        <w:rPr>
          <w:rFonts w:cstheme="minorHAnsi"/>
          <w:lang w:val="es-CO"/>
        </w:rPr>
      </w:pPr>
      <w:r w:rsidRPr="00D53F21">
        <w:rPr>
          <w:rFonts w:cstheme="minorHAnsi"/>
          <w:lang w:val="es-CO"/>
        </w:rPr>
        <w:t xml:space="preserve">Guía de Responsabilidad Social: Para la formulación de este documento se </w:t>
      </w:r>
      <w:proofErr w:type="spellStart"/>
      <w:r w:rsidRPr="00D53F21">
        <w:rPr>
          <w:rFonts w:cstheme="minorHAnsi"/>
          <w:lang w:val="es-CO"/>
        </w:rPr>
        <w:t>creo</w:t>
      </w:r>
      <w:proofErr w:type="spellEnd"/>
      <w:r w:rsidRPr="00D53F21">
        <w:rPr>
          <w:rFonts w:cstheme="minorHAnsi"/>
          <w:lang w:val="es-CO"/>
        </w:rPr>
        <w:t xml:space="preserve"> la mesa de trabajo de responsabilidad social con personas delegadas por la Subdirección Administrativa y Financiera, la Oficina Asesora de Comunicaciones, las Subdirecciones de Recolección, Barrido y Limpieza, Aprovechamiento, Disposición Final, Servicios Funerarios y Alumbrado Público y la Oficina Asesora de Planeación.</w:t>
      </w:r>
    </w:p>
    <w:p w14:paraId="3D84292E" w14:textId="77777777" w:rsidR="001A49FA" w:rsidRPr="00D53F21" w:rsidRDefault="001A49FA" w:rsidP="00F076EA">
      <w:pPr>
        <w:pStyle w:val="Prrafodelista"/>
        <w:numPr>
          <w:ilvl w:val="0"/>
          <w:numId w:val="30"/>
        </w:numPr>
        <w:overflowPunct w:val="0"/>
        <w:autoSpaceDE w:val="0"/>
        <w:autoSpaceDN w:val="0"/>
        <w:adjustRightInd w:val="0"/>
        <w:spacing w:after="0" w:line="240" w:lineRule="auto"/>
        <w:contextualSpacing w:val="0"/>
        <w:jc w:val="both"/>
        <w:textAlignment w:val="baseline"/>
        <w:rPr>
          <w:rFonts w:cstheme="minorHAnsi"/>
          <w:lang w:val="es-CO"/>
        </w:rPr>
      </w:pPr>
      <w:bookmarkStart w:id="64" w:name="_Hlk28015636"/>
      <w:r w:rsidRPr="00D53F21">
        <w:rPr>
          <w:rFonts w:cstheme="minorHAnsi"/>
          <w:lang w:val="es-CO"/>
        </w:rPr>
        <w:t xml:space="preserve">Calificación en verde por parte de los observatorios ciudadanos, en cumplimiento de la herramienta ISO 18091:2014 en el marco del control social a la gestión de la </w:t>
      </w:r>
      <w:proofErr w:type="spellStart"/>
      <w:r w:rsidRPr="00D53F21">
        <w:rPr>
          <w:rFonts w:cstheme="minorHAnsi"/>
          <w:lang w:val="es-CO"/>
        </w:rPr>
        <w:t>Uaesp</w:t>
      </w:r>
      <w:proofErr w:type="spellEnd"/>
      <w:r w:rsidRPr="00D53F21">
        <w:rPr>
          <w:rFonts w:cstheme="minorHAnsi"/>
          <w:lang w:val="es-CO"/>
        </w:rPr>
        <w:t>.</w:t>
      </w:r>
    </w:p>
    <w:p w14:paraId="122CA37A" w14:textId="5F27DE64" w:rsidR="001A49FA" w:rsidRPr="00D53F21" w:rsidRDefault="001A49FA" w:rsidP="00D53F21">
      <w:pPr>
        <w:rPr>
          <w:rFonts w:asciiTheme="minorHAnsi" w:hAnsiTheme="minorHAnsi" w:cstheme="minorHAnsi"/>
          <w:sz w:val="22"/>
          <w:szCs w:val="22"/>
        </w:rPr>
      </w:pPr>
    </w:p>
    <w:p w14:paraId="55884A06" w14:textId="55B7D1C5" w:rsidR="001A49FA" w:rsidRPr="003712B9" w:rsidRDefault="003712B9" w:rsidP="00F076EA">
      <w:pPr>
        <w:pStyle w:val="Ttulo3"/>
        <w:numPr>
          <w:ilvl w:val="0"/>
          <w:numId w:val="19"/>
        </w:numPr>
        <w:autoSpaceDN w:val="0"/>
        <w:jc w:val="both"/>
        <w:rPr>
          <w:rFonts w:asciiTheme="minorHAnsi" w:hAnsiTheme="minorHAnsi" w:cstheme="minorHAnsi"/>
          <w:b/>
          <w:sz w:val="22"/>
          <w:szCs w:val="22"/>
          <w:lang w:val="es-CO"/>
        </w:rPr>
      </w:pPr>
      <w:bookmarkStart w:id="65" w:name="_Hlk28266122"/>
      <w:bookmarkStart w:id="66" w:name="_Toc31405584"/>
      <w:bookmarkEnd w:id="64"/>
      <w:r w:rsidRPr="003712B9">
        <w:rPr>
          <w:rFonts w:asciiTheme="minorHAnsi" w:hAnsiTheme="minorHAnsi" w:cstheme="minorHAnsi"/>
          <w:b/>
          <w:sz w:val="22"/>
          <w:szCs w:val="22"/>
          <w:lang w:val="es-CO"/>
        </w:rPr>
        <w:t>ESTRATEGIA DE INNOVACIÓN</w:t>
      </w:r>
      <w:bookmarkEnd w:id="66"/>
      <w:r w:rsidRPr="003712B9">
        <w:rPr>
          <w:rFonts w:asciiTheme="minorHAnsi" w:hAnsiTheme="minorHAnsi" w:cstheme="minorHAnsi"/>
          <w:b/>
          <w:sz w:val="22"/>
          <w:szCs w:val="22"/>
          <w:lang w:val="es-CO"/>
        </w:rPr>
        <w:t xml:space="preserve"> </w:t>
      </w:r>
    </w:p>
    <w:bookmarkEnd w:id="65"/>
    <w:p w14:paraId="688CA5B0" w14:textId="77777777" w:rsidR="001A49FA" w:rsidRPr="00D53F21" w:rsidRDefault="001A49FA" w:rsidP="00D53F21">
      <w:pPr>
        <w:pStyle w:val="Prrafodelista"/>
        <w:ind w:left="1080"/>
        <w:jc w:val="both"/>
        <w:rPr>
          <w:rFonts w:cstheme="minorHAnsi"/>
          <w:lang w:val="es-CO"/>
        </w:rPr>
      </w:pPr>
    </w:p>
    <w:p w14:paraId="76BD4526" w14:textId="77777777" w:rsidR="001A49FA" w:rsidRPr="00D53F21" w:rsidRDefault="001A49FA" w:rsidP="00D53F21">
      <w:pPr>
        <w:jc w:val="both"/>
        <w:rPr>
          <w:rFonts w:asciiTheme="minorHAnsi" w:eastAsiaTheme="minorHAnsi" w:hAnsiTheme="minorHAnsi" w:cstheme="minorHAnsi"/>
          <w:sz w:val="22"/>
          <w:szCs w:val="22"/>
        </w:rPr>
      </w:pPr>
      <w:r w:rsidRPr="00D53F21">
        <w:rPr>
          <w:rFonts w:asciiTheme="minorHAnsi" w:eastAsiaTheme="minorHAnsi" w:hAnsiTheme="minorHAnsi" w:cstheme="minorHAnsi"/>
          <w:sz w:val="22"/>
          <w:szCs w:val="22"/>
        </w:rPr>
        <w:t xml:space="preserve">La estrategia de innovación de la </w:t>
      </w:r>
      <w:proofErr w:type="spellStart"/>
      <w:proofErr w:type="gramStart"/>
      <w:r w:rsidRPr="00D53F21">
        <w:rPr>
          <w:rFonts w:asciiTheme="minorHAnsi" w:eastAsiaTheme="minorHAnsi" w:hAnsiTheme="minorHAnsi" w:cstheme="minorHAnsi"/>
          <w:sz w:val="22"/>
          <w:szCs w:val="22"/>
        </w:rPr>
        <w:t>Uaesp</w:t>
      </w:r>
      <w:proofErr w:type="spellEnd"/>
      <w:r w:rsidRPr="00D53F21">
        <w:rPr>
          <w:rFonts w:asciiTheme="minorHAnsi" w:eastAsiaTheme="minorHAnsi" w:hAnsiTheme="minorHAnsi" w:cstheme="minorHAnsi"/>
          <w:sz w:val="22"/>
          <w:szCs w:val="22"/>
        </w:rPr>
        <w:t>,</w:t>
      </w:r>
      <w:proofErr w:type="gramEnd"/>
      <w:r w:rsidRPr="00D53F21">
        <w:rPr>
          <w:rFonts w:asciiTheme="minorHAnsi" w:eastAsiaTheme="minorHAnsi" w:hAnsiTheme="minorHAnsi" w:cstheme="minorHAnsi"/>
          <w:sz w:val="22"/>
          <w:szCs w:val="22"/>
        </w:rPr>
        <w:t xml:space="preserve"> se consolidó a través de la creación de un laboratorio de innovación, el cual desarrolla proyectos siguiendo una metodología diseñada por el equipo de innovación.</w:t>
      </w:r>
    </w:p>
    <w:p w14:paraId="5612B871" w14:textId="77777777" w:rsidR="001A49FA" w:rsidRPr="00D53F21" w:rsidRDefault="001A49FA" w:rsidP="00D53F21">
      <w:pPr>
        <w:jc w:val="both"/>
        <w:rPr>
          <w:rFonts w:asciiTheme="minorHAnsi" w:eastAsiaTheme="minorHAnsi" w:hAnsiTheme="minorHAnsi" w:cstheme="minorHAnsi"/>
          <w:sz w:val="22"/>
          <w:szCs w:val="22"/>
        </w:rPr>
      </w:pPr>
    </w:p>
    <w:p w14:paraId="0B0F41D6" w14:textId="75A0EA4F" w:rsidR="001A49FA" w:rsidRPr="003712B9" w:rsidRDefault="001A49FA" w:rsidP="003712B9">
      <w:pPr>
        <w:jc w:val="both"/>
        <w:rPr>
          <w:rFonts w:asciiTheme="minorHAnsi" w:eastAsiaTheme="minorHAnsi" w:hAnsiTheme="minorHAnsi" w:cstheme="minorHAnsi"/>
          <w:sz w:val="22"/>
          <w:szCs w:val="22"/>
        </w:rPr>
      </w:pPr>
      <w:r w:rsidRPr="00D53F21">
        <w:rPr>
          <w:rFonts w:asciiTheme="minorHAnsi" w:eastAsiaTheme="minorHAnsi" w:hAnsiTheme="minorHAnsi" w:cstheme="minorHAnsi"/>
          <w:sz w:val="22"/>
          <w:szCs w:val="22"/>
        </w:rPr>
        <w:t>Los logros desarrollados en el 2019 en innovación están basados en 2 líneas de trabajo:</w:t>
      </w:r>
      <w:r w:rsidR="003712B9">
        <w:rPr>
          <w:rFonts w:asciiTheme="minorHAnsi" w:eastAsiaTheme="minorHAnsi" w:hAnsiTheme="minorHAnsi" w:cstheme="minorHAnsi"/>
          <w:sz w:val="22"/>
          <w:szCs w:val="22"/>
        </w:rPr>
        <w:t xml:space="preserve"> </w:t>
      </w:r>
      <w:r w:rsidRPr="003712B9">
        <w:rPr>
          <w:rFonts w:asciiTheme="minorHAnsi" w:eastAsiaTheme="minorHAnsi" w:hAnsiTheme="minorHAnsi" w:cstheme="minorHAnsi"/>
          <w:sz w:val="22"/>
          <w:szCs w:val="22"/>
        </w:rPr>
        <w:t>El Laboratorio de innovación y los proyectos de innovación</w:t>
      </w:r>
    </w:p>
    <w:p w14:paraId="635D52B5" w14:textId="77777777" w:rsidR="001A49FA" w:rsidRPr="00D53F21" w:rsidRDefault="001A49FA" w:rsidP="00D53F21">
      <w:pPr>
        <w:jc w:val="both"/>
        <w:rPr>
          <w:rFonts w:asciiTheme="minorHAnsi" w:eastAsiaTheme="minorHAnsi" w:hAnsiTheme="minorHAnsi" w:cstheme="minorHAnsi"/>
          <w:sz w:val="22"/>
          <w:szCs w:val="22"/>
        </w:rPr>
      </w:pPr>
    </w:p>
    <w:p w14:paraId="0E3ACACA" w14:textId="77777777" w:rsidR="001A49FA" w:rsidRPr="00D53F21" w:rsidRDefault="001A49FA" w:rsidP="00F076EA">
      <w:pPr>
        <w:pStyle w:val="Prrafodelista"/>
        <w:numPr>
          <w:ilvl w:val="0"/>
          <w:numId w:val="6"/>
        </w:numPr>
        <w:autoSpaceDE w:val="0"/>
        <w:autoSpaceDN w:val="0"/>
        <w:adjustRightInd w:val="0"/>
        <w:spacing w:after="0" w:line="240" w:lineRule="auto"/>
        <w:contextualSpacing w:val="0"/>
        <w:jc w:val="both"/>
        <w:rPr>
          <w:rFonts w:cstheme="minorHAnsi"/>
          <w:lang w:val="es-CO"/>
        </w:rPr>
      </w:pPr>
      <w:r w:rsidRPr="00D53F21">
        <w:rPr>
          <w:rFonts w:cstheme="minorHAnsi"/>
          <w:b/>
          <w:lang w:val="es-CO"/>
        </w:rPr>
        <w:t>Laboratorio de innovación</w:t>
      </w:r>
      <w:r w:rsidRPr="00D53F21">
        <w:rPr>
          <w:rFonts w:cstheme="minorHAnsi"/>
          <w:lang w:val="es-CO"/>
        </w:rPr>
        <w:t xml:space="preserve">: El laboratorio de innovación lo compone: el proceso de innovación, el espacio físico del laboratorio y la cultura de innovación. Para ello, La innovación en la </w:t>
      </w:r>
      <w:proofErr w:type="spellStart"/>
      <w:r w:rsidRPr="00D53F21">
        <w:rPr>
          <w:rFonts w:cstheme="minorHAnsi"/>
          <w:lang w:val="es-CO"/>
        </w:rPr>
        <w:t>uaesp</w:t>
      </w:r>
      <w:proofErr w:type="spellEnd"/>
      <w:r w:rsidRPr="00D53F21">
        <w:rPr>
          <w:rFonts w:cstheme="minorHAnsi"/>
          <w:lang w:val="es-CO"/>
        </w:rPr>
        <w:t xml:space="preserve"> se fundamenta en la implementación de un proceso de innovación, este proceso fue creado y sistematizado en el 2019, sometido a auditoria sin no conformidades ni observaciones.</w:t>
      </w:r>
    </w:p>
    <w:p w14:paraId="0082637B" w14:textId="77777777" w:rsidR="001A49FA" w:rsidRPr="00D53F21" w:rsidRDefault="001A49FA" w:rsidP="00D53F21">
      <w:pPr>
        <w:pStyle w:val="Prrafodelista"/>
        <w:jc w:val="both"/>
        <w:rPr>
          <w:rFonts w:cstheme="minorHAnsi"/>
          <w:b/>
          <w:lang w:val="es-CO"/>
        </w:rPr>
      </w:pPr>
    </w:p>
    <w:p w14:paraId="252F0CB9" w14:textId="6A63ADCC" w:rsidR="001A49FA" w:rsidRDefault="001A49FA" w:rsidP="00D53F21">
      <w:pPr>
        <w:pStyle w:val="Prrafodelista"/>
        <w:jc w:val="both"/>
        <w:rPr>
          <w:rFonts w:cstheme="minorHAnsi"/>
          <w:b/>
          <w:lang w:val="es-CO"/>
        </w:rPr>
      </w:pPr>
      <w:r w:rsidRPr="00D53F21">
        <w:rPr>
          <w:rFonts w:cstheme="minorHAnsi"/>
          <w:b/>
          <w:lang w:val="es-CO"/>
        </w:rPr>
        <w:t>Logros</w:t>
      </w:r>
    </w:p>
    <w:p w14:paraId="0D0F56C9" w14:textId="77777777" w:rsidR="003712B9" w:rsidRPr="00D53F21" w:rsidRDefault="003712B9" w:rsidP="00D53F21">
      <w:pPr>
        <w:pStyle w:val="Prrafodelista"/>
        <w:jc w:val="both"/>
        <w:rPr>
          <w:rFonts w:cstheme="minorHAnsi"/>
          <w:b/>
          <w:lang w:val="es-CO"/>
        </w:rPr>
      </w:pPr>
    </w:p>
    <w:p w14:paraId="1907E10A" w14:textId="77777777" w:rsidR="001A49FA" w:rsidRPr="00D53F21" w:rsidRDefault="001A49FA" w:rsidP="00F076EA">
      <w:pPr>
        <w:pStyle w:val="Prrafodelista"/>
        <w:numPr>
          <w:ilvl w:val="0"/>
          <w:numId w:val="31"/>
        </w:numPr>
        <w:autoSpaceDE w:val="0"/>
        <w:autoSpaceDN w:val="0"/>
        <w:adjustRightInd w:val="0"/>
        <w:spacing w:after="0" w:line="240" w:lineRule="auto"/>
        <w:contextualSpacing w:val="0"/>
        <w:jc w:val="both"/>
        <w:rPr>
          <w:rFonts w:cstheme="minorHAnsi"/>
          <w:lang w:val="es-CO"/>
        </w:rPr>
      </w:pPr>
      <w:r w:rsidRPr="00D53F21">
        <w:rPr>
          <w:rFonts w:cstheme="minorHAnsi"/>
          <w:lang w:val="es-CO"/>
        </w:rPr>
        <w:t>Inclusión del proceso de innovación dentro del Sistema Integrado de Gestión</w:t>
      </w:r>
    </w:p>
    <w:p w14:paraId="5E50F4B7" w14:textId="77777777" w:rsidR="001A49FA" w:rsidRPr="00D53F21" w:rsidRDefault="001A49FA" w:rsidP="00F076EA">
      <w:pPr>
        <w:pStyle w:val="Prrafodelista"/>
        <w:numPr>
          <w:ilvl w:val="0"/>
          <w:numId w:val="31"/>
        </w:numPr>
        <w:autoSpaceDE w:val="0"/>
        <w:autoSpaceDN w:val="0"/>
        <w:adjustRightInd w:val="0"/>
        <w:spacing w:after="0" w:line="240" w:lineRule="auto"/>
        <w:contextualSpacing w:val="0"/>
        <w:jc w:val="both"/>
        <w:rPr>
          <w:rFonts w:cstheme="minorHAnsi"/>
          <w:lang w:val="es-CO"/>
        </w:rPr>
      </w:pPr>
      <w:r w:rsidRPr="00D53F21">
        <w:rPr>
          <w:rFonts w:cstheme="minorHAnsi"/>
          <w:lang w:val="es-CO"/>
        </w:rPr>
        <w:t>Auditoria con 0 no conformidades</w:t>
      </w:r>
    </w:p>
    <w:p w14:paraId="62C8FBE3" w14:textId="471BB275" w:rsidR="001A49FA" w:rsidRDefault="001A49FA" w:rsidP="00F076EA">
      <w:pPr>
        <w:pStyle w:val="Prrafodelista"/>
        <w:numPr>
          <w:ilvl w:val="0"/>
          <w:numId w:val="31"/>
        </w:numPr>
        <w:autoSpaceDE w:val="0"/>
        <w:autoSpaceDN w:val="0"/>
        <w:adjustRightInd w:val="0"/>
        <w:spacing w:after="0" w:line="240" w:lineRule="auto"/>
        <w:contextualSpacing w:val="0"/>
        <w:jc w:val="both"/>
        <w:rPr>
          <w:rFonts w:cstheme="minorHAnsi"/>
          <w:lang w:val="es-CO"/>
        </w:rPr>
      </w:pPr>
      <w:r w:rsidRPr="00D53F21">
        <w:rPr>
          <w:rFonts w:cstheme="minorHAnsi"/>
          <w:lang w:val="es-CO"/>
        </w:rPr>
        <w:t xml:space="preserve">Laboratorio de innovación: construcción de un espacio físico disruptivo que está diseñado para que se desenvuelvan las ideas, ejercitar la mente, comprender, mapear, prototipar, </w:t>
      </w:r>
      <w:proofErr w:type="spellStart"/>
      <w:r w:rsidRPr="00D53F21">
        <w:rPr>
          <w:rFonts w:cstheme="minorHAnsi"/>
          <w:lang w:val="es-CO"/>
        </w:rPr>
        <w:t>co-crear</w:t>
      </w:r>
      <w:proofErr w:type="spellEnd"/>
      <w:r w:rsidRPr="00D53F21">
        <w:rPr>
          <w:rFonts w:cstheme="minorHAnsi"/>
          <w:lang w:val="es-CO"/>
        </w:rPr>
        <w:t xml:space="preserve"> y formular proyectos de Innovación pública para Bogotá.</w:t>
      </w:r>
    </w:p>
    <w:p w14:paraId="0C9A1EEE" w14:textId="77777777" w:rsidR="003712B9" w:rsidRPr="00D53F21" w:rsidRDefault="003712B9" w:rsidP="003712B9">
      <w:pPr>
        <w:pStyle w:val="Prrafodelista"/>
        <w:autoSpaceDE w:val="0"/>
        <w:autoSpaceDN w:val="0"/>
        <w:adjustRightInd w:val="0"/>
        <w:spacing w:after="0" w:line="240" w:lineRule="auto"/>
        <w:contextualSpacing w:val="0"/>
        <w:jc w:val="both"/>
        <w:rPr>
          <w:rFonts w:cstheme="minorHAnsi"/>
          <w:lang w:val="es-CO"/>
        </w:rPr>
      </w:pPr>
    </w:p>
    <w:p w14:paraId="53742F18" w14:textId="77777777" w:rsidR="001A49FA" w:rsidRPr="00D53F21" w:rsidRDefault="001A49FA" w:rsidP="00F076EA">
      <w:pPr>
        <w:pStyle w:val="Prrafodelista"/>
        <w:numPr>
          <w:ilvl w:val="0"/>
          <w:numId w:val="6"/>
        </w:numPr>
        <w:autoSpaceDE w:val="0"/>
        <w:autoSpaceDN w:val="0"/>
        <w:adjustRightInd w:val="0"/>
        <w:spacing w:after="0" w:line="240" w:lineRule="auto"/>
        <w:contextualSpacing w:val="0"/>
        <w:jc w:val="both"/>
        <w:rPr>
          <w:rFonts w:cstheme="minorHAnsi"/>
          <w:b/>
          <w:lang w:val="es-CO"/>
        </w:rPr>
      </w:pPr>
      <w:r w:rsidRPr="00D53F21">
        <w:rPr>
          <w:rFonts w:cstheme="minorHAnsi"/>
          <w:b/>
          <w:lang w:val="es-CO"/>
        </w:rPr>
        <w:t xml:space="preserve">Cultura de innovación: </w:t>
      </w:r>
      <w:r w:rsidRPr="00D53F21">
        <w:rPr>
          <w:rFonts w:cstheme="minorHAnsi"/>
          <w:lang w:val="es-CO"/>
        </w:rPr>
        <w:t xml:space="preserve">La cultura de la innovación para la UAESP implica la creación de un entorno laboral donde todos los servidores de la entidad, sin importar el tipo de vinculación, pueden contribuir a la generación de proyectos y valor público a través de la innovación. </w:t>
      </w:r>
      <w:r w:rsidRPr="00D53F21">
        <w:rPr>
          <w:rFonts w:cstheme="minorHAnsi"/>
          <w:lang w:val="es-CO"/>
        </w:rPr>
        <w:lastRenderedPageBreak/>
        <w:t>Dentro de la entidad la Cultura de la Innovación se articula con el equipo de Talento Humano y la Oficina Asesora de Comunicaciones para llegar a más servidores con un mensaje claro de apropiación e incentivos a generar innovación.</w:t>
      </w:r>
    </w:p>
    <w:p w14:paraId="2B3FA0AF" w14:textId="77777777" w:rsidR="001A49FA" w:rsidRPr="00D53F21" w:rsidRDefault="001A49FA" w:rsidP="00D53F21">
      <w:pPr>
        <w:pStyle w:val="Prrafodelista"/>
        <w:jc w:val="both"/>
        <w:rPr>
          <w:rFonts w:cstheme="minorHAnsi"/>
          <w:b/>
          <w:lang w:val="es-CO"/>
        </w:rPr>
      </w:pPr>
    </w:p>
    <w:p w14:paraId="430421CE" w14:textId="77777777" w:rsidR="001A49FA" w:rsidRPr="00D53F21" w:rsidRDefault="001A49FA" w:rsidP="00D53F21">
      <w:pPr>
        <w:pStyle w:val="Prrafodelista"/>
        <w:jc w:val="both"/>
        <w:rPr>
          <w:rFonts w:cstheme="minorHAnsi"/>
          <w:b/>
          <w:lang w:val="es-CO"/>
        </w:rPr>
      </w:pPr>
      <w:r w:rsidRPr="00D53F21">
        <w:rPr>
          <w:rFonts w:cstheme="minorHAnsi"/>
          <w:b/>
          <w:lang w:val="es-CO"/>
        </w:rPr>
        <w:t>Logros:</w:t>
      </w:r>
    </w:p>
    <w:p w14:paraId="1091B993" w14:textId="2C321BA3" w:rsidR="001A49FA" w:rsidRPr="00D53F21" w:rsidRDefault="001A49FA" w:rsidP="00F076EA">
      <w:pPr>
        <w:pStyle w:val="Prrafodelista"/>
        <w:numPr>
          <w:ilvl w:val="0"/>
          <w:numId w:val="32"/>
        </w:numPr>
        <w:overflowPunct w:val="0"/>
        <w:autoSpaceDE w:val="0"/>
        <w:autoSpaceDN w:val="0"/>
        <w:adjustRightInd w:val="0"/>
        <w:spacing w:after="0" w:line="240" w:lineRule="auto"/>
        <w:contextualSpacing w:val="0"/>
        <w:jc w:val="both"/>
        <w:textAlignment w:val="baseline"/>
        <w:rPr>
          <w:rFonts w:cstheme="minorHAnsi"/>
          <w:lang w:val="es-CO"/>
        </w:rPr>
      </w:pPr>
      <w:r w:rsidRPr="00D53F21">
        <w:rPr>
          <w:rFonts w:cstheme="minorHAnsi"/>
          <w:lang w:val="es-CO"/>
        </w:rPr>
        <w:t xml:space="preserve">Calificación </w:t>
      </w:r>
      <w:r w:rsidR="000748ED" w:rsidRPr="00D53F21">
        <w:rPr>
          <w:rFonts w:cstheme="minorHAnsi"/>
          <w:lang w:val="es-CO"/>
        </w:rPr>
        <w:t xml:space="preserve">positiva </w:t>
      </w:r>
      <w:r w:rsidRPr="00D53F21">
        <w:rPr>
          <w:rFonts w:cstheme="minorHAnsi"/>
          <w:lang w:val="es-CO"/>
        </w:rPr>
        <w:t>de “montaña” en el índice de innovación desarrollado por la Veeduría Distrital.</w:t>
      </w:r>
    </w:p>
    <w:p w14:paraId="4188F8CB" w14:textId="6A4BB10E" w:rsidR="001A49FA" w:rsidRPr="00D53F21" w:rsidRDefault="001A49FA" w:rsidP="00F076EA">
      <w:pPr>
        <w:pStyle w:val="Prrafodelista"/>
        <w:numPr>
          <w:ilvl w:val="0"/>
          <w:numId w:val="32"/>
        </w:numPr>
        <w:overflowPunct w:val="0"/>
        <w:autoSpaceDE w:val="0"/>
        <w:autoSpaceDN w:val="0"/>
        <w:adjustRightInd w:val="0"/>
        <w:spacing w:after="0" w:line="240" w:lineRule="auto"/>
        <w:contextualSpacing w:val="0"/>
        <w:jc w:val="both"/>
        <w:textAlignment w:val="baseline"/>
        <w:rPr>
          <w:rFonts w:cstheme="minorHAnsi"/>
          <w:lang w:val="es-CO"/>
        </w:rPr>
      </w:pPr>
      <w:r w:rsidRPr="00D53F21">
        <w:rPr>
          <w:rFonts w:cstheme="minorHAnsi"/>
          <w:lang w:val="es-CO"/>
        </w:rPr>
        <w:t xml:space="preserve">Desarrollo </w:t>
      </w:r>
      <w:r w:rsidR="000748ED" w:rsidRPr="00D53F21">
        <w:rPr>
          <w:rFonts w:cstheme="minorHAnsi"/>
          <w:lang w:val="es-CO"/>
        </w:rPr>
        <w:t xml:space="preserve">y liderazgo </w:t>
      </w:r>
      <w:r w:rsidRPr="00D53F21">
        <w:rPr>
          <w:rFonts w:cstheme="minorHAnsi"/>
          <w:lang w:val="es-CO"/>
        </w:rPr>
        <w:t>del día de la innovación Distrital.</w:t>
      </w:r>
    </w:p>
    <w:p w14:paraId="3EBD6D05" w14:textId="3FC7CBEE" w:rsidR="001A49FA" w:rsidRPr="00D53F21" w:rsidRDefault="001A49FA" w:rsidP="00F076EA">
      <w:pPr>
        <w:pStyle w:val="Prrafodelista"/>
        <w:numPr>
          <w:ilvl w:val="0"/>
          <w:numId w:val="32"/>
        </w:numPr>
        <w:overflowPunct w:val="0"/>
        <w:autoSpaceDE w:val="0"/>
        <w:autoSpaceDN w:val="0"/>
        <w:adjustRightInd w:val="0"/>
        <w:spacing w:after="0" w:line="240" w:lineRule="auto"/>
        <w:contextualSpacing w:val="0"/>
        <w:jc w:val="both"/>
        <w:textAlignment w:val="baseline"/>
        <w:rPr>
          <w:rFonts w:cstheme="minorHAnsi"/>
          <w:lang w:val="es-CO"/>
        </w:rPr>
      </w:pPr>
      <w:r w:rsidRPr="00D53F21">
        <w:rPr>
          <w:rFonts w:cstheme="minorHAnsi"/>
          <w:lang w:val="es-CO"/>
        </w:rPr>
        <w:t xml:space="preserve">Consolidación de un equipo </w:t>
      </w:r>
      <w:r w:rsidR="000748ED" w:rsidRPr="00D53F21">
        <w:rPr>
          <w:rFonts w:cstheme="minorHAnsi"/>
          <w:lang w:val="es-CO"/>
        </w:rPr>
        <w:t xml:space="preserve">denominado “ los innovadores” conformado por personas </w:t>
      </w:r>
      <w:r w:rsidRPr="00D53F21">
        <w:rPr>
          <w:rFonts w:cstheme="minorHAnsi"/>
          <w:lang w:val="es-CO"/>
        </w:rPr>
        <w:t xml:space="preserve">de distintas áreas de la </w:t>
      </w:r>
      <w:proofErr w:type="spellStart"/>
      <w:r w:rsidRPr="00D53F21">
        <w:rPr>
          <w:rFonts w:cstheme="minorHAnsi"/>
          <w:lang w:val="es-CO"/>
        </w:rPr>
        <w:t>Uaesp</w:t>
      </w:r>
      <w:proofErr w:type="spellEnd"/>
      <w:r w:rsidRPr="00D53F21">
        <w:rPr>
          <w:rFonts w:cstheme="minorHAnsi"/>
          <w:lang w:val="es-CO"/>
        </w:rPr>
        <w:t xml:space="preserve"> encargados de fomentar la innovación al interior de sus áreas y de la entidad.</w:t>
      </w:r>
    </w:p>
    <w:p w14:paraId="040C3A87" w14:textId="77777777" w:rsidR="001A49FA" w:rsidRPr="00D53F21" w:rsidRDefault="001A49FA" w:rsidP="00D53F21">
      <w:pPr>
        <w:jc w:val="both"/>
        <w:rPr>
          <w:rFonts w:asciiTheme="minorHAnsi" w:hAnsiTheme="minorHAnsi" w:cstheme="minorHAnsi"/>
          <w:sz w:val="22"/>
          <w:szCs w:val="22"/>
        </w:rPr>
      </w:pPr>
    </w:p>
    <w:p w14:paraId="642DFB1F" w14:textId="416883AE" w:rsidR="001A49FA" w:rsidRPr="00D53F21" w:rsidRDefault="001A49FA" w:rsidP="00F076EA">
      <w:pPr>
        <w:pStyle w:val="Prrafodelista"/>
        <w:numPr>
          <w:ilvl w:val="0"/>
          <w:numId w:val="6"/>
        </w:numPr>
        <w:autoSpaceDE w:val="0"/>
        <w:autoSpaceDN w:val="0"/>
        <w:adjustRightInd w:val="0"/>
        <w:spacing w:after="0" w:line="240" w:lineRule="auto"/>
        <w:contextualSpacing w:val="0"/>
        <w:jc w:val="both"/>
        <w:rPr>
          <w:rFonts w:cstheme="minorHAnsi"/>
          <w:lang w:val="es-CO"/>
        </w:rPr>
      </w:pPr>
      <w:r w:rsidRPr="00D53F21">
        <w:rPr>
          <w:rFonts w:cstheme="minorHAnsi"/>
          <w:b/>
          <w:lang w:val="es-CO"/>
        </w:rPr>
        <w:t>Proyectos de innovación:</w:t>
      </w:r>
      <w:r w:rsidRPr="00D53F21">
        <w:rPr>
          <w:rFonts w:cstheme="minorHAnsi"/>
          <w:lang w:val="es-CO"/>
        </w:rPr>
        <w:t xml:space="preserve"> El laboratorio de innovación durante el 2019 </w:t>
      </w:r>
      <w:r w:rsidR="000748ED" w:rsidRPr="00D53F21">
        <w:rPr>
          <w:rFonts w:cstheme="minorHAnsi"/>
          <w:lang w:val="es-CO"/>
        </w:rPr>
        <w:t>planifico y desarrolló</w:t>
      </w:r>
      <w:r w:rsidRPr="00D53F21">
        <w:rPr>
          <w:rFonts w:cstheme="minorHAnsi"/>
          <w:lang w:val="es-CO"/>
        </w:rPr>
        <w:t xml:space="preserve"> 10 proyectos. Cada uno de los proyectos ha sido desarrollado siguiendo la metodología de innovación de la UAESP. Los proyectos en desarrollo son:</w:t>
      </w:r>
    </w:p>
    <w:p w14:paraId="5307C94D" w14:textId="77777777" w:rsidR="001A49FA" w:rsidRPr="00D53F21" w:rsidRDefault="001A49FA" w:rsidP="00D53F21">
      <w:pPr>
        <w:jc w:val="both"/>
        <w:rPr>
          <w:rFonts w:asciiTheme="minorHAnsi" w:hAnsiTheme="minorHAnsi" w:cstheme="minorHAnsi"/>
          <w:sz w:val="22"/>
          <w:szCs w:val="22"/>
        </w:rPr>
      </w:pPr>
    </w:p>
    <w:p w14:paraId="6CC25E2B" w14:textId="77777777" w:rsidR="001A49FA" w:rsidRPr="00D53F21" w:rsidRDefault="001A49FA" w:rsidP="003712B9">
      <w:pPr>
        <w:ind w:left="708"/>
        <w:jc w:val="both"/>
        <w:rPr>
          <w:rFonts w:asciiTheme="minorHAnsi" w:hAnsiTheme="minorHAnsi" w:cstheme="minorHAnsi"/>
          <w:sz w:val="22"/>
          <w:szCs w:val="22"/>
        </w:rPr>
      </w:pPr>
      <w:r w:rsidRPr="00D53F21">
        <w:rPr>
          <w:rFonts w:asciiTheme="minorHAnsi" w:hAnsiTheme="minorHAnsi" w:cstheme="minorHAnsi"/>
          <w:b/>
          <w:sz w:val="22"/>
          <w:szCs w:val="22"/>
        </w:rPr>
        <w:t>Nombre:</w:t>
      </w:r>
      <w:r w:rsidRPr="00D53F21">
        <w:rPr>
          <w:rFonts w:asciiTheme="minorHAnsi" w:hAnsiTheme="minorHAnsi" w:cstheme="minorHAnsi"/>
          <w:sz w:val="22"/>
          <w:szCs w:val="22"/>
        </w:rPr>
        <w:t xml:space="preserve"> Kepler</w:t>
      </w:r>
    </w:p>
    <w:p w14:paraId="77A39798" w14:textId="77777777" w:rsidR="001A49FA" w:rsidRPr="00D53F21" w:rsidRDefault="001A49FA" w:rsidP="003712B9">
      <w:pPr>
        <w:ind w:left="708"/>
        <w:jc w:val="both"/>
        <w:rPr>
          <w:rFonts w:asciiTheme="minorHAnsi" w:hAnsiTheme="minorHAnsi" w:cstheme="minorHAnsi"/>
          <w:sz w:val="22"/>
          <w:szCs w:val="22"/>
        </w:rPr>
      </w:pPr>
    </w:p>
    <w:p w14:paraId="59FBABB6" w14:textId="77777777" w:rsidR="001A49FA" w:rsidRPr="00D53F21" w:rsidRDefault="001A49FA" w:rsidP="003712B9">
      <w:pPr>
        <w:ind w:left="708"/>
        <w:jc w:val="both"/>
        <w:rPr>
          <w:rFonts w:asciiTheme="minorHAnsi" w:eastAsiaTheme="minorHAnsi" w:hAnsiTheme="minorHAnsi" w:cstheme="minorHAnsi"/>
          <w:sz w:val="22"/>
          <w:szCs w:val="22"/>
        </w:rPr>
      </w:pPr>
      <w:r w:rsidRPr="00D53F21">
        <w:rPr>
          <w:rFonts w:asciiTheme="minorHAnsi" w:eastAsiaTheme="minorHAnsi" w:hAnsiTheme="minorHAnsi" w:cstheme="minorHAnsi"/>
          <w:b/>
          <w:sz w:val="22"/>
          <w:szCs w:val="22"/>
        </w:rPr>
        <w:t>Objetivo:</w:t>
      </w:r>
      <w:r w:rsidRPr="00D53F21">
        <w:rPr>
          <w:rFonts w:asciiTheme="minorHAnsi" w:eastAsiaTheme="minorHAnsi" w:hAnsiTheme="minorHAnsi" w:cstheme="minorHAnsi"/>
          <w:sz w:val="22"/>
          <w:szCs w:val="22"/>
        </w:rPr>
        <w:t xml:space="preserve"> (1) facilitar la toma de decisiones de política pública basada en la evidencia, (2) fomentar la cultura de datos al interior de la UAESP, con el fin de optimizar los procesos de captura, gestión y análisis de datos y (3) hacia el exterior, visualizar la gestión de la UAESP a través de infografías, haciendo uso de lenguaje claro para empoderar la ciudadanía, alineado con el índice de transparencia.</w:t>
      </w:r>
    </w:p>
    <w:p w14:paraId="26F74AF2" w14:textId="77777777" w:rsidR="001A49FA" w:rsidRPr="00D53F21" w:rsidRDefault="001A49FA" w:rsidP="003712B9">
      <w:pPr>
        <w:ind w:left="708"/>
        <w:jc w:val="both"/>
        <w:rPr>
          <w:rFonts w:asciiTheme="minorHAnsi" w:hAnsiTheme="minorHAnsi" w:cstheme="minorHAnsi"/>
          <w:b/>
          <w:sz w:val="22"/>
          <w:szCs w:val="22"/>
        </w:rPr>
      </w:pPr>
    </w:p>
    <w:p w14:paraId="7802F9FB" w14:textId="77777777" w:rsidR="001A49FA" w:rsidRPr="00D53F21" w:rsidRDefault="001A49FA" w:rsidP="003712B9">
      <w:pPr>
        <w:ind w:left="708"/>
        <w:jc w:val="both"/>
        <w:rPr>
          <w:rFonts w:asciiTheme="minorHAnsi" w:eastAsiaTheme="minorHAnsi" w:hAnsiTheme="minorHAnsi" w:cstheme="minorHAnsi"/>
          <w:sz w:val="22"/>
          <w:szCs w:val="22"/>
        </w:rPr>
      </w:pPr>
      <w:r w:rsidRPr="00D53F21">
        <w:rPr>
          <w:rFonts w:asciiTheme="minorHAnsi" w:hAnsiTheme="minorHAnsi" w:cstheme="minorHAnsi"/>
          <w:b/>
          <w:sz w:val="22"/>
          <w:szCs w:val="22"/>
        </w:rPr>
        <w:t>Etapa del proceso:</w:t>
      </w:r>
      <w:r w:rsidRPr="00D53F21">
        <w:rPr>
          <w:rFonts w:asciiTheme="minorHAnsi" w:hAnsiTheme="minorHAnsi" w:cstheme="minorHAnsi"/>
          <w:sz w:val="22"/>
          <w:szCs w:val="22"/>
        </w:rPr>
        <w:t xml:space="preserve"> Prototipar</w:t>
      </w:r>
    </w:p>
    <w:p w14:paraId="253D0ABF" w14:textId="77777777" w:rsidR="001A49FA" w:rsidRPr="00D53F21" w:rsidRDefault="001A49FA" w:rsidP="00D53F21">
      <w:pPr>
        <w:jc w:val="both"/>
        <w:rPr>
          <w:rFonts w:asciiTheme="minorHAnsi" w:hAnsiTheme="minorHAnsi" w:cstheme="minorHAnsi"/>
          <w:b/>
          <w:sz w:val="22"/>
          <w:szCs w:val="22"/>
        </w:rPr>
      </w:pPr>
    </w:p>
    <w:p w14:paraId="31D1FEE7" w14:textId="77777777" w:rsidR="001A49FA" w:rsidRPr="00D53F21" w:rsidRDefault="001A49FA" w:rsidP="003712B9">
      <w:pPr>
        <w:ind w:left="708"/>
        <w:jc w:val="both"/>
        <w:rPr>
          <w:rFonts w:asciiTheme="minorHAnsi" w:hAnsiTheme="minorHAnsi" w:cstheme="minorHAnsi"/>
          <w:sz w:val="22"/>
          <w:szCs w:val="22"/>
        </w:rPr>
      </w:pPr>
      <w:r w:rsidRPr="00D53F21">
        <w:rPr>
          <w:rFonts w:asciiTheme="minorHAnsi" w:hAnsiTheme="minorHAnsi" w:cstheme="minorHAnsi"/>
          <w:b/>
          <w:sz w:val="22"/>
          <w:szCs w:val="22"/>
        </w:rPr>
        <w:t>Población objetivo:</w:t>
      </w:r>
      <w:r w:rsidRPr="00D53F21">
        <w:rPr>
          <w:rFonts w:asciiTheme="minorHAnsi" w:hAnsiTheme="minorHAnsi" w:cstheme="minorHAnsi"/>
          <w:sz w:val="22"/>
          <w:szCs w:val="22"/>
        </w:rPr>
        <w:t xml:space="preserve"> Al interior de la UAESP, hacia el equipo directivo de la entidad buscando facilitar la toma decisiones de política pública a través de evidencia; y hacia los servidores públicos de la UAESP, fomentando la cultura de datos. Finalmente, hacia el exterior de la UAESP ciudadanos interesados en datos generados por la </w:t>
      </w:r>
      <w:proofErr w:type="spellStart"/>
      <w:r w:rsidRPr="00D53F21">
        <w:rPr>
          <w:rFonts w:asciiTheme="minorHAnsi" w:hAnsiTheme="minorHAnsi" w:cstheme="minorHAnsi"/>
          <w:sz w:val="22"/>
          <w:szCs w:val="22"/>
        </w:rPr>
        <w:t>Uaesp</w:t>
      </w:r>
      <w:proofErr w:type="spellEnd"/>
      <w:r w:rsidRPr="00D53F21">
        <w:rPr>
          <w:rFonts w:asciiTheme="minorHAnsi" w:hAnsiTheme="minorHAnsi" w:cstheme="minorHAnsi"/>
          <w:sz w:val="22"/>
          <w:szCs w:val="22"/>
        </w:rPr>
        <w:t>.</w:t>
      </w:r>
    </w:p>
    <w:p w14:paraId="602CC2A0" w14:textId="77777777" w:rsidR="001A49FA" w:rsidRPr="00D53F21" w:rsidRDefault="001A49FA" w:rsidP="00D53F21">
      <w:pPr>
        <w:jc w:val="both"/>
        <w:rPr>
          <w:rFonts w:asciiTheme="minorHAnsi" w:hAnsiTheme="minorHAnsi" w:cstheme="minorHAnsi"/>
          <w:b/>
          <w:sz w:val="22"/>
          <w:szCs w:val="22"/>
        </w:rPr>
      </w:pPr>
    </w:p>
    <w:p w14:paraId="1D4AF711" w14:textId="77777777" w:rsidR="001A49FA" w:rsidRPr="00D53F21" w:rsidRDefault="001A49FA" w:rsidP="00D53F21">
      <w:pPr>
        <w:jc w:val="both"/>
        <w:rPr>
          <w:rFonts w:asciiTheme="minorHAnsi" w:hAnsiTheme="minorHAnsi" w:cstheme="minorHAnsi"/>
          <w:sz w:val="22"/>
          <w:szCs w:val="22"/>
        </w:rPr>
      </w:pPr>
      <w:r w:rsidRPr="00D53F21">
        <w:rPr>
          <w:rFonts w:asciiTheme="minorHAnsi" w:hAnsiTheme="minorHAnsi" w:cstheme="minorHAnsi"/>
          <w:b/>
          <w:sz w:val="22"/>
          <w:szCs w:val="22"/>
        </w:rPr>
        <w:t xml:space="preserve">Logros: </w:t>
      </w:r>
    </w:p>
    <w:p w14:paraId="5FF51686" w14:textId="77777777" w:rsidR="001A49FA" w:rsidRPr="00D53F21" w:rsidRDefault="001A49FA" w:rsidP="00D53F21">
      <w:pPr>
        <w:pStyle w:val="Prrafodelista"/>
        <w:ind w:left="357"/>
        <w:jc w:val="both"/>
        <w:rPr>
          <w:rFonts w:cstheme="minorHAnsi"/>
          <w:lang w:val="es-CO"/>
        </w:rPr>
      </w:pPr>
    </w:p>
    <w:p w14:paraId="586E05BB" w14:textId="77777777" w:rsidR="001A49FA" w:rsidRPr="00D53F21" w:rsidRDefault="001A49FA" w:rsidP="00F076EA">
      <w:pPr>
        <w:pStyle w:val="Prrafodelista"/>
        <w:numPr>
          <w:ilvl w:val="0"/>
          <w:numId w:val="33"/>
        </w:numPr>
        <w:overflowPunct w:val="0"/>
        <w:autoSpaceDE w:val="0"/>
        <w:autoSpaceDN w:val="0"/>
        <w:adjustRightInd w:val="0"/>
        <w:spacing w:after="0" w:line="240" w:lineRule="auto"/>
        <w:contextualSpacing w:val="0"/>
        <w:jc w:val="both"/>
        <w:textAlignment w:val="baseline"/>
        <w:rPr>
          <w:rFonts w:cstheme="minorHAnsi"/>
          <w:lang w:val="es-CO"/>
        </w:rPr>
      </w:pPr>
      <w:r w:rsidRPr="00D53F21">
        <w:rPr>
          <w:rFonts w:cstheme="minorHAnsi"/>
          <w:lang w:val="es-CO"/>
        </w:rPr>
        <w:t>Conformación del equipo transversal, con servidores pertenecientes a 4 dependencias de la UAESP, articulación con servidores públicos encargados del manejo de datos en las áreas misionales de la UAESP.</w:t>
      </w:r>
    </w:p>
    <w:p w14:paraId="0FDEC070" w14:textId="77777777" w:rsidR="001A49FA" w:rsidRPr="00D53F21" w:rsidRDefault="001A49FA" w:rsidP="00F076EA">
      <w:pPr>
        <w:pStyle w:val="Prrafodelista"/>
        <w:numPr>
          <w:ilvl w:val="0"/>
          <w:numId w:val="33"/>
        </w:numPr>
        <w:overflowPunct w:val="0"/>
        <w:autoSpaceDE w:val="0"/>
        <w:autoSpaceDN w:val="0"/>
        <w:adjustRightInd w:val="0"/>
        <w:spacing w:after="0" w:line="240" w:lineRule="auto"/>
        <w:contextualSpacing w:val="0"/>
        <w:jc w:val="both"/>
        <w:textAlignment w:val="baseline"/>
        <w:rPr>
          <w:rFonts w:cstheme="minorHAnsi"/>
          <w:lang w:val="es-CO"/>
        </w:rPr>
      </w:pPr>
      <w:r w:rsidRPr="00D53F21">
        <w:rPr>
          <w:rFonts w:cstheme="minorHAnsi"/>
          <w:lang w:val="es-CO"/>
        </w:rPr>
        <w:t>Generación de datos georreferenciados: elaboración del manual de mapeo de rutas de reciclaje para capacitar a los recicladores de oficio en el uso de herramientas tecnológicas.</w:t>
      </w:r>
    </w:p>
    <w:p w14:paraId="6F893292" w14:textId="77777777" w:rsidR="001A49FA" w:rsidRPr="00D21490" w:rsidRDefault="001A49FA" w:rsidP="00F076EA">
      <w:pPr>
        <w:pStyle w:val="Prrafodelista"/>
        <w:numPr>
          <w:ilvl w:val="0"/>
          <w:numId w:val="33"/>
        </w:numPr>
        <w:overflowPunct w:val="0"/>
        <w:autoSpaceDE w:val="0"/>
        <w:autoSpaceDN w:val="0"/>
        <w:adjustRightInd w:val="0"/>
        <w:spacing w:after="0" w:line="240" w:lineRule="auto"/>
        <w:contextualSpacing w:val="0"/>
        <w:jc w:val="both"/>
        <w:textAlignment w:val="baseline"/>
        <w:rPr>
          <w:rFonts w:cstheme="minorHAnsi"/>
          <w:lang w:val="es-CO"/>
        </w:rPr>
      </w:pPr>
      <w:r w:rsidRPr="00D53F21">
        <w:rPr>
          <w:rFonts w:cstheme="minorHAnsi"/>
          <w:lang w:val="es-CO"/>
        </w:rPr>
        <w:t>Innovación en visualización de datos análogos: para sensibilizar a los servidores públicos sobre la importancia de los datos y la relevancia de usar un lenguaje más cercano y claro para el ciudadano. Estas visualizaciones se desarrollaron en el marco del día de la mujer y la semana</w:t>
      </w:r>
      <w:r w:rsidRPr="00D21490">
        <w:rPr>
          <w:rFonts w:cstheme="minorHAnsi"/>
          <w:lang w:val="es-CO"/>
        </w:rPr>
        <w:t xml:space="preserve"> ambiental.</w:t>
      </w:r>
    </w:p>
    <w:p w14:paraId="58C18435" w14:textId="7E6377DA" w:rsidR="001A49FA" w:rsidRPr="008D4668" w:rsidRDefault="001A49FA" w:rsidP="00F076EA">
      <w:pPr>
        <w:pStyle w:val="Prrafodelista"/>
        <w:numPr>
          <w:ilvl w:val="0"/>
          <w:numId w:val="33"/>
        </w:numPr>
        <w:overflowPunct w:val="0"/>
        <w:autoSpaceDE w:val="0"/>
        <w:autoSpaceDN w:val="0"/>
        <w:adjustRightInd w:val="0"/>
        <w:spacing w:after="0" w:line="240" w:lineRule="auto"/>
        <w:contextualSpacing w:val="0"/>
        <w:jc w:val="both"/>
        <w:textAlignment w:val="baseline"/>
        <w:rPr>
          <w:rFonts w:cstheme="minorHAnsi"/>
          <w:lang w:val="es-CO"/>
        </w:rPr>
      </w:pPr>
      <w:r w:rsidRPr="008D4668">
        <w:rPr>
          <w:rFonts w:cstheme="minorHAnsi"/>
          <w:lang w:val="es-CO"/>
        </w:rPr>
        <w:lastRenderedPageBreak/>
        <w:t>Desarrollo de 5 tableros de control.</w:t>
      </w:r>
    </w:p>
    <w:p w14:paraId="12F9D354" w14:textId="245E9DDD" w:rsidR="001A49FA" w:rsidRPr="0059051C" w:rsidRDefault="003712B9" w:rsidP="00D902C6">
      <w:pPr>
        <w:jc w:val="both"/>
        <w:rPr>
          <w:rFonts w:asciiTheme="minorHAnsi" w:hAnsiTheme="minorHAnsi" w:cstheme="minorHAnsi"/>
          <w:sz w:val="22"/>
          <w:szCs w:val="22"/>
        </w:rPr>
      </w:pPr>
      <w:r w:rsidRPr="000748ED">
        <w:rPr>
          <w:rFonts w:asciiTheme="minorHAnsi" w:hAnsiTheme="minorHAnsi" w:cstheme="minorHAnsi"/>
          <w:noProof/>
          <w:color w:val="2B579A"/>
          <w:sz w:val="22"/>
          <w:szCs w:val="22"/>
          <w:shd w:val="clear" w:color="auto" w:fill="E6E6E6"/>
        </w:rPr>
        <w:drawing>
          <wp:anchor distT="0" distB="0" distL="114300" distR="114300" simplePos="0" relativeHeight="251687936" behindDoc="0" locked="0" layoutInCell="1" allowOverlap="1" wp14:anchorId="3EF70C8E" wp14:editId="20CFBA58">
            <wp:simplePos x="0" y="0"/>
            <wp:positionH relativeFrom="column">
              <wp:posOffset>794385</wp:posOffset>
            </wp:positionH>
            <wp:positionV relativeFrom="paragraph">
              <wp:posOffset>26670</wp:posOffset>
            </wp:positionV>
            <wp:extent cx="3194050" cy="2129155"/>
            <wp:effectExtent l="0" t="0" r="6350" b="4445"/>
            <wp:wrapThrough wrapText="bothSides">
              <wp:wrapPolygon edited="0">
                <wp:start x="0" y="0"/>
                <wp:lineTo x="0" y="21452"/>
                <wp:lineTo x="21514" y="21452"/>
                <wp:lineTo x="21514" y="0"/>
                <wp:lineTo x="0" y="0"/>
              </wp:wrapPolygon>
            </wp:wrapThrough>
            <wp:docPr id="1098335605" name="Imagen 109833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94050" cy="2129155"/>
                    </a:xfrm>
                    <a:prstGeom prst="rect">
                      <a:avLst/>
                    </a:prstGeom>
                  </pic:spPr>
                </pic:pic>
              </a:graphicData>
            </a:graphic>
            <wp14:sizeRelH relativeFrom="page">
              <wp14:pctWidth>0</wp14:pctWidth>
            </wp14:sizeRelH>
            <wp14:sizeRelV relativeFrom="page">
              <wp14:pctHeight>0</wp14:pctHeight>
            </wp14:sizeRelV>
          </wp:anchor>
        </w:drawing>
      </w:r>
    </w:p>
    <w:p w14:paraId="152CEA7A" w14:textId="4487053F" w:rsidR="001A49FA" w:rsidRDefault="001A49FA" w:rsidP="00D902C6">
      <w:pPr>
        <w:jc w:val="both"/>
        <w:rPr>
          <w:rFonts w:asciiTheme="minorHAnsi" w:hAnsiTheme="minorHAnsi" w:cstheme="minorHAnsi"/>
          <w:sz w:val="22"/>
          <w:szCs w:val="22"/>
        </w:rPr>
      </w:pPr>
    </w:p>
    <w:p w14:paraId="0AE11536" w14:textId="77F76B7E" w:rsidR="003712B9" w:rsidRDefault="003712B9" w:rsidP="00D902C6">
      <w:pPr>
        <w:jc w:val="both"/>
        <w:rPr>
          <w:rFonts w:asciiTheme="minorHAnsi" w:hAnsiTheme="minorHAnsi" w:cstheme="minorHAnsi"/>
          <w:sz w:val="22"/>
          <w:szCs w:val="22"/>
        </w:rPr>
      </w:pPr>
    </w:p>
    <w:p w14:paraId="69E3A76C" w14:textId="5D9AD4BE" w:rsidR="003712B9" w:rsidRDefault="003712B9" w:rsidP="00D902C6">
      <w:pPr>
        <w:jc w:val="both"/>
        <w:rPr>
          <w:rFonts w:asciiTheme="minorHAnsi" w:hAnsiTheme="minorHAnsi" w:cstheme="minorHAnsi"/>
          <w:sz w:val="22"/>
          <w:szCs w:val="22"/>
        </w:rPr>
      </w:pPr>
    </w:p>
    <w:p w14:paraId="17E05631" w14:textId="14574F20" w:rsidR="003712B9" w:rsidRDefault="003712B9" w:rsidP="00D902C6">
      <w:pPr>
        <w:jc w:val="both"/>
        <w:rPr>
          <w:rFonts w:asciiTheme="minorHAnsi" w:hAnsiTheme="minorHAnsi" w:cstheme="minorHAnsi"/>
          <w:sz w:val="22"/>
          <w:szCs w:val="22"/>
        </w:rPr>
      </w:pPr>
    </w:p>
    <w:p w14:paraId="74833060" w14:textId="67E3C417" w:rsidR="003712B9" w:rsidRDefault="003712B9" w:rsidP="00D902C6">
      <w:pPr>
        <w:jc w:val="both"/>
        <w:rPr>
          <w:rFonts w:asciiTheme="minorHAnsi" w:hAnsiTheme="minorHAnsi" w:cstheme="minorHAnsi"/>
          <w:sz w:val="22"/>
          <w:szCs w:val="22"/>
        </w:rPr>
      </w:pPr>
    </w:p>
    <w:p w14:paraId="27E691E1" w14:textId="53773150" w:rsidR="003712B9" w:rsidRDefault="003712B9" w:rsidP="00D902C6">
      <w:pPr>
        <w:jc w:val="both"/>
        <w:rPr>
          <w:rFonts w:asciiTheme="minorHAnsi" w:hAnsiTheme="minorHAnsi" w:cstheme="minorHAnsi"/>
          <w:sz w:val="22"/>
          <w:szCs w:val="22"/>
        </w:rPr>
      </w:pPr>
    </w:p>
    <w:p w14:paraId="1EABBC55" w14:textId="3D64BC6E" w:rsidR="003712B9" w:rsidRDefault="003712B9" w:rsidP="00D902C6">
      <w:pPr>
        <w:jc w:val="both"/>
        <w:rPr>
          <w:rFonts w:asciiTheme="minorHAnsi" w:hAnsiTheme="minorHAnsi" w:cstheme="minorHAnsi"/>
          <w:sz w:val="22"/>
          <w:szCs w:val="22"/>
        </w:rPr>
      </w:pPr>
    </w:p>
    <w:p w14:paraId="5C9DA09A" w14:textId="26270937" w:rsidR="003712B9" w:rsidRDefault="003712B9" w:rsidP="00D902C6">
      <w:pPr>
        <w:jc w:val="both"/>
        <w:rPr>
          <w:rFonts w:asciiTheme="minorHAnsi" w:hAnsiTheme="minorHAnsi" w:cstheme="minorHAnsi"/>
          <w:sz w:val="22"/>
          <w:szCs w:val="22"/>
        </w:rPr>
      </w:pPr>
    </w:p>
    <w:p w14:paraId="42995195" w14:textId="0EDB895D" w:rsidR="003712B9" w:rsidRDefault="003712B9" w:rsidP="00D902C6">
      <w:pPr>
        <w:jc w:val="both"/>
        <w:rPr>
          <w:rFonts w:asciiTheme="minorHAnsi" w:hAnsiTheme="minorHAnsi" w:cstheme="minorHAnsi"/>
          <w:sz w:val="22"/>
          <w:szCs w:val="22"/>
        </w:rPr>
      </w:pPr>
    </w:p>
    <w:p w14:paraId="17316C29" w14:textId="5E0F1D49" w:rsidR="003712B9" w:rsidRDefault="003712B9" w:rsidP="00D902C6">
      <w:pPr>
        <w:jc w:val="both"/>
        <w:rPr>
          <w:rFonts w:asciiTheme="minorHAnsi" w:hAnsiTheme="minorHAnsi" w:cstheme="minorHAnsi"/>
          <w:sz w:val="22"/>
          <w:szCs w:val="22"/>
        </w:rPr>
      </w:pPr>
    </w:p>
    <w:p w14:paraId="04E362CC" w14:textId="2251E774" w:rsidR="003712B9" w:rsidRDefault="003712B9" w:rsidP="00D902C6">
      <w:pPr>
        <w:jc w:val="both"/>
        <w:rPr>
          <w:rFonts w:asciiTheme="minorHAnsi" w:hAnsiTheme="minorHAnsi" w:cstheme="minorHAnsi"/>
          <w:sz w:val="22"/>
          <w:szCs w:val="22"/>
        </w:rPr>
      </w:pPr>
    </w:p>
    <w:p w14:paraId="3B292196" w14:textId="33FA462B" w:rsidR="003712B9" w:rsidRDefault="003712B9" w:rsidP="00D902C6">
      <w:pPr>
        <w:jc w:val="both"/>
        <w:rPr>
          <w:rFonts w:asciiTheme="minorHAnsi" w:hAnsiTheme="minorHAnsi" w:cstheme="minorHAnsi"/>
          <w:sz w:val="22"/>
          <w:szCs w:val="22"/>
        </w:rPr>
      </w:pPr>
    </w:p>
    <w:p w14:paraId="2362AED3" w14:textId="77777777" w:rsidR="003712B9" w:rsidRPr="0059051C" w:rsidRDefault="003712B9" w:rsidP="00D902C6">
      <w:pPr>
        <w:jc w:val="both"/>
        <w:rPr>
          <w:rFonts w:asciiTheme="minorHAnsi" w:hAnsiTheme="minorHAnsi" w:cstheme="minorHAnsi"/>
          <w:sz w:val="22"/>
          <w:szCs w:val="22"/>
        </w:rPr>
      </w:pPr>
    </w:p>
    <w:p w14:paraId="772BFD32" w14:textId="77777777" w:rsidR="001A49FA" w:rsidRPr="000748ED" w:rsidRDefault="001A49FA" w:rsidP="00D902C6">
      <w:pPr>
        <w:jc w:val="both"/>
        <w:rPr>
          <w:rFonts w:asciiTheme="minorHAnsi" w:hAnsiTheme="minorHAnsi" w:cstheme="minorHAnsi"/>
          <w:sz w:val="22"/>
          <w:szCs w:val="22"/>
        </w:rPr>
      </w:pPr>
      <w:r w:rsidRPr="000748ED">
        <w:rPr>
          <w:rFonts w:asciiTheme="minorHAnsi" w:hAnsiTheme="minorHAnsi" w:cstheme="minorHAnsi"/>
          <w:noProof/>
          <w:color w:val="2B579A"/>
          <w:sz w:val="22"/>
          <w:szCs w:val="22"/>
          <w:shd w:val="clear" w:color="auto" w:fill="E6E6E6"/>
        </w:rPr>
        <w:drawing>
          <wp:inline distT="0" distB="0" distL="0" distR="0" wp14:anchorId="4C802FD3" wp14:editId="5E6636B1">
            <wp:extent cx="5757545" cy="3441942"/>
            <wp:effectExtent l="0" t="0" r="0" b="6350"/>
            <wp:docPr id="542441436" name="Imagen 54244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5757545" cy="3441942"/>
                    </a:xfrm>
                    <a:prstGeom prst="rect">
                      <a:avLst/>
                    </a:prstGeom>
                  </pic:spPr>
                </pic:pic>
              </a:graphicData>
            </a:graphic>
          </wp:inline>
        </w:drawing>
      </w:r>
    </w:p>
    <w:p w14:paraId="6D9D4DD0" w14:textId="77777777" w:rsidR="001A49FA" w:rsidRPr="00510A6B" w:rsidRDefault="001A49FA" w:rsidP="0055100B">
      <w:pPr>
        <w:pStyle w:val="Prrafodelista"/>
        <w:ind w:left="357"/>
        <w:jc w:val="both"/>
        <w:rPr>
          <w:rFonts w:cstheme="minorHAnsi"/>
          <w:lang w:val="es-CO"/>
        </w:rPr>
      </w:pPr>
    </w:p>
    <w:p w14:paraId="46BF1F12" w14:textId="77777777" w:rsidR="001A49FA" w:rsidRPr="00510A6B" w:rsidRDefault="001A49FA" w:rsidP="00F076EA">
      <w:pPr>
        <w:pStyle w:val="Prrafodelista"/>
        <w:numPr>
          <w:ilvl w:val="0"/>
          <w:numId w:val="33"/>
        </w:numPr>
        <w:overflowPunct w:val="0"/>
        <w:autoSpaceDE w:val="0"/>
        <w:autoSpaceDN w:val="0"/>
        <w:adjustRightInd w:val="0"/>
        <w:spacing w:after="0" w:line="240" w:lineRule="auto"/>
        <w:contextualSpacing w:val="0"/>
        <w:jc w:val="both"/>
        <w:textAlignment w:val="baseline"/>
        <w:rPr>
          <w:rFonts w:cstheme="minorHAnsi"/>
          <w:lang w:val="es-CO"/>
        </w:rPr>
      </w:pPr>
      <w:r w:rsidRPr="00510A6B">
        <w:rPr>
          <w:rFonts w:cstheme="minorHAnsi"/>
          <w:lang w:val="es-CO"/>
        </w:rPr>
        <w:t>Diseño de la sección de datos en la página UAESP para la publicación periódica de datos para la ciudadanía</w:t>
      </w:r>
    </w:p>
    <w:p w14:paraId="2D17CEC8" w14:textId="77777777" w:rsidR="001A49FA" w:rsidRPr="0001095F" w:rsidRDefault="001A49FA" w:rsidP="0055100B">
      <w:pPr>
        <w:jc w:val="both"/>
        <w:rPr>
          <w:rFonts w:asciiTheme="minorHAnsi" w:hAnsiTheme="minorHAnsi" w:cstheme="minorHAnsi"/>
          <w:sz w:val="22"/>
          <w:szCs w:val="22"/>
        </w:rPr>
      </w:pPr>
    </w:p>
    <w:p w14:paraId="05648EF3" w14:textId="77777777" w:rsidR="001A49FA" w:rsidRPr="000748ED" w:rsidRDefault="001A49FA" w:rsidP="0055100B">
      <w:pPr>
        <w:jc w:val="both"/>
        <w:rPr>
          <w:rFonts w:asciiTheme="minorHAnsi" w:hAnsiTheme="minorHAnsi" w:cstheme="minorHAnsi"/>
          <w:sz w:val="22"/>
          <w:szCs w:val="22"/>
        </w:rPr>
      </w:pPr>
      <w:r w:rsidRPr="000748ED">
        <w:rPr>
          <w:rFonts w:asciiTheme="minorHAnsi" w:hAnsiTheme="minorHAnsi" w:cstheme="minorHAnsi"/>
          <w:noProof/>
          <w:color w:val="2B579A"/>
          <w:sz w:val="22"/>
          <w:szCs w:val="22"/>
          <w:shd w:val="clear" w:color="auto" w:fill="E6E6E6"/>
        </w:rPr>
        <w:lastRenderedPageBreak/>
        <w:drawing>
          <wp:inline distT="0" distB="0" distL="0" distR="0" wp14:anchorId="59946541" wp14:editId="124D1393">
            <wp:extent cx="5757545" cy="2516505"/>
            <wp:effectExtent l="0" t="0" r="0" b="0"/>
            <wp:docPr id="1766462700" name="Imagen 176646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6061" cy="2520227"/>
                    </a:xfrm>
                    <a:prstGeom prst="rect">
                      <a:avLst/>
                    </a:prstGeom>
                  </pic:spPr>
                </pic:pic>
              </a:graphicData>
            </a:graphic>
          </wp:inline>
        </w:drawing>
      </w:r>
    </w:p>
    <w:p w14:paraId="7DCCADE8" w14:textId="77777777" w:rsidR="001A49FA" w:rsidRPr="00510A6B" w:rsidRDefault="001A49FA" w:rsidP="006E6438">
      <w:pPr>
        <w:jc w:val="both"/>
        <w:rPr>
          <w:rFonts w:asciiTheme="minorHAnsi" w:hAnsiTheme="minorHAnsi" w:cstheme="minorHAnsi"/>
          <w:sz w:val="22"/>
          <w:szCs w:val="22"/>
        </w:rPr>
      </w:pPr>
    </w:p>
    <w:p w14:paraId="30388EE0" w14:textId="77777777" w:rsidR="001A49FA" w:rsidRPr="00510A6B" w:rsidRDefault="001A49FA" w:rsidP="003712B9">
      <w:pPr>
        <w:ind w:left="1416"/>
        <w:jc w:val="both"/>
        <w:rPr>
          <w:rFonts w:asciiTheme="minorHAnsi" w:hAnsiTheme="minorHAnsi" w:cstheme="minorHAnsi"/>
          <w:sz w:val="22"/>
          <w:szCs w:val="22"/>
        </w:rPr>
      </w:pPr>
      <w:r w:rsidRPr="00510A6B">
        <w:rPr>
          <w:rFonts w:asciiTheme="minorHAnsi" w:hAnsiTheme="minorHAnsi" w:cstheme="minorHAnsi"/>
          <w:b/>
          <w:sz w:val="22"/>
          <w:szCs w:val="22"/>
        </w:rPr>
        <w:t>Nombre:</w:t>
      </w:r>
      <w:r w:rsidRPr="00510A6B">
        <w:rPr>
          <w:rFonts w:asciiTheme="minorHAnsi" w:hAnsiTheme="minorHAnsi" w:cstheme="minorHAnsi"/>
          <w:sz w:val="22"/>
          <w:szCs w:val="22"/>
        </w:rPr>
        <w:t xml:space="preserve"> Atenea</w:t>
      </w:r>
    </w:p>
    <w:p w14:paraId="04CDE8F1" w14:textId="77777777" w:rsidR="001A49FA" w:rsidRPr="0001095F" w:rsidRDefault="001A49FA" w:rsidP="003712B9">
      <w:pPr>
        <w:ind w:left="1416"/>
        <w:jc w:val="both"/>
        <w:rPr>
          <w:rFonts w:asciiTheme="minorHAnsi" w:hAnsiTheme="minorHAnsi" w:cstheme="minorHAnsi"/>
          <w:sz w:val="22"/>
          <w:szCs w:val="22"/>
        </w:rPr>
      </w:pPr>
      <w:r w:rsidRPr="0001095F">
        <w:rPr>
          <w:rFonts w:asciiTheme="minorHAnsi" w:hAnsiTheme="minorHAnsi" w:cstheme="minorHAnsi"/>
          <w:b/>
          <w:sz w:val="22"/>
          <w:szCs w:val="22"/>
        </w:rPr>
        <w:t>Objetivo:</w:t>
      </w:r>
      <w:r w:rsidRPr="0001095F">
        <w:rPr>
          <w:rFonts w:asciiTheme="minorHAnsi" w:hAnsiTheme="minorHAnsi" w:cstheme="minorHAnsi"/>
          <w:sz w:val="22"/>
          <w:szCs w:val="22"/>
        </w:rPr>
        <w:t xml:space="preserve"> Desarrollar un sistema de almacenamiento, de cargue, descargue y consulta de información que generen conocimiento sobre los temas misionales de la entidad con el fin de dar sustento a la toma de decisiones de manera racional; además de orientar el ejercicio de la participación ciudadana</w:t>
      </w:r>
    </w:p>
    <w:p w14:paraId="6A6E168D" w14:textId="77777777" w:rsidR="001A49FA" w:rsidRPr="00EF2207" w:rsidRDefault="001A49FA" w:rsidP="003712B9">
      <w:pPr>
        <w:ind w:left="1416"/>
        <w:jc w:val="both"/>
        <w:rPr>
          <w:rFonts w:asciiTheme="minorHAnsi" w:hAnsiTheme="minorHAnsi" w:cstheme="minorHAnsi"/>
          <w:b/>
          <w:sz w:val="22"/>
          <w:szCs w:val="22"/>
        </w:rPr>
      </w:pPr>
    </w:p>
    <w:p w14:paraId="1C64177C" w14:textId="77777777" w:rsidR="001A49FA" w:rsidRPr="008D4668" w:rsidRDefault="001A49FA" w:rsidP="003712B9">
      <w:pPr>
        <w:ind w:left="1416"/>
        <w:jc w:val="both"/>
        <w:rPr>
          <w:rFonts w:asciiTheme="minorHAnsi" w:hAnsiTheme="minorHAnsi" w:cstheme="minorHAnsi"/>
          <w:sz w:val="22"/>
          <w:szCs w:val="22"/>
        </w:rPr>
      </w:pPr>
      <w:r w:rsidRPr="008D4668">
        <w:rPr>
          <w:rFonts w:asciiTheme="minorHAnsi" w:hAnsiTheme="minorHAnsi" w:cstheme="minorHAnsi"/>
          <w:b/>
          <w:sz w:val="22"/>
          <w:szCs w:val="22"/>
        </w:rPr>
        <w:t>del proceso:</w:t>
      </w:r>
      <w:r w:rsidRPr="008D4668">
        <w:rPr>
          <w:rFonts w:asciiTheme="minorHAnsi" w:hAnsiTheme="minorHAnsi" w:cstheme="minorHAnsi"/>
          <w:sz w:val="22"/>
          <w:szCs w:val="22"/>
        </w:rPr>
        <w:t xml:space="preserve"> </w:t>
      </w:r>
      <w:proofErr w:type="spellStart"/>
      <w:r w:rsidRPr="008D4668">
        <w:rPr>
          <w:rFonts w:asciiTheme="minorHAnsi" w:hAnsiTheme="minorHAnsi" w:cstheme="minorHAnsi"/>
          <w:sz w:val="22"/>
          <w:szCs w:val="22"/>
        </w:rPr>
        <w:t>co-crear</w:t>
      </w:r>
      <w:proofErr w:type="spellEnd"/>
    </w:p>
    <w:p w14:paraId="46E5B7FA" w14:textId="77777777" w:rsidR="001A49FA" w:rsidRPr="008D4668" w:rsidRDefault="001A49FA" w:rsidP="003712B9">
      <w:pPr>
        <w:ind w:left="1416"/>
        <w:jc w:val="both"/>
        <w:rPr>
          <w:rFonts w:asciiTheme="minorHAnsi" w:hAnsiTheme="minorHAnsi" w:cstheme="minorHAnsi"/>
          <w:sz w:val="22"/>
          <w:szCs w:val="22"/>
        </w:rPr>
      </w:pPr>
      <w:r w:rsidRPr="008D4668">
        <w:rPr>
          <w:rFonts w:asciiTheme="minorHAnsi" w:hAnsiTheme="minorHAnsi" w:cstheme="minorHAnsi"/>
          <w:b/>
          <w:sz w:val="22"/>
          <w:szCs w:val="22"/>
        </w:rPr>
        <w:t>Población objetivo:</w:t>
      </w:r>
      <w:r w:rsidRPr="008D4668">
        <w:rPr>
          <w:rFonts w:asciiTheme="minorHAnsi" w:hAnsiTheme="minorHAnsi" w:cstheme="minorHAnsi"/>
          <w:sz w:val="22"/>
          <w:szCs w:val="22"/>
        </w:rPr>
        <w:t xml:space="preserve"> servidores públicos de la </w:t>
      </w:r>
      <w:proofErr w:type="spellStart"/>
      <w:r w:rsidRPr="008D4668">
        <w:rPr>
          <w:rFonts w:asciiTheme="minorHAnsi" w:hAnsiTheme="minorHAnsi" w:cstheme="minorHAnsi"/>
          <w:sz w:val="22"/>
          <w:szCs w:val="22"/>
        </w:rPr>
        <w:t>uaesp</w:t>
      </w:r>
      <w:proofErr w:type="spellEnd"/>
      <w:r w:rsidRPr="008D4668">
        <w:rPr>
          <w:rFonts w:asciiTheme="minorHAnsi" w:hAnsiTheme="minorHAnsi" w:cstheme="minorHAnsi"/>
          <w:sz w:val="22"/>
          <w:szCs w:val="22"/>
        </w:rPr>
        <w:t>, ciudadanía interesada en información y documentos técnicos de la entidad</w:t>
      </w:r>
    </w:p>
    <w:p w14:paraId="75CFDA0B" w14:textId="77777777" w:rsidR="001A49FA" w:rsidRPr="0059051C" w:rsidRDefault="001A49FA" w:rsidP="003712B9">
      <w:pPr>
        <w:ind w:left="1416"/>
        <w:jc w:val="both"/>
        <w:rPr>
          <w:rFonts w:asciiTheme="minorHAnsi" w:hAnsiTheme="minorHAnsi" w:cstheme="minorHAnsi"/>
          <w:b/>
          <w:sz w:val="22"/>
          <w:szCs w:val="22"/>
        </w:rPr>
      </w:pPr>
    </w:p>
    <w:p w14:paraId="41ECCB3C" w14:textId="77777777" w:rsidR="001A49FA" w:rsidRPr="009A4DB1" w:rsidRDefault="001A49FA" w:rsidP="003712B9">
      <w:pPr>
        <w:ind w:left="1416"/>
        <w:jc w:val="both"/>
        <w:rPr>
          <w:rFonts w:asciiTheme="minorHAnsi" w:hAnsiTheme="minorHAnsi" w:cstheme="minorHAnsi"/>
          <w:b/>
          <w:sz w:val="22"/>
          <w:szCs w:val="22"/>
        </w:rPr>
      </w:pPr>
      <w:r w:rsidRPr="0059051C">
        <w:rPr>
          <w:rFonts w:asciiTheme="minorHAnsi" w:hAnsiTheme="minorHAnsi" w:cstheme="minorHAnsi"/>
          <w:b/>
          <w:sz w:val="22"/>
          <w:szCs w:val="22"/>
        </w:rPr>
        <w:t xml:space="preserve">Logros: </w:t>
      </w:r>
    </w:p>
    <w:p w14:paraId="343DA4B9" w14:textId="77777777" w:rsidR="001A49FA" w:rsidRPr="005029D9" w:rsidRDefault="001A49FA" w:rsidP="003712B9">
      <w:pPr>
        <w:ind w:left="1416"/>
        <w:jc w:val="both"/>
        <w:rPr>
          <w:rFonts w:asciiTheme="minorHAnsi" w:hAnsiTheme="minorHAnsi" w:cstheme="minorHAnsi"/>
          <w:sz w:val="22"/>
          <w:szCs w:val="22"/>
        </w:rPr>
      </w:pPr>
    </w:p>
    <w:p w14:paraId="3BE52493" w14:textId="77777777" w:rsidR="001A49FA" w:rsidRPr="003A56FB" w:rsidRDefault="001A49FA" w:rsidP="00F076EA">
      <w:pPr>
        <w:pStyle w:val="Prrafodelista"/>
        <w:numPr>
          <w:ilvl w:val="0"/>
          <w:numId w:val="34"/>
        </w:numPr>
        <w:overflowPunct w:val="0"/>
        <w:autoSpaceDE w:val="0"/>
        <w:autoSpaceDN w:val="0"/>
        <w:adjustRightInd w:val="0"/>
        <w:spacing w:after="0" w:line="240" w:lineRule="auto"/>
        <w:contextualSpacing w:val="0"/>
        <w:jc w:val="both"/>
        <w:textAlignment w:val="baseline"/>
        <w:rPr>
          <w:rFonts w:cstheme="minorHAnsi"/>
          <w:lang w:val="es-CO"/>
        </w:rPr>
      </w:pPr>
      <w:r w:rsidRPr="00CA1881">
        <w:rPr>
          <w:rFonts w:cstheme="minorHAnsi"/>
          <w:lang w:val="es-CO"/>
        </w:rPr>
        <w:t>Conformación de un equipo interdisciplinario y transversal, con servidores pertenecientes a 3 dependencias de la UAESP</w:t>
      </w:r>
    </w:p>
    <w:p w14:paraId="60B8ED4C" w14:textId="77777777" w:rsidR="001A49FA" w:rsidRPr="00D63048" w:rsidRDefault="001A49FA" w:rsidP="00F076EA">
      <w:pPr>
        <w:pStyle w:val="Prrafodelista"/>
        <w:numPr>
          <w:ilvl w:val="0"/>
          <w:numId w:val="34"/>
        </w:numPr>
        <w:overflowPunct w:val="0"/>
        <w:autoSpaceDE w:val="0"/>
        <w:autoSpaceDN w:val="0"/>
        <w:adjustRightInd w:val="0"/>
        <w:spacing w:after="0" w:line="240" w:lineRule="auto"/>
        <w:contextualSpacing w:val="0"/>
        <w:jc w:val="both"/>
        <w:textAlignment w:val="baseline"/>
        <w:rPr>
          <w:rFonts w:cstheme="minorHAnsi"/>
          <w:lang w:val="es-CO"/>
        </w:rPr>
      </w:pPr>
      <w:r w:rsidRPr="003A56FB">
        <w:rPr>
          <w:rFonts w:cstheme="minorHAnsi"/>
          <w:lang w:val="es-CO"/>
        </w:rPr>
        <w:t>Desarrollo de plataforma web de cargue y consulta de documentes</w:t>
      </w:r>
      <w:r w:rsidRPr="00D63048">
        <w:rPr>
          <w:rFonts w:cstheme="minorHAnsi"/>
          <w:lang w:val="es-CO"/>
        </w:rPr>
        <w:t xml:space="preserve"> técnicos de la UAESP, apoyo por oficina TIC para desarrollo de página web e infraestructura para despliegue.</w:t>
      </w:r>
    </w:p>
    <w:p w14:paraId="31746AE8" w14:textId="77777777" w:rsidR="001A49FA" w:rsidRPr="00D63048" w:rsidRDefault="001A49FA" w:rsidP="003712B9">
      <w:pPr>
        <w:ind w:left="1416"/>
        <w:jc w:val="both"/>
        <w:rPr>
          <w:rFonts w:asciiTheme="minorHAnsi" w:hAnsiTheme="minorHAnsi" w:cstheme="minorHAnsi"/>
          <w:sz w:val="22"/>
          <w:szCs w:val="22"/>
        </w:rPr>
      </w:pPr>
    </w:p>
    <w:p w14:paraId="5A360824" w14:textId="77777777" w:rsidR="001A49FA" w:rsidRPr="008F7460" w:rsidRDefault="001A49FA" w:rsidP="003712B9">
      <w:pPr>
        <w:ind w:left="1416"/>
        <w:jc w:val="both"/>
        <w:rPr>
          <w:rFonts w:asciiTheme="minorHAnsi" w:hAnsiTheme="minorHAnsi" w:cstheme="minorHAnsi"/>
          <w:sz w:val="22"/>
          <w:szCs w:val="22"/>
        </w:rPr>
      </w:pPr>
      <w:r w:rsidRPr="00D213B9">
        <w:rPr>
          <w:rFonts w:asciiTheme="minorHAnsi" w:hAnsiTheme="minorHAnsi" w:cstheme="minorHAnsi"/>
          <w:b/>
          <w:sz w:val="22"/>
          <w:szCs w:val="22"/>
        </w:rPr>
        <w:t>Nombre:</w:t>
      </w:r>
      <w:r w:rsidRPr="00D213B9">
        <w:rPr>
          <w:rFonts w:asciiTheme="minorHAnsi" w:hAnsiTheme="minorHAnsi" w:cstheme="minorHAnsi"/>
          <w:sz w:val="22"/>
          <w:szCs w:val="22"/>
        </w:rPr>
        <w:t xml:space="preserve"> Fuerza Reciclar Transforma</w:t>
      </w:r>
    </w:p>
    <w:p w14:paraId="65E34051" w14:textId="77777777" w:rsidR="001A49FA" w:rsidRPr="002A59A3" w:rsidRDefault="001A49FA" w:rsidP="003712B9">
      <w:pPr>
        <w:ind w:left="1416"/>
        <w:jc w:val="both"/>
        <w:rPr>
          <w:rFonts w:asciiTheme="minorHAnsi" w:eastAsiaTheme="minorHAnsi" w:hAnsiTheme="minorHAnsi" w:cstheme="minorHAnsi"/>
          <w:color w:val="1B1B1B"/>
          <w:sz w:val="22"/>
          <w:szCs w:val="22"/>
        </w:rPr>
      </w:pPr>
      <w:r w:rsidRPr="00A0689D">
        <w:rPr>
          <w:rFonts w:asciiTheme="minorHAnsi" w:hAnsiTheme="minorHAnsi" w:cstheme="minorHAnsi"/>
          <w:b/>
          <w:sz w:val="22"/>
          <w:szCs w:val="22"/>
        </w:rPr>
        <w:t>Objetivo:</w:t>
      </w:r>
      <w:r w:rsidRPr="00A0689D">
        <w:rPr>
          <w:rFonts w:asciiTheme="minorHAnsi" w:hAnsiTheme="minorHAnsi" w:cstheme="minorHAnsi"/>
          <w:sz w:val="22"/>
          <w:szCs w:val="22"/>
        </w:rPr>
        <w:t xml:space="preserve"> </w:t>
      </w:r>
      <w:r w:rsidRPr="002A59A3">
        <w:rPr>
          <w:rFonts w:asciiTheme="minorHAnsi" w:eastAsiaTheme="minorHAnsi" w:hAnsiTheme="minorHAnsi" w:cstheme="minorHAnsi"/>
          <w:color w:val="1B1B1B"/>
          <w:sz w:val="22"/>
          <w:szCs w:val="22"/>
        </w:rPr>
        <w:t xml:space="preserve">El taller 40 formas es una actividad pedagógica, diseñada con la metodología del aprender haciendo. Dirigido a niños entre los 7a los 11 años, busca de manera creativa empoderar a los niños para que sean ellos quienes enseñen a sus padres a separar en la fuente los residuos. </w:t>
      </w:r>
    </w:p>
    <w:p w14:paraId="055D13B0" w14:textId="77777777" w:rsidR="003712B9" w:rsidRDefault="003712B9" w:rsidP="003E1F74">
      <w:pPr>
        <w:jc w:val="both"/>
        <w:rPr>
          <w:rFonts w:asciiTheme="minorHAnsi" w:eastAsiaTheme="minorHAnsi" w:hAnsiTheme="minorHAnsi" w:cstheme="minorHAnsi"/>
          <w:color w:val="1B1B1B"/>
          <w:sz w:val="22"/>
          <w:szCs w:val="22"/>
        </w:rPr>
      </w:pPr>
    </w:p>
    <w:p w14:paraId="5A274B33" w14:textId="21A300A9" w:rsidR="001A49FA" w:rsidRPr="00D902C6" w:rsidRDefault="001A49FA" w:rsidP="003712B9">
      <w:pPr>
        <w:ind w:left="1416"/>
        <w:jc w:val="both"/>
        <w:rPr>
          <w:rFonts w:asciiTheme="minorHAnsi" w:eastAsiaTheme="minorHAnsi" w:hAnsiTheme="minorHAnsi" w:cstheme="minorHAnsi"/>
          <w:color w:val="1B1B1B"/>
          <w:sz w:val="22"/>
          <w:szCs w:val="22"/>
        </w:rPr>
      </w:pPr>
      <w:r w:rsidRPr="00D21490">
        <w:rPr>
          <w:rFonts w:asciiTheme="minorHAnsi" w:eastAsiaTheme="minorHAnsi" w:hAnsiTheme="minorHAnsi" w:cstheme="minorHAnsi"/>
          <w:color w:val="1B1B1B"/>
          <w:sz w:val="22"/>
          <w:szCs w:val="22"/>
        </w:rPr>
        <w:t xml:space="preserve">La idea de este proyecto surge de un hecho descrito en varios documentos de investigación cuando describen cómo los niños son el detonante del reciclaje en sus hogares. Así, se permite que el reciclaje y la separación en la fuente sean discutidos </w:t>
      </w:r>
      <w:r w:rsidRPr="00D21490">
        <w:rPr>
          <w:rFonts w:asciiTheme="minorHAnsi" w:eastAsiaTheme="minorHAnsi" w:hAnsiTheme="minorHAnsi" w:cstheme="minorHAnsi"/>
          <w:color w:val="1B1B1B"/>
          <w:sz w:val="22"/>
          <w:szCs w:val="22"/>
        </w:rPr>
        <w:lastRenderedPageBreak/>
        <w:t xml:space="preserve">dentro de los hogares de manera cotidiana y en condiciones </w:t>
      </w:r>
      <w:proofErr w:type="gramStart"/>
      <w:r w:rsidRPr="00D21490">
        <w:rPr>
          <w:rFonts w:asciiTheme="minorHAnsi" w:eastAsiaTheme="minorHAnsi" w:hAnsiTheme="minorHAnsi" w:cstheme="minorHAnsi"/>
          <w:color w:val="1B1B1B"/>
          <w:sz w:val="22"/>
          <w:szCs w:val="22"/>
        </w:rPr>
        <w:t>espacio-temporales</w:t>
      </w:r>
      <w:proofErr w:type="gramEnd"/>
      <w:r w:rsidRPr="00D21490">
        <w:rPr>
          <w:rFonts w:asciiTheme="minorHAnsi" w:eastAsiaTheme="minorHAnsi" w:hAnsiTheme="minorHAnsi" w:cstheme="minorHAnsi"/>
          <w:color w:val="1B1B1B"/>
          <w:sz w:val="22"/>
          <w:szCs w:val="22"/>
        </w:rPr>
        <w:t xml:space="preserve"> a las que el Estado no puede acceder. Los niños además de fortalecer sus conocimientos en separación en la fuente, </w:t>
      </w:r>
      <w:proofErr w:type="spellStart"/>
      <w:r w:rsidRPr="00D21490">
        <w:rPr>
          <w:rFonts w:asciiTheme="minorHAnsi" w:eastAsiaTheme="minorHAnsi" w:hAnsiTheme="minorHAnsi" w:cstheme="minorHAnsi"/>
          <w:color w:val="1B1B1B"/>
          <w:sz w:val="22"/>
          <w:szCs w:val="22"/>
        </w:rPr>
        <w:t>co-crean</w:t>
      </w:r>
      <w:proofErr w:type="spellEnd"/>
      <w:r w:rsidRPr="00D21490">
        <w:rPr>
          <w:rFonts w:asciiTheme="minorHAnsi" w:eastAsiaTheme="minorHAnsi" w:hAnsiTheme="minorHAnsi" w:cstheme="minorHAnsi"/>
          <w:color w:val="1B1B1B"/>
          <w:sz w:val="22"/>
          <w:szCs w:val="22"/>
        </w:rPr>
        <w:t xml:space="preserve"> las mejores maneras de convencer a sus papas de reciclar, aportándole creatividad y pensamiento fuera de la caja a la política pública.</w:t>
      </w:r>
    </w:p>
    <w:p w14:paraId="307CD352" w14:textId="77777777" w:rsidR="001A49FA" w:rsidRPr="00D902C6" w:rsidRDefault="001A49FA" w:rsidP="00A41702">
      <w:pPr>
        <w:jc w:val="both"/>
        <w:rPr>
          <w:rFonts w:asciiTheme="minorHAnsi" w:hAnsiTheme="minorHAnsi" w:cstheme="minorHAnsi"/>
          <w:b/>
          <w:sz w:val="22"/>
          <w:szCs w:val="22"/>
        </w:rPr>
      </w:pPr>
    </w:p>
    <w:p w14:paraId="3FC3CAEE" w14:textId="77777777" w:rsidR="001A49FA" w:rsidRPr="0055100B" w:rsidRDefault="001A49FA" w:rsidP="003712B9">
      <w:pPr>
        <w:ind w:left="708"/>
        <w:jc w:val="both"/>
        <w:rPr>
          <w:rFonts w:asciiTheme="minorHAnsi" w:hAnsiTheme="minorHAnsi" w:cstheme="minorHAnsi"/>
          <w:sz w:val="22"/>
          <w:szCs w:val="22"/>
        </w:rPr>
      </w:pPr>
      <w:r w:rsidRPr="00D902C6">
        <w:rPr>
          <w:rFonts w:asciiTheme="minorHAnsi" w:hAnsiTheme="minorHAnsi" w:cstheme="minorHAnsi"/>
          <w:b/>
          <w:sz w:val="22"/>
          <w:szCs w:val="22"/>
        </w:rPr>
        <w:t>Etapa</w:t>
      </w:r>
      <w:r w:rsidRPr="0055100B">
        <w:rPr>
          <w:rFonts w:asciiTheme="minorHAnsi" w:hAnsiTheme="minorHAnsi" w:cstheme="minorHAnsi"/>
          <w:b/>
          <w:sz w:val="22"/>
          <w:szCs w:val="22"/>
        </w:rPr>
        <w:t xml:space="preserve"> del proceso</w:t>
      </w:r>
      <w:r w:rsidRPr="0055100B">
        <w:rPr>
          <w:rFonts w:asciiTheme="minorHAnsi" w:hAnsiTheme="minorHAnsi" w:cstheme="minorHAnsi"/>
          <w:sz w:val="22"/>
          <w:szCs w:val="22"/>
        </w:rPr>
        <w:t>: Iluminar</w:t>
      </w:r>
    </w:p>
    <w:p w14:paraId="554CD3A4" w14:textId="77777777" w:rsidR="001A49FA" w:rsidRPr="00927902" w:rsidRDefault="001A49FA" w:rsidP="003712B9">
      <w:pPr>
        <w:ind w:left="708"/>
        <w:jc w:val="both"/>
        <w:rPr>
          <w:rFonts w:asciiTheme="minorHAnsi" w:hAnsiTheme="minorHAnsi" w:cstheme="minorHAnsi"/>
          <w:sz w:val="22"/>
          <w:szCs w:val="22"/>
        </w:rPr>
      </w:pPr>
      <w:r w:rsidRPr="0055100B">
        <w:rPr>
          <w:rFonts w:asciiTheme="minorHAnsi" w:hAnsiTheme="minorHAnsi" w:cstheme="minorHAnsi"/>
          <w:b/>
          <w:sz w:val="22"/>
          <w:szCs w:val="22"/>
        </w:rPr>
        <w:t>Población Objetivo:</w:t>
      </w:r>
      <w:r w:rsidRPr="0055100B">
        <w:rPr>
          <w:rFonts w:asciiTheme="minorHAnsi" w:hAnsiTheme="minorHAnsi" w:cstheme="minorHAnsi"/>
          <w:sz w:val="22"/>
          <w:szCs w:val="22"/>
        </w:rPr>
        <w:t xml:space="preserve"> 100.000 estudiantes de los colegios e instituciones educativas de la ci</w:t>
      </w:r>
      <w:r w:rsidRPr="006E6438">
        <w:rPr>
          <w:rFonts w:asciiTheme="minorHAnsi" w:hAnsiTheme="minorHAnsi" w:cstheme="minorHAnsi"/>
          <w:sz w:val="22"/>
          <w:szCs w:val="22"/>
        </w:rPr>
        <w:t>udad.</w:t>
      </w:r>
    </w:p>
    <w:p w14:paraId="7F6029D8" w14:textId="77777777" w:rsidR="001A49FA" w:rsidRPr="003372EA" w:rsidRDefault="001A49FA" w:rsidP="003712B9">
      <w:pPr>
        <w:ind w:left="708"/>
        <w:jc w:val="both"/>
        <w:rPr>
          <w:rFonts w:asciiTheme="minorHAnsi" w:hAnsiTheme="minorHAnsi" w:cstheme="minorHAnsi"/>
          <w:b/>
          <w:sz w:val="22"/>
          <w:szCs w:val="22"/>
        </w:rPr>
      </w:pPr>
    </w:p>
    <w:p w14:paraId="2732398F" w14:textId="77777777" w:rsidR="001A49FA" w:rsidRPr="001C28C1" w:rsidRDefault="001A49FA" w:rsidP="003712B9">
      <w:pPr>
        <w:ind w:left="708"/>
        <w:jc w:val="both"/>
        <w:rPr>
          <w:rFonts w:asciiTheme="minorHAnsi" w:hAnsiTheme="minorHAnsi" w:cstheme="minorHAnsi"/>
          <w:b/>
          <w:sz w:val="22"/>
          <w:szCs w:val="22"/>
        </w:rPr>
      </w:pPr>
      <w:r w:rsidRPr="000008DB">
        <w:rPr>
          <w:rFonts w:asciiTheme="minorHAnsi" w:hAnsiTheme="minorHAnsi" w:cstheme="minorHAnsi"/>
          <w:b/>
          <w:sz w:val="22"/>
          <w:szCs w:val="22"/>
        </w:rPr>
        <w:t xml:space="preserve">Logros: </w:t>
      </w:r>
    </w:p>
    <w:p w14:paraId="4CD6E09D" w14:textId="486BFF21" w:rsidR="001A49FA" w:rsidRPr="000748ED" w:rsidRDefault="001A49FA" w:rsidP="00F076EA">
      <w:pPr>
        <w:pStyle w:val="paragraph"/>
        <w:numPr>
          <w:ilvl w:val="0"/>
          <w:numId w:val="35"/>
        </w:numPr>
        <w:spacing w:before="0" w:beforeAutospacing="0" w:after="0" w:afterAutospacing="0"/>
        <w:jc w:val="both"/>
        <w:textAlignment w:val="baseline"/>
        <w:rPr>
          <w:rFonts w:asciiTheme="minorHAnsi" w:hAnsiTheme="minorHAnsi" w:cstheme="minorHAnsi"/>
          <w:sz w:val="22"/>
          <w:szCs w:val="22"/>
        </w:rPr>
      </w:pPr>
      <w:r w:rsidRPr="000748ED">
        <w:rPr>
          <w:rStyle w:val="normaltextrun"/>
          <w:rFonts w:asciiTheme="minorHAnsi" w:hAnsiTheme="minorHAnsi" w:cstheme="minorHAnsi"/>
          <w:sz w:val="22"/>
          <w:szCs w:val="22"/>
          <w:lang w:val="es-ES"/>
        </w:rPr>
        <w:t>10</w:t>
      </w:r>
      <w:r w:rsidR="000748ED" w:rsidRPr="000748ED">
        <w:rPr>
          <w:rStyle w:val="normaltextrun"/>
          <w:rFonts w:asciiTheme="minorHAnsi" w:hAnsiTheme="minorHAnsi" w:cstheme="minorHAnsi"/>
          <w:sz w:val="22"/>
          <w:szCs w:val="22"/>
          <w:lang w:val="es-ES"/>
        </w:rPr>
        <w:t>2.251</w:t>
      </w:r>
      <w:r w:rsidRPr="000748ED">
        <w:rPr>
          <w:rStyle w:val="normaltextrun"/>
          <w:rFonts w:asciiTheme="minorHAnsi" w:hAnsiTheme="minorHAnsi" w:cstheme="minorHAnsi"/>
          <w:sz w:val="22"/>
          <w:szCs w:val="22"/>
          <w:lang w:val="es-ES"/>
        </w:rPr>
        <w:t xml:space="preserve">.000 niños participantes </w:t>
      </w:r>
    </w:p>
    <w:p w14:paraId="6A73D3AE" w14:textId="77777777" w:rsidR="001A49FA" w:rsidRPr="00510A6B" w:rsidRDefault="001A49FA" w:rsidP="00F076EA">
      <w:pPr>
        <w:pStyle w:val="paragraph"/>
        <w:numPr>
          <w:ilvl w:val="0"/>
          <w:numId w:val="35"/>
        </w:numPr>
        <w:spacing w:before="0" w:beforeAutospacing="0" w:after="0" w:afterAutospacing="0"/>
        <w:jc w:val="both"/>
        <w:textAlignment w:val="baseline"/>
        <w:rPr>
          <w:rFonts w:asciiTheme="minorHAnsi" w:hAnsiTheme="minorHAnsi" w:cstheme="minorHAnsi"/>
          <w:sz w:val="22"/>
          <w:szCs w:val="22"/>
        </w:rPr>
      </w:pPr>
      <w:r w:rsidRPr="00510A6B">
        <w:rPr>
          <w:rStyle w:val="normaltextrun"/>
          <w:rFonts w:asciiTheme="minorHAnsi" w:hAnsiTheme="minorHAnsi" w:cstheme="minorHAnsi"/>
          <w:sz w:val="22"/>
          <w:szCs w:val="22"/>
          <w:lang w:val="es-ES"/>
        </w:rPr>
        <w:t>Diseño de una herramienta didáctica para enseñar a los padres y adultos, a través de los niños el proceso de separación en la fuente. </w:t>
      </w:r>
    </w:p>
    <w:p w14:paraId="788CA295" w14:textId="77777777" w:rsidR="001A49FA" w:rsidRPr="0001095F" w:rsidRDefault="001A49FA" w:rsidP="00F076EA">
      <w:pPr>
        <w:pStyle w:val="paragraph"/>
        <w:numPr>
          <w:ilvl w:val="0"/>
          <w:numId w:val="35"/>
        </w:numPr>
        <w:spacing w:before="0" w:beforeAutospacing="0" w:after="0" w:afterAutospacing="0"/>
        <w:jc w:val="both"/>
        <w:textAlignment w:val="baseline"/>
        <w:rPr>
          <w:rStyle w:val="normaltextrun"/>
          <w:rFonts w:asciiTheme="minorHAnsi" w:hAnsiTheme="minorHAnsi" w:cstheme="minorHAnsi"/>
          <w:sz w:val="22"/>
          <w:szCs w:val="22"/>
        </w:rPr>
      </w:pPr>
      <w:r w:rsidRPr="0001095F">
        <w:rPr>
          <w:rStyle w:val="normaltextrun"/>
          <w:rFonts w:asciiTheme="minorHAnsi" w:hAnsiTheme="minorHAnsi" w:cstheme="minorHAnsi"/>
          <w:sz w:val="22"/>
          <w:szCs w:val="22"/>
          <w:lang w:val="es-ES"/>
        </w:rPr>
        <w:t>Mas de 40 formas sugeridas por los niños sobre acciones para enseñar a los padres a reciclar y separar en la fuente como; colocar mensajes en toda la casa elaborados por los niños, como pintarse la cara, los zapatos, las manos, las cejas, de blanco y negro, colocar bolsas blancas y negras en la cama, decomisar el celular, el bolso, el control del televisor en los partidos de Colombia, “secuestrar” las mascotas, hablar con los padres. </w:t>
      </w:r>
    </w:p>
    <w:p w14:paraId="46462F4E" w14:textId="77777777" w:rsidR="001A49FA" w:rsidRPr="009A4DB1" w:rsidRDefault="001A49FA" w:rsidP="00F076EA">
      <w:pPr>
        <w:pStyle w:val="paragraph"/>
        <w:numPr>
          <w:ilvl w:val="0"/>
          <w:numId w:val="35"/>
        </w:numPr>
        <w:spacing w:before="0" w:beforeAutospacing="0" w:after="0" w:afterAutospacing="0"/>
        <w:jc w:val="both"/>
        <w:textAlignment w:val="baseline"/>
        <w:rPr>
          <w:rFonts w:asciiTheme="minorHAnsi" w:hAnsiTheme="minorHAnsi" w:cstheme="minorHAnsi"/>
          <w:sz w:val="22"/>
          <w:szCs w:val="22"/>
        </w:rPr>
      </w:pPr>
      <w:r w:rsidRPr="00EF2207">
        <w:rPr>
          <w:rFonts w:asciiTheme="minorHAnsi" w:hAnsiTheme="minorHAnsi" w:cstheme="minorHAnsi"/>
          <w:sz w:val="22"/>
          <w:szCs w:val="22"/>
        </w:rPr>
        <w:t xml:space="preserve">entre marzo y noviembre del </w:t>
      </w:r>
      <w:r w:rsidRPr="008D4668">
        <w:rPr>
          <w:rFonts w:asciiTheme="minorHAnsi" w:hAnsiTheme="minorHAnsi" w:cstheme="minorHAnsi"/>
          <w:sz w:val="22"/>
          <w:szCs w:val="22"/>
        </w:rPr>
        <w:t xml:space="preserve">2019 se ha logrado </w:t>
      </w:r>
      <w:r w:rsidRPr="008D4668">
        <w:rPr>
          <w:rFonts w:asciiTheme="minorHAnsi" w:hAnsiTheme="minorHAnsi" w:cstheme="minorHAnsi"/>
          <w:b/>
          <w:sz w:val="22"/>
          <w:szCs w:val="22"/>
        </w:rPr>
        <w:t>impactar en el 2019</w:t>
      </w:r>
      <w:r w:rsidRPr="008D4668">
        <w:rPr>
          <w:rFonts w:asciiTheme="minorHAnsi" w:hAnsiTheme="minorHAnsi" w:cstheme="minorHAnsi"/>
          <w:sz w:val="22"/>
          <w:szCs w:val="22"/>
        </w:rPr>
        <w:t xml:space="preserve"> un total de </w:t>
      </w:r>
      <w:r w:rsidRPr="008D4668">
        <w:rPr>
          <w:rFonts w:asciiTheme="minorHAnsi" w:hAnsiTheme="minorHAnsi" w:cstheme="minorHAnsi"/>
          <w:b/>
          <w:sz w:val="22"/>
          <w:szCs w:val="22"/>
        </w:rPr>
        <w:t>102.351</w:t>
      </w:r>
      <w:r w:rsidRPr="008D4668">
        <w:rPr>
          <w:rFonts w:asciiTheme="minorHAnsi" w:hAnsiTheme="minorHAnsi" w:cstheme="minorHAnsi"/>
          <w:sz w:val="22"/>
          <w:szCs w:val="22"/>
        </w:rPr>
        <w:t xml:space="preserve"> personas, entre niños, jóvenes y adultos ubicados en </w:t>
      </w:r>
      <w:r w:rsidRPr="008D4668">
        <w:rPr>
          <w:rFonts w:asciiTheme="minorHAnsi" w:hAnsiTheme="minorHAnsi" w:cstheme="minorHAnsi"/>
          <w:b/>
          <w:sz w:val="22"/>
          <w:szCs w:val="22"/>
        </w:rPr>
        <w:t>242</w:t>
      </w:r>
      <w:r w:rsidRPr="008D4668">
        <w:rPr>
          <w:rFonts w:asciiTheme="minorHAnsi" w:hAnsiTheme="minorHAnsi" w:cstheme="minorHAnsi"/>
          <w:sz w:val="22"/>
          <w:szCs w:val="22"/>
        </w:rPr>
        <w:t xml:space="preserve"> colegios públicos y privados, </w:t>
      </w:r>
      <w:r w:rsidRPr="008D4668">
        <w:rPr>
          <w:rFonts w:asciiTheme="minorHAnsi" w:hAnsiTheme="minorHAnsi" w:cstheme="minorHAnsi"/>
          <w:b/>
          <w:sz w:val="22"/>
          <w:szCs w:val="22"/>
        </w:rPr>
        <w:t>139</w:t>
      </w:r>
      <w:r w:rsidRPr="008D4668">
        <w:rPr>
          <w:rFonts w:asciiTheme="minorHAnsi" w:hAnsiTheme="minorHAnsi" w:cstheme="minorHAnsi"/>
          <w:sz w:val="22"/>
          <w:szCs w:val="22"/>
        </w:rPr>
        <w:t xml:space="preserve"> Instituciones públicas y privadas, conjuntos residenciales, fundaciones y comedores comunitarios, y </w:t>
      </w:r>
      <w:r w:rsidRPr="0059051C">
        <w:rPr>
          <w:rFonts w:asciiTheme="minorHAnsi" w:hAnsiTheme="minorHAnsi" w:cstheme="minorHAnsi"/>
          <w:b/>
          <w:bCs/>
          <w:sz w:val="22"/>
          <w:szCs w:val="22"/>
        </w:rPr>
        <w:t xml:space="preserve">16 </w:t>
      </w:r>
      <w:r w:rsidRPr="0059051C">
        <w:rPr>
          <w:rFonts w:asciiTheme="minorHAnsi" w:hAnsiTheme="minorHAnsi" w:cstheme="minorHAnsi"/>
          <w:sz w:val="22"/>
          <w:szCs w:val="22"/>
        </w:rPr>
        <w:t>sed</w:t>
      </w:r>
      <w:r w:rsidRPr="009A4DB1">
        <w:rPr>
          <w:rFonts w:asciiTheme="minorHAnsi" w:hAnsiTheme="minorHAnsi" w:cstheme="minorHAnsi"/>
          <w:sz w:val="22"/>
          <w:szCs w:val="22"/>
        </w:rPr>
        <w:t>es en Bogotá del ICBF</w:t>
      </w:r>
    </w:p>
    <w:p w14:paraId="245F1ECD" w14:textId="77777777" w:rsidR="00346769" w:rsidRPr="000748ED" w:rsidRDefault="00346769" w:rsidP="002A59A3">
      <w:pPr>
        <w:jc w:val="both"/>
        <w:rPr>
          <w:rFonts w:asciiTheme="minorHAnsi" w:hAnsiTheme="minorHAnsi" w:cstheme="minorHAnsi"/>
          <w:b/>
          <w:sz w:val="22"/>
          <w:szCs w:val="22"/>
        </w:rPr>
      </w:pPr>
    </w:p>
    <w:p w14:paraId="5103ABC4" w14:textId="77777777" w:rsidR="001A49FA" w:rsidRPr="00510A6B" w:rsidRDefault="001A49FA" w:rsidP="003712B9">
      <w:pPr>
        <w:ind w:left="708"/>
        <w:jc w:val="both"/>
        <w:rPr>
          <w:rFonts w:asciiTheme="minorHAnsi" w:hAnsiTheme="minorHAnsi" w:cstheme="minorHAnsi"/>
          <w:sz w:val="22"/>
          <w:szCs w:val="22"/>
        </w:rPr>
      </w:pPr>
      <w:r w:rsidRPr="00510A6B">
        <w:rPr>
          <w:rFonts w:asciiTheme="minorHAnsi" w:hAnsiTheme="minorHAnsi" w:cstheme="minorHAnsi"/>
          <w:b/>
          <w:sz w:val="22"/>
          <w:szCs w:val="22"/>
        </w:rPr>
        <w:t>Nombre</w:t>
      </w:r>
      <w:r w:rsidRPr="00510A6B">
        <w:rPr>
          <w:rFonts w:asciiTheme="minorHAnsi" w:hAnsiTheme="minorHAnsi" w:cstheme="minorHAnsi"/>
          <w:sz w:val="22"/>
          <w:szCs w:val="22"/>
        </w:rPr>
        <w:t>: Innovación Abierta</w:t>
      </w:r>
    </w:p>
    <w:p w14:paraId="14E14DC8" w14:textId="77777777" w:rsidR="001A49FA" w:rsidRPr="0001095F" w:rsidRDefault="001A49FA" w:rsidP="003712B9">
      <w:pPr>
        <w:ind w:left="708"/>
        <w:jc w:val="both"/>
        <w:rPr>
          <w:rFonts w:asciiTheme="minorHAnsi" w:hAnsiTheme="minorHAnsi" w:cstheme="minorHAnsi"/>
          <w:sz w:val="22"/>
          <w:szCs w:val="22"/>
        </w:rPr>
      </w:pPr>
    </w:p>
    <w:p w14:paraId="2271A163" w14:textId="77777777" w:rsidR="001A49FA" w:rsidRPr="008D4668" w:rsidRDefault="001A49FA" w:rsidP="003712B9">
      <w:pPr>
        <w:ind w:left="708"/>
        <w:jc w:val="both"/>
        <w:rPr>
          <w:rFonts w:asciiTheme="minorHAnsi" w:eastAsiaTheme="minorHAnsi" w:hAnsiTheme="minorHAnsi" w:cstheme="minorHAnsi"/>
          <w:sz w:val="22"/>
          <w:szCs w:val="22"/>
        </w:rPr>
      </w:pPr>
      <w:r w:rsidRPr="0001095F">
        <w:rPr>
          <w:rFonts w:asciiTheme="minorHAnsi" w:hAnsiTheme="minorHAnsi" w:cstheme="minorHAnsi"/>
          <w:b/>
          <w:sz w:val="22"/>
          <w:szCs w:val="22"/>
        </w:rPr>
        <w:t>Objetivo:</w:t>
      </w:r>
      <w:r w:rsidRPr="0001095F">
        <w:rPr>
          <w:rFonts w:asciiTheme="minorHAnsi" w:hAnsiTheme="minorHAnsi" w:cstheme="minorHAnsi"/>
          <w:sz w:val="22"/>
          <w:szCs w:val="22"/>
        </w:rPr>
        <w:t xml:space="preserve"> </w:t>
      </w:r>
      <w:r w:rsidRPr="0001095F">
        <w:rPr>
          <w:rFonts w:asciiTheme="minorHAnsi" w:eastAsiaTheme="minorHAnsi" w:hAnsiTheme="minorHAnsi" w:cstheme="minorHAnsi"/>
          <w:sz w:val="22"/>
          <w:szCs w:val="22"/>
        </w:rPr>
        <w:t xml:space="preserve">Innovación abierta es un producto desarrollado por el Laboratorio de Innovación de la UAESP, que busca innovación hacia el exterior. Teniendo una primera aproximación hacia </w:t>
      </w:r>
      <w:proofErr w:type="spellStart"/>
      <w:r w:rsidRPr="0001095F">
        <w:rPr>
          <w:rFonts w:asciiTheme="minorHAnsi" w:eastAsiaTheme="minorHAnsi" w:hAnsiTheme="minorHAnsi" w:cstheme="minorHAnsi"/>
          <w:sz w:val="22"/>
          <w:szCs w:val="22"/>
        </w:rPr>
        <w:t>GovTech</w:t>
      </w:r>
      <w:proofErr w:type="spellEnd"/>
      <w:r w:rsidRPr="0001095F">
        <w:rPr>
          <w:rFonts w:asciiTheme="minorHAnsi" w:eastAsiaTheme="minorHAnsi" w:hAnsiTheme="minorHAnsi" w:cstheme="minorHAnsi"/>
          <w:sz w:val="22"/>
          <w:szCs w:val="22"/>
        </w:rPr>
        <w:t xml:space="preserve"> (Gobierno y Tecnología). La Innovación abierta busca generar articulación con emprendedores, empresas, universidades, entidades públicas y/o personas naturales, para aunar esfuerzos aislados y solucionar diferentes problemáticas que se pueden articu</w:t>
      </w:r>
      <w:r w:rsidRPr="00EF2207">
        <w:rPr>
          <w:rFonts w:asciiTheme="minorHAnsi" w:eastAsiaTheme="minorHAnsi" w:hAnsiTheme="minorHAnsi" w:cstheme="minorHAnsi"/>
          <w:sz w:val="22"/>
          <w:szCs w:val="22"/>
        </w:rPr>
        <w:t>lar, aumentando el impacto de las soluciones. Este producto se ha dividido en tres</w:t>
      </w:r>
      <w:r w:rsidRPr="008D4668">
        <w:rPr>
          <w:rFonts w:asciiTheme="minorHAnsi" w:eastAsiaTheme="minorHAnsi" w:hAnsiTheme="minorHAnsi" w:cstheme="minorHAnsi"/>
          <w:sz w:val="22"/>
          <w:szCs w:val="22"/>
        </w:rPr>
        <w:t xml:space="preserve"> grandes ejes temáticos, como son: </w:t>
      </w:r>
    </w:p>
    <w:p w14:paraId="7C49217D" w14:textId="77777777" w:rsidR="001A49FA" w:rsidRPr="0059051C" w:rsidRDefault="001A49FA" w:rsidP="003712B9">
      <w:pPr>
        <w:ind w:left="708"/>
        <w:jc w:val="both"/>
        <w:rPr>
          <w:rFonts w:asciiTheme="minorHAnsi" w:eastAsiaTheme="minorHAnsi" w:hAnsiTheme="minorHAnsi" w:cstheme="minorHAnsi"/>
          <w:sz w:val="22"/>
          <w:szCs w:val="22"/>
        </w:rPr>
      </w:pPr>
      <w:r w:rsidRPr="008D4668">
        <w:rPr>
          <w:rFonts w:asciiTheme="minorHAnsi" w:eastAsiaTheme="minorHAnsi" w:hAnsiTheme="minorHAnsi" w:cstheme="minorHAnsi"/>
          <w:b/>
          <w:bCs/>
          <w:sz w:val="22"/>
          <w:szCs w:val="22"/>
        </w:rPr>
        <w:t xml:space="preserve">Facilitar </w:t>
      </w:r>
      <w:r w:rsidRPr="008D4668">
        <w:rPr>
          <w:rFonts w:asciiTheme="minorHAnsi" w:eastAsiaTheme="minorHAnsi" w:hAnsiTheme="minorHAnsi" w:cstheme="minorHAnsi"/>
          <w:sz w:val="22"/>
          <w:szCs w:val="22"/>
        </w:rPr>
        <w:t xml:space="preserve">espacios de encuentro con innovadores con el fin de articularlos y compartir conocimiento. Todos los viernes se abre el Laboratorio a emprendedores y ciudadanos. </w:t>
      </w:r>
      <w:r w:rsidRPr="008D4668">
        <w:rPr>
          <w:rFonts w:asciiTheme="minorHAnsi" w:eastAsiaTheme="minorHAnsi" w:hAnsiTheme="minorHAnsi" w:cstheme="minorHAnsi"/>
          <w:b/>
          <w:bCs/>
          <w:sz w:val="22"/>
          <w:szCs w:val="22"/>
        </w:rPr>
        <w:t xml:space="preserve">Visibilizar </w:t>
      </w:r>
      <w:r w:rsidRPr="008D4668">
        <w:rPr>
          <w:rFonts w:asciiTheme="minorHAnsi" w:eastAsiaTheme="minorHAnsi" w:hAnsiTheme="minorHAnsi" w:cstheme="minorHAnsi"/>
          <w:sz w:val="22"/>
          <w:szCs w:val="22"/>
        </w:rPr>
        <w:t xml:space="preserve">el ecosistema de los distintos servicios públicos para saber cómo está compuesto el sistema de una forma intuitiva y amigable. </w:t>
      </w:r>
    </w:p>
    <w:p w14:paraId="1C96A00A" w14:textId="77777777" w:rsidR="001A49FA" w:rsidRPr="005029D9" w:rsidRDefault="001A49FA" w:rsidP="003712B9">
      <w:pPr>
        <w:ind w:left="708"/>
        <w:jc w:val="both"/>
        <w:rPr>
          <w:rFonts w:asciiTheme="minorHAnsi" w:eastAsiaTheme="minorHAnsi" w:hAnsiTheme="minorHAnsi" w:cstheme="minorHAnsi"/>
          <w:sz w:val="22"/>
          <w:szCs w:val="22"/>
        </w:rPr>
      </w:pPr>
      <w:r w:rsidRPr="0059051C">
        <w:rPr>
          <w:rFonts w:asciiTheme="minorHAnsi" w:eastAsiaTheme="minorHAnsi" w:hAnsiTheme="minorHAnsi" w:cstheme="minorHAnsi"/>
          <w:b/>
          <w:bCs/>
          <w:sz w:val="22"/>
          <w:szCs w:val="22"/>
        </w:rPr>
        <w:t xml:space="preserve">Dinamizar </w:t>
      </w:r>
      <w:r w:rsidRPr="009A4DB1">
        <w:rPr>
          <w:rFonts w:asciiTheme="minorHAnsi" w:eastAsiaTheme="minorHAnsi" w:hAnsiTheme="minorHAnsi" w:cstheme="minorHAnsi"/>
          <w:sz w:val="22"/>
          <w:szCs w:val="22"/>
        </w:rPr>
        <w:t>la unión de actores, que facilite la creación de soluciones innovadoras para la ciudad</w:t>
      </w:r>
      <w:r w:rsidRPr="005029D9">
        <w:rPr>
          <w:rFonts w:asciiTheme="minorHAnsi" w:eastAsiaTheme="minorHAnsi" w:hAnsiTheme="minorHAnsi" w:cstheme="minorHAnsi"/>
          <w:color w:val="FFFFFF"/>
          <w:sz w:val="22"/>
          <w:szCs w:val="22"/>
        </w:rPr>
        <w:t>.</w:t>
      </w:r>
    </w:p>
    <w:p w14:paraId="59865B33" w14:textId="77777777" w:rsidR="001A49FA" w:rsidRPr="00CA1881" w:rsidRDefault="001A49FA" w:rsidP="003712B9">
      <w:pPr>
        <w:ind w:left="708"/>
        <w:jc w:val="both"/>
        <w:rPr>
          <w:rFonts w:asciiTheme="minorHAnsi" w:hAnsiTheme="minorHAnsi" w:cstheme="minorHAnsi"/>
          <w:b/>
          <w:sz w:val="22"/>
          <w:szCs w:val="22"/>
        </w:rPr>
      </w:pPr>
    </w:p>
    <w:p w14:paraId="12659CE1" w14:textId="77777777" w:rsidR="001A49FA" w:rsidRPr="00D63048" w:rsidRDefault="001A49FA" w:rsidP="003712B9">
      <w:pPr>
        <w:ind w:left="708"/>
        <w:jc w:val="both"/>
        <w:rPr>
          <w:rFonts w:asciiTheme="minorHAnsi" w:hAnsiTheme="minorHAnsi" w:cstheme="minorHAnsi"/>
          <w:sz w:val="22"/>
          <w:szCs w:val="22"/>
        </w:rPr>
      </w:pPr>
      <w:r w:rsidRPr="003A56FB">
        <w:rPr>
          <w:rFonts w:asciiTheme="minorHAnsi" w:hAnsiTheme="minorHAnsi" w:cstheme="minorHAnsi"/>
          <w:b/>
          <w:sz w:val="22"/>
          <w:szCs w:val="22"/>
        </w:rPr>
        <w:t>Etapa del proceso:</w:t>
      </w:r>
      <w:r w:rsidRPr="003A56FB">
        <w:rPr>
          <w:rFonts w:asciiTheme="minorHAnsi" w:hAnsiTheme="minorHAnsi" w:cstheme="minorHAnsi"/>
          <w:sz w:val="22"/>
          <w:szCs w:val="22"/>
        </w:rPr>
        <w:t xml:space="preserve"> Iluminar</w:t>
      </w:r>
    </w:p>
    <w:p w14:paraId="5F40260C" w14:textId="77777777" w:rsidR="001A49FA" w:rsidRPr="00561273" w:rsidRDefault="001A49FA" w:rsidP="003712B9">
      <w:pPr>
        <w:ind w:left="708"/>
        <w:jc w:val="both"/>
        <w:rPr>
          <w:rFonts w:asciiTheme="minorHAnsi" w:hAnsiTheme="minorHAnsi" w:cstheme="minorHAnsi"/>
          <w:sz w:val="22"/>
          <w:szCs w:val="22"/>
        </w:rPr>
      </w:pPr>
      <w:r w:rsidRPr="00D63048">
        <w:rPr>
          <w:rFonts w:asciiTheme="minorHAnsi" w:hAnsiTheme="minorHAnsi" w:cstheme="minorHAnsi"/>
          <w:b/>
          <w:sz w:val="22"/>
          <w:szCs w:val="22"/>
        </w:rPr>
        <w:t>P</w:t>
      </w:r>
      <w:r w:rsidRPr="00561273">
        <w:rPr>
          <w:rFonts w:asciiTheme="minorHAnsi" w:hAnsiTheme="minorHAnsi" w:cstheme="minorHAnsi"/>
          <w:b/>
          <w:sz w:val="22"/>
          <w:szCs w:val="22"/>
        </w:rPr>
        <w:t>oblación Objetivo:</w:t>
      </w:r>
      <w:r w:rsidRPr="00561273">
        <w:rPr>
          <w:rFonts w:asciiTheme="minorHAnsi" w:hAnsiTheme="minorHAnsi" w:cstheme="minorHAnsi"/>
          <w:sz w:val="22"/>
          <w:szCs w:val="22"/>
        </w:rPr>
        <w:t xml:space="preserve"> Emprendedores de la ciudad</w:t>
      </w:r>
    </w:p>
    <w:p w14:paraId="3B00910C" w14:textId="77777777" w:rsidR="001A49FA" w:rsidRPr="00D213B9" w:rsidRDefault="001A49FA" w:rsidP="003712B9">
      <w:pPr>
        <w:ind w:left="708"/>
        <w:jc w:val="both"/>
        <w:rPr>
          <w:rFonts w:asciiTheme="minorHAnsi" w:hAnsiTheme="minorHAnsi" w:cstheme="minorHAnsi"/>
          <w:sz w:val="22"/>
          <w:szCs w:val="22"/>
        </w:rPr>
      </w:pPr>
    </w:p>
    <w:p w14:paraId="1FC94869" w14:textId="77777777" w:rsidR="001A49FA" w:rsidRPr="008F7460" w:rsidRDefault="001A49FA" w:rsidP="003712B9">
      <w:pPr>
        <w:ind w:left="708"/>
        <w:jc w:val="both"/>
        <w:rPr>
          <w:rFonts w:asciiTheme="minorHAnsi" w:hAnsiTheme="minorHAnsi" w:cstheme="minorHAnsi"/>
          <w:b/>
          <w:sz w:val="22"/>
          <w:szCs w:val="22"/>
        </w:rPr>
      </w:pPr>
      <w:r w:rsidRPr="00D213B9">
        <w:rPr>
          <w:rFonts w:asciiTheme="minorHAnsi" w:hAnsiTheme="minorHAnsi" w:cstheme="minorHAnsi"/>
          <w:b/>
          <w:sz w:val="22"/>
          <w:szCs w:val="22"/>
        </w:rPr>
        <w:t>Logros:</w:t>
      </w:r>
    </w:p>
    <w:p w14:paraId="07EBAFD3" w14:textId="478FDEAA" w:rsidR="001A49FA" w:rsidRPr="00A0689D" w:rsidRDefault="001A49FA" w:rsidP="00F076EA">
      <w:pPr>
        <w:pStyle w:val="Prrafodelista"/>
        <w:numPr>
          <w:ilvl w:val="0"/>
          <w:numId w:val="36"/>
        </w:numPr>
        <w:autoSpaceDE w:val="0"/>
        <w:autoSpaceDN w:val="0"/>
        <w:adjustRightInd w:val="0"/>
        <w:spacing w:after="0" w:line="240" w:lineRule="auto"/>
        <w:contextualSpacing w:val="0"/>
        <w:jc w:val="both"/>
        <w:rPr>
          <w:rFonts w:cstheme="minorHAnsi"/>
          <w:lang w:val="es-CO"/>
        </w:rPr>
      </w:pPr>
      <w:r w:rsidRPr="00A0689D">
        <w:rPr>
          <w:rFonts w:cstheme="minorHAnsi"/>
          <w:lang w:val="es-CO"/>
        </w:rPr>
        <w:t xml:space="preserve">Recorridos por los laboratorios y equipos de innovación distrital, nacional ejemplo: unidad de innovación de EPM, </w:t>
      </w:r>
      <w:proofErr w:type="spellStart"/>
      <w:r w:rsidRPr="00A0689D">
        <w:rPr>
          <w:rFonts w:cstheme="minorHAnsi"/>
          <w:lang w:val="es-CO"/>
        </w:rPr>
        <w:t>Lab</w:t>
      </w:r>
      <w:proofErr w:type="spellEnd"/>
      <w:r w:rsidRPr="00A0689D">
        <w:rPr>
          <w:rFonts w:cstheme="minorHAnsi"/>
          <w:lang w:val="es-CO"/>
        </w:rPr>
        <w:t xml:space="preserve"> Capital, Media </w:t>
      </w:r>
      <w:proofErr w:type="spellStart"/>
      <w:r w:rsidRPr="00A0689D">
        <w:rPr>
          <w:rFonts w:cstheme="minorHAnsi"/>
          <w:lang w:val="es-CO"/>
        </w:rPr>
        <w:t>Lab</w:t>
      </w:r>
      <w:proofErr w:type="spellEnd"/>
      <w:r w:rsidRPr="00A0689D">
        <w:rPr>
          <w:rFonts w:cstheme="minorHAnsi"/>
          <w:lang w:val="es-CO"/>
        </w:rPr>
        <w:t xml:space="preserve"> de </w:t>
      </w:r>
      <w:proofErr w:type="spellStart"/>
      <w:r w:rsidRPr="00A0689D">
        <w:rPr>
          <w:rFonts w:cstheme="minorHAnsi"/>
          <w:lang w:val="es-CO"/>
        </w:rPr>
        <w:t>Amsterdam</w:t>
      </w:r>
      <w:proofErr w:type="spellEnd"/>
      <w:r w:rsidRPr="00A0689D">
        <w:rPr>
          <w:rFonts w:cstheme="minorHAnsi"/>
          <w:lang w:val="es-CO"/>
        </w:rPr>
        <w:t>.</w:t>
      </w:r>
    </w:p>
    <w:p w14:paraId="77C4F6A9" w14:textId="77777777" w:rsidR="001A49FA" w:rsidRPr="00D21490" w:rsidRDefault="001A49FA" w:rsidP="00F076EA">
      <w:pPr>
        <w:pStyle w:val="Prrafodelista"/>
        <w:numPr>
          <w:ilvl w:val="0"/>
          <w:numId w:val="36"/>
        </w:numPr>
        <w:autoSpaceDE w:val="0"/>
        <w:autoSpaceDN w:val="0"/>
        <w:adjustRightInd w:val="0"/>
        <w:spacing w:after="0" w:line="240" w:lineRule="auto"/>
        <w:contextualSpacing w:val="0"/>
        <w:jc w:val="both"/>
        <w:rPr>
          <w:rFonts w:cstheme="minorHAnsi"/>
          <w:lang w:val="es-CO"/>
        </w:rPr>
      </w:pPr>
      <w:r w:rsidRPr="002A59A3">
        <w:rPr>
          <w:rFonts w:cstheme="minorHAnsi"/>
          <w:lang w:val="es-CO"/>
        </w:rPr>
        <w:t>57 contactos con industria, emprendedores relacionados con los servicios de la UAESP, primera versión de directoria de gestión de residuos de la ciudad. Con el lanzamiento del espacio del Laboratorio se espera que los Innovadores externos tengan también un espacio donde puedan venir a trabajar cuando se necesiten el apoyo del equipo de Innovación. En este momento se han identificado 12 candidatos para hacer parte de este grupo.</w:t>
      </w:r>
    </w:p>
    <w:p w14:paraId="5A379666" w14:textId="77777777" w:rsidR="001A49FA" w:rsidRPr="00D21490" w:rsidRDefault="001A49FA" w:rsidP="00F076EA">
      <w:pPr>
        <w:pStyle w:val="Prrafodelista"/>
        <w:numPr>
          <w:ilvl w:val="0"/>
          <w:numId w:val="36"/>
        </w:numPr>
        <w:autoSpaceDE w:val="0"/>
        <w:autoSpaceDN w:val="0"/>
        <w:adjustRightInd w:val="0"/>
        <w:spacing w:after="0" w:line="240" w:lineRule="auto"/>
        <w:contextualSpacing w:val="0"/>
        <w:jc w:val="both"/>
        <w:rPr>
          <w:rFonts w:cstheme="minorHAnsi"/>
          <w:lang w:val="es-CO"/>
        </w:rPr>
      </w:pPr>
      <w:r w:rsidRPr="00D21490">
        <w:rPr>
          <w:rFonts w:cstheme="minorHAnsi"/>
          <w:lang w:val="es-CO"/>
        </w:rPr>
        <w:t>Creación del primer directorio del ecosistema en gestión de residuos sólidos de la ciudad.</w:t>
      </w:r>
    </w:p>
    <w:p w14:paraId="21919B34" w14:textId="77777777" w:rsidR="001A49FA" w:rsidRPr="00D902C6" w:rsidRDefault="001A49FA" w:rsidP="005712CA">
      <w:pPr>
        <w:pStyle w:val="Prrafodelista"/>
        <w:jc w:val="both"/>
        <w:rPr>
          <w:rFonts w:cstheme="minorHAnsi"/>
          <w:lang w:val="es-CO"/>
        </w:rPr>
      </w:pPr>
    </w:p>
    <w:p w14:paraId="69FBCCB1" w14:textId="77777777" w:rsidR="001A49FA" w:rsidRPr="0055100B" w:rsidRDefault="001A49FA" w:rsidP="003712B9">
      <w:pPr>
        <w:ind w:left="708"/>
        <w:jc w:val="both"/>
        <w:rPr>
          <w:rFonts w:asciiTheme="minorHAnsi" w:hAnsiTheme="minorHAnsi" w:cstheme="minorHAnsi"/>
          <w:sz w:val="22"/>
          <w:szCs w:val="22"/>
        </w:rPr>
      </w:pPr>
      <w:r w:rsidRPr="00D902C6">
        <w:rPr>
          <w:rFonts w:asciiTheme="minorHAnsi" w:hAnsiTheme="minorHAnsi" w:cstheme="minorHAnsi"/>
          <w:b/>
          <w:sz w:val="22"/>
          <w:szCs w:val="22"/>
        </w:rPr>
        <w:t>Nombre:</w:t>
      </w:r>
      <w:r w:rsidRPr="00D902C6">
        <w:rPr>
          <w:rFonts w:asciiTheme="minorHAnsi" w:hAnsiTheme="minorHAnsi" w:cstheme="minorHAnsi"/>
          <w:sz w:val="22"/>
          <w:szCs w:val="22"/>
        </w:rPr>
        <w:t xml:space="preserve"> Innovación a la calle</w:t>
      </w:r>
    </w:p>
    <w:p w14:paraId="7BE881FB" w14:textId="77777777" w:rsidR="001A49FA" w:rsidRPr="0055100B" w:rsidRDefault="001A49FA" w:rsidP="003712B9">
      <w:pPr>
        <w:ind w:left="708"/>
        <w:jc w:val="both"/>
        <w:rPr>
          <w:rFonts w:asciiTheme="minorHAnsi" w:hAnsiTheme="minorHAnsi" w:cstheme="minorHAnsi"/>
          <w:sz w:val="22"/>
          <w:szCs w:val="22"/>
        </w:rPr>
      </w:pPr>
    </w:p>
    <w:p w14:paraId="21CF78AA" w14:textId="77777777" w:rsidR="001A49FA" w:rsidRPr="000008DB" w:rsidRDefault="001A49FA" w:rsidP="003712B9">
      <w:pPr>
        <w:ind w:left="708"/>
        <w:jc w:val="both"/>
        <w:rPr>
          <w:rFonts w:asciiTheme="minorHAnsi" w:hAnsiTheme="minorHAnsi" w:cstheme="minorHAnsi"/>
          <w:sz w:val="22"/>
          <w:szCs w:val="22"/>
        </w:rPr>
      </w:pPr>
      <w:r w:rsidRPr="006E6438">
        <w:rPr>
          <w:rFonts w:asciiTheme="minorHAnsi" w:hAnsiTheme="minorHAnsi" w:cstheme="minorHAnsi"/>
          <w:b/>
          <w:sz w:val="22"/>
          <w:szCs w:val="22"/>
        </w:rPr>
        <w:t>Objetivo:</w:t>
      </w:r>
      <w:r w:rsidRPr="00927902">
        <w:rPr>
          <w:rFonts w:asciiTheme="minorHAnsi" w:hAnsiTheme="minorHAnsi" w:cstheme="minorHAnsi"/>
          <w:sz w:val="22"/>
          <w:szCs w:val="22"/>
        </w:rPr>
        <w:t xml:space="preserve"> Generar espacios de encuentro y entendimiento con los distintos actores involucrados en las problemáticas y retos de la ciudad a través de la empatía, el encuentro y el conocimiento del espacio y el territo</w:t>
      </w:r>
      <w:r w:rsidRPr="003372EA">
        <w:rPr>
          <w:rFonts w:asciiTheme="minorHAnsi" w:hAnsiTheme="minorHAnsi" w:cstheme="minorHAnsi"/>
          <w:sz w:val="22"/>
          <w:szCs w:val="22"/>
        </w:rPr>
        <w:t>rio.</w:t>
      </w:r>
    </w:p>
    <w:p w14:paraId="2F54DC9D" w14:textId="77777777" w:rsidR="001A49FA" w:rsidRPr="005712CA" w:rsidRDefault="001A49FA" w:rsidP="003712B9">
      <w:pPr>
        <w:ind w:left="708"/>
        <w:jc w:val="both"/>
        <w:rPr>
          <w:rFonts w:asciiTheme="minorHAnsi" w:hAnsiTheme="minorHAnsi" w:cstheme="minorHAnsi"/>
          <w:b/>
          <w:sz w:val="22"/>
          <w:szCs w:val="22"/>
        </w:rPr>
      </w:pPr>
    </w:p>
    <w:p w14:paraId="65A0381E" w14:textId="77777777" w:rsidR="001A49FA" w:rsidRPr="00BF503D" w:rsidRDefault="001A49FA" w:rsidP="003712B9">
      <w:pPr>
        <w:ind w:left="708"/>
        <w:jc w:val="both"/>
        <w:rPr>
          <w:rFonts w:asciiTheme="minorHAnsi" w:hAnsiTheme="minorHAnsi" w:cstheme="minorHAnsi"/>
          <w:sz w:val="22"/>
          <w:szCs w:val="22"/>
        </w:rPr>
      </w:pPr>
      <w:r w:rsidRPr="00BF503D">
        <w:rPr>
          <w:rFonts w:asciiTheme="minorHAnsi" w:hAnsiTheme="minorHAnsi" w:cstheme="minorHAnsi"/>
          <w:b/>
          <w:sz w:val="22"/>
          <w:szCs w:val="22"/>
        </w:rPr>
        <w:t>Etapa del Proceso:</w:t>
      </w:r>
      <w:r w:rsidRPr="00BF503D">
        <w:rPr>
          <w:rFonts w:asciiTheme="minorHAnsi" w:hAnsiTheme="minorHAnsi" w:cstheme="minorHAnsi"/>
          <w:sz w:val="22"/>
          <w:szCs w:val="22"/>
        </w:rPr>
        <w:t xml:space="preserve"> Iluminar</w:t>
      </w:r>
    </w:p>
    <w:p w14:paraId="4E95C2DF" w14:textId="77777777" w:rsidR="001A49FA" w:rsidRPr="00BF503D" w:rsidRDefault="001A49FA" w:rsidP="003712B9">
      <w:pPr>
        <w:ind w:left="708"/>
        <w:jc w:val="both"/>
        <w:rPr>
          <w:rFonts w:asciiTheme="minorHAnsi" w:hAnsiTheme="minorHAnsi" w:cstheme="minorHAnsi"/>
          <w:b/>
          <w:sz w:val="22"/>
          <w:szCs w:val="22"/>
        </w:rPr>
      </w:pPr>
    </w:p>
    <w:p w14:paraId="6261B509" w14:textId="77777777" w:rsidR="001A49FA" w:rsidRPr="00237781" w:rsidRDefault="001A49FA" w:rsidP="003712B9">
      <w:pPr>
        <w:ind w:left="708"/>
        <w:jc w:val="both"/>
        <w:rPr>
          <w:rFonts w:asciiTheme="minorHAnsi" w:hAnsiTheme="minorHAnsi" w:cstheme="minorHAnsi"/>
          <w:sz w:val="22"/>
          <w:szCs w:val="22"/>
        </w:rPr>
      </w:pPr>
      <w:r w:rsidRPr="00237781">
        <w:rPr>
          <w:rFonts w:asciiTheme="minorHAnsi" w:hAnsiTheme="minorHAnsi" w:cstheme="minorHAnsi"/>
          <w:b/>
          <w:sz w:val="22"/>
          <w:szCs w:val="22"/>
        </w:rPr>
        <w:t>Población Objetivo:</w:t>
      </w:r>
      <w:r w:rsidRPr="00237781">
        <w:rPr>
          <w:rFonts w:asciiTheme="minorHAnsi" w:hAnsiTheme="minorHAnsi" w:cstheme="minorHAnsi"/>
          <w:sz w:val="22"/>
          <w:szCs w:val="22"/>
        </w:rPr>
        <w:t xml:space="preserve"> ciudadanos y servidores públicos</w:t>
      </w:r>
    </w:p>
    <w:p w14:paraId="596AF3CF" w14:textId="77777777" w:rsidR="001A49FA" w:rsidRPr="003E1F74" w:rsidRDefault="001A49FA" w:rsidP="003712B9">
      <w:pPr>
        <w:ind w:left="708"/>
        <w:jc w:val="both"/>
        <w:rPr>
          <w:rFonts w:asciiTheme="minorHAnsi" w:hAnsiTheme="minorHAnsi" w:cstheme="minorHAnsi"/>
          <w:sz w:val="22"/>
          <w:szCs w:val="22"/>
        </w:rPr>
      </w:pPr>
    </w:p>
    <w:p w14:paraId="7718285C" w14:textId="77777777" w:rsidR="001A49FA" w:rsidRPr="003E1F74" w:rsidRDefault="001A49FA" w:rsidP="003712B9">
      <w:pPr>
        <w:ind w:left="708"/>
        <w:jc w:val="both"/>
        <w:rPr>
          <w:rFonts w:asciiTheme="minorHAnsi" w:hAnsiTheme="minorHAnsi" w:cstheme="minorHAnsi"/>
          <w:b/>
          <w:sz w:val="22"/>
          <w:szCs w:val="22"/>
        </w:rPr>
      </w:pPr>
      <w:r w:rsidRPr="003E1F74">
        <w:rPr>
          <w:rFonts w:asciiTheme="minorHAnsi" w:hAnsiTheme="minorHAnsi" w:cstheme="minorHAnsi"/>
          <w:b/>
          <w:sz w:val="22"/>
          <w:szCs w:val="22"/>
        </w:rPr>
        <w:t xml:space="preserve">Logros: </w:t>
      </w:r>
    </w:p>
    <w:p w14:paraId="74D13B4B" w14:textId="77777777" w:rsidR="001A49FA" w:rsidRPr="003E1F74" w:rsidRDefault="001A49FA" w:rsidP="00F076EA">
      <w:pPr>
        <w:pStyle w:val="Prrafodelista"/>
        <w:numPr>
          <w:ilvl w:val="0"/>
          <w:numId w:val="37"/>
        </w:numPr>
        <w:autoSpaceDE w:val="0"/>
        <w:autoSpaceDN w:val="0"/>
        <w:adjustRightInd w:val="0"/>
        <w:spacing w:after="0" w:line="240" w:lineRule="auto"/>
        <w:ind w:left="1068"/>
        <w:contextualSpacing w:val="0"/>
        <w:jc w:val="both"/>
        <w:rPr>
          <w:rFonts w:cstheme="minorHAnsi"/>
          <w:lang w:val="es-CO"/>
        </w:rPr>
      </w:pPr>
      <w:r w:rsidRPr="003E1F74">
        <w:rPr>
          <w:rFonts w:cstheme="minorHAnsi"/>
          <w:lang w:val="es-CO"/>
        </w:rPr>
        <w:t xml:space="preserve">Creación, prototipado y puesta a disposición de la herramienta de comprensión del laboratorio con licencia de </w:t>
      </w:r>
      <w:proofErr w:type="spellStart"/>
      <w:r w:rsidRPr="003E1F74">
        <w:rPr>
          <w:rFonts w:cstheme="minorHAnsi"/>
          <w:i/>
          <w:iCs/>
          <w:lang w:val="es-CO"/>
        </w:rPr>
        <w:t>Creative</w:t>
      </w:r>
      <w:proofErr w:type="spellEnd"/>
      <w:r w:rsidRPr="003E1F74">
        <w:rPr>
          <w:rFonts w:cstheme="minorHAnsi"/>
          <w:i/>
          <w:iCs/>
          <w:lang w:val="es-CO"/>
        </w:rPr>
        <w:t xml:space="preserve"> </w:t>
      </w:r>
      <w:proofErr w:type="spellStart"/>
      <w:r w:rsidRPr="003E1F74">
        <w:rPr>
          <w:rFonts w:cstheme="minorHAnsi"/>
          <w:i/>
          <w:iCs/>
          <w:lang w:val="es-CO"/>
        </w:rPr>
        <w:t>Commons</w:t>
      </w:r>
      <w:proofErr w:type="spellEnd"/>
    </w:p>
    <w:p w14:paraId="19DC9F6A" w14:textId="77777777" w:rsidR="001A49FA" w:rsidRPr="007978FE" w:rsidRDefault="001A49FA" w:rsidP="00F076EA">
      <w:pPr>
        <w:pStyle w:val="Prrafodelista"/>
        <w:numPr>
          <w:ilvl w:val="0"/>
          <w:numId w:val="3"/>
        </w:numPr>
        <w:overflowPunct w:val="0"/>
        <w:autoSpaceDE w:val="0"/>
        <w:autoSpaceDN w:val="0"/>
        <w:adjustRightInd w:val="0"/>
        <w:spacing w:after="0" w:line="240" w:lineRule="auto"/>
        <w:ind w:left="1068"/>
        <w:contextualSpacing w:val="0"/>
        <w:jc w:val="both"/>
        <w:textAlignment w:val="baseline"/>
        <w:rPr>
          <w:rFonts w:cstheme="minorHAnsi"/>
          <w:lang w:val="es-CO"/>
        </w:rPr>
      </w:pPr>
      <w:r w:rsidRPr="00A41702">
        <w:rPr>
          <w:rFonts w:cstheme="minorHAnsi"/>
          <w:lang w:val="es-CO"/>
        </w:rPr>
        <w:t>7 salidas realizadas (Teusaquillo, Chapinero, Kennedy, Bosa, Suba, Ciudad Bolívar y Santafé)</w:t>
      </w:r>
    </w:p>
    <w:p w14:paraId="3FDC6007" w14:textId="77777777" w:rsidR="001A49FA" w:rsidRPr="001260C3" w:rsidRDefault="001A49FA" w:rsidP="003712B9">
      <w:pPr>
        <w:ind w:left="708"/>
        <w:jc w:val="both"/>
        <w:rPr>
          <w:rFonts w:asciiTheme="minorHAnsi" w:hAnsiTheme="minorHAnsi" w:cstheme="minorHAnsi"/>
          <w:sz w:val="22"/>
          <w:szCs w:val="22"/>
        </w:rPr>
      </w:pPr>
    </w:p>
    <w:p w14:paraId="045CC111" w14:textId="77777777" w:rsidR="001A49FA" w:rsidRPr="005D746A" w:rsidRDefault="001A49FA" w:rsidP="003712B9">
      <w:pPr>
        <w:ind w:left="708"/>
        <w:jc w:val="both"/>
        <w:rPr>
          <w:rFonts w:asciiTheme="minorHAnsi" w:hAnsiTheme="minorHAnsi" w:cstheme="minorHAnsi"/>
          <w:sz w:val="22"/>
          <w:szCs w:val="22"/>
        </w:rPr>
      </w:pPr>
      <w:r w:rsidRPr="00757425">
        <w:rPr>
          <w:rFonts w:asciiTheme="minorHAnsi" w:hAnsiTheme="minorHAnsi" w:cstheme="minorHAnsi"/>
          <w:b/>
          <w:sz w:val="22"/>
          <w:szCs w:val="22"/>
        </w:rPr>
        <w:t>Nombre:</w:t>
      </w:r>
      <w:r w:rsidRPr="00700B9A">
        <w:rPr>
          <w:rFonts w:asciiTheme="minorHAnsi" w:hAnsiTheme="minorHAnsi" w:cstheme="minorHAnsi"/>
          <w:sz w:val="22"/>
          <w:szCs w:val="22"/>
        </w:rPr>
        <w:t xml:space="preserve"> </w:t>
      </w:r>
      <w:proofErr w:type="spellStart"/>
      <w:r w:rsidRPr="00700B9A">
        <w:rPr>
          <w:rFonts w:asciiTheme="minorHAnsi" w:hAnsiTheme="minorHAnsi" w:cstheme="minorHAnsi"/>
          <w:sz w:val="22"/>
          <w:szCs w:val="22"/>
        </w:rPr>
        <w:t>Wikiresiduos</w:t>
      </w:r>
      <w:proofErr w:type="spellEnd"/>
      <w:r w:rsidRPr="00700B9A">
        <w:rPr>
          <w:rFonts w:asciiTheme="minorHAnsi" w:hAnsiTheme="minorHAnsi" w:cstheme="minorHAnsi"/>
          <w:sz w:val="22"/>
          <w:szCs w:val="22"/>
        </w:rPr>
        <w:t xml:space="preserve">: </w:t>
      </w:r>
    </w:p>
    <w:p w14:paraId="75675874" w14:textId="77777777" w:rsidR="001A49FA" w:rsidRPr="005D746A" w:rsidRDefault="001A49FA" w:rsidP="003712B9">
      <w:pPr>
        <w:ind w:left="708"/>
        <w:jc w:val="both"/>
        <w:rPr>
          <w:rFonts w:asciiTheme="minorHAnsi" w:hAnsiTheme="minorHAnsi" w:cstheme="minorHAnsi"/>
          <w:b/>
          <w:sz w:val="22"/>
          <w:szCs w:val="22"/>
        </w:rPr>
      </w:pPr>
    </w:p>
    <w:p w14:paraId="18B94B96" w14:textId="77777777" w:rsidR="001A49FA" w:rsidRPr="005D746A" w:rsidRDefault="001A49FA" w:rsidP="003712B9">
      <w:pPr>
        <w:ind w:left="708"/>
        <w:jc w:val="both"/>
        <w:rPr>
          <w:rFonts w:asciiTheme="minorHAnsi" w:eastAsiaTheme="minorHAnsi" w:hAnsiTheme="minorHAnsi" w:cstheme="minorHAnsi"/>
          <w:color w:val="1B1B1B"/>
          <w:sz w:val="22"/>
          <w:szCs w:val="22"/>
        </w:rPr>
      </w:pPr>
      <w:r w:rsidRPr="005D746A">
        <w:rPr>
          <w:rFonts w:asciiTheme="minorHAnsi" w:hAnsiTheme="minorHAnsi" w:cstheme="minorHAnsi"/>
          <w:b/>
          <w:sz w:val="22"/>
          <w:szCs w:val="22"/>
        </w:rPr>
        <w:t>Objetivo:</w:t>
      </w:r>
      <w:r w:rsidRPr="005D746A">
        <w:rPr>
          <w:rFonts w:asciiTheme="minorHAnsi" w:hAnsiTheme="minorHAnsi" w:cstheme="minorHAnsi"/>
          <w:sz w:val="22"/>
          <w:szCs w:val="22"/>
        </w:rPr>
        <w:t xml:space="preserve"> </w:t>
      </w:r>
      <w:proofErr w:type="spellStart"/>
      <w:r w:rsidRPr="005D746A">
        <w:rPr>
          <w:rFonts w:asciiTheme="minorHAnsi" w:eastAsiaTheme="minorHAnsi" w:hAnsiTheme="minorHAnsi" w:cstheme="minorHAnsi"/>
          <w:color w:val="1B1B1B"/>
          <w:sz w:val="22"/>
          <w:szCs w:val="22"/>
        </w:rPr>
        <w:t>Wikiresiduos</w:t>
      </w:r>
      <w:proofErr w:type="spellEnd"/>
      <w:r w:rsidRPr="005D746A">
        <w:rPr>
          <w:rFonts w:asciiTheme="minorHAnsi" w:eastAsiaTheme="minorHAnsi" w:hAnsiTheme="minorHAnsi" w:cstheme="minorHAnsi"/>
          <w:color w:val="1B1B1B"/>
          <w:sz w:val="22"/>
          <w:szCs w:val="22"/>
        </w:rPr>
        <w:t xml:space="preserve"> es una plataforma tecnológica que permite a los usuarios buscar un residuo por su uso común (ej. Caja de huevos, pilas, botella, etc.) y encontrar información sobre en qué caneca y cómo se dispone. Este proyecto va dirigido a los distintos grupos de interés de la UAESP, emprendedores, empresas, universidades, personas naturales.</w:t>
      </w:r>
    </w:p>
    <w:p w14:paraId="17956D45" w14:textId="77777777" w:rsidR="001A49FA" w:rsidRPr="005D746A" w:rsidRDefault="001A49FA" w:rsidP="003712B9">
      <w:pPr>
        <w:ind w:left="708"/>
        <w:jc w:val="both"/>
        <w:rPr>
          <w:rFonts w:asciiTheme="minorHAnsi" w:hAnsiTheme="minorHAnsi" w:cstheme="minorHAnsi"/>
          <w:b/>
          <w:sz w:val="22"/>
          <w:szCs w:val="22"/>
        </w:rPr>
      </w:pPr>
    </w:p>
    <w:p w14:paraId="5A8DB73F" w14:textId="77777777" w:rsidR="001A49FA" w:rsidRPr="005D746A" w:rsidRDefault="001A49FA" w:rsidP="003712B9">
      <w:pPr>
        <w:ind w:left="708"/>
        <w:jc w:val="both"/>
        <w:rPr>
          <w:rFonts w:asciiTheme="minorHAnsi" w:hAnsiTheme="minorHAnsi" w:cstheme="minorHAnsi"/>
          <w:b/>
          <w:sz w:val="22"/>
          <w:szCs w:val="22"/>
        </w:rPr>
      </w:pPr>
      <w:r w:rsidRPr="005D746A">
        <w:rPr>
          <w:rFonts w:asciiTheme="minorHAnsi" w:hAnsiTheme="minorHAnsi" w:cstheme="minorHAnsi"/>
          <w:b/>
          <w:sz w:val="22"/>
          <w:szCs w:val="22"/>
        </w:rPr>
        <w:t xml:space="preserve">Etapa del proceso: </w:t>
      </w:r>
      <w:r w:rsidRPr="005D746A">
        <w:rPr>
          <w:rFonts w:asciiTheme="minorHAnsi" w:hAnsiTheme="minorHAnsi" w:cstheme="minorHAnsi"/>
          <w:sz w:val="22"/>
          <w:szCs w:val="22"/>
        </w:rPr>
        <w:t>Iluminar</w:t>
      </w:r>
    </w:p>
    <w:p w14:paraId="09BBDB29" w14:textId="77777777" w:rsidR="001A49FA" w:rsidRPr="005D746A" w:rsidRDefault="001A49FA" w:rsidP="003712B9">
      <w:pPr>
        <w:ind w:left="708"/>
        <w:jc w:val="both"/>
        <w:rPr>
          <w:rFonts w:asciiTheme="minorHAnsi" w:hAnsiTheme="minorHAnsi" w:cstheme="minorHAnsi"/>
          <w:b/>
          <w:sz w:val="22"/>
          <w:szCs w:val="22"/>
        </w:rPr>
      </w:pPr>
    </w:p>
    <w:p w14:paraId="06D35D42" w14:textId="77777777" w:rsidR="001A49FA" w:rsidRPr="00D53F21" w:rsidRDefault="001A49FA" w:rsidP="003712B9">
      <w:pPr>
        <w:ind w:left="708"/>
        <w:jc w:val="both"/>
        <w:rPr>
          <w:rFonts w:asciiTheme="minorHAnsi" w:eastAsiaTheme="minorHAnsi" w:hAnsiTheme="minorHAnsi" w:cstheme="minorHAnsi"/>
          <w:color w:val="1B1B1B"/>
          <w:sz w:val="22"/>
          <w:szCs w:val="22"/>
        </w:rPr>
      </w:pPr>
      <w:r w:rsidRPr="005D746A">
        <w:rPr>
          <w:rFonts w:asciiTheme="minorHAnsi" w:hAnsiTheme="minorHAnsi" w:cstheme="minorHAnsi"/>
          <w:b/>
          <w:sz w:val="22"/>
          <w:szCs w:val="22"/>
        </w:rPr>
        <w:t>Población objetivo:</w:t>
      </w:r>
      <w:r w:rsidRPr="00D53F21">
        <w:rPr>
          <w:rFonts w:asciiTheme="minorHAnsi" w:hAnsiTheme="minorHAnsi" w:cstheme="minorHAnsi"/>
          <w:sz w:val="22"/>
          <w:szCs w:val="22"/>
        </w:rPr>
        <w:t xml:space="preserve"> ciudadanía en general, estudiantes, profesores, administradores de </w:t>
      </w:r>
      <w:proofErr w:type="spellStart"/>
      <w:r w:rsidRPr="00D53F21">
        <w:rPr>
          <w:rFonts w:asciiTheme="minorHAnsi" w:hAnsiTheme="minorHAnsi" w:cstheme="minorHAnsi"/>
          <w:sz w:val="22"/>
          <w:szCs w:val="22"/>
        </w:rPr>
        <w:t>edicicios</w:t>
      </w:r>
      <w:proofErr w:type="spellEnd"/>
      <w:r w:rsidRPr="00D53F21">
        <w:rPr>
          <w:rFonts w:asciiTheme="minorHAnsi" w:hAnsiTheme="minorHAnsi" w:cstheme="minorHAnsi"/>
          <w:sz w:val="22"/>
          <w:szCs w:val="22"/>
        </w:rPr>
        <w:t xml:space="preserve">, </w:t>
      </w:r>
      <w:proofErr w:type="spellStart"/>
      <w:r w:rsidRPr="00D53F21">
        <w:rPr>
          <w:rFonts w:asciiTheme="minorHAnsi" w:hAnsiTheme="minorHAnsi" w:cstheme="minorHAnsi"/>
          <w:sz w:val="22"/>
          <w:szCs w:val="22"/>
        </w:rPr>
        <w:t>JAC</w:t>
      </w:r>
      <w:proofErr w:type="spellEnd"/>
      <w:r w:rsidRPr="00D53F21">
        <w:rPr>
          <w:rFonts w:asciiTheme="minorHAnsi" w:hAnsiTheme="minorHAnsi" w:cstheme="minorHAnsi"/>
          <w:sz w:val="22"/>
          <w:szCs w:val="22"/>
        </w:rPr>
        <w:t>, interesados en promover prácticas de separación en la fuente, empresas interesadas en mostrar su gestión de materiales y residuos.</w:t>
      </w:r>
    </w:p>
    <w:p w14:paraId="75AD6AA4" w14:textId="77777777" w:rsidR="001A49FA" w:rsidRPr="00D53F21" w:rsidRDefault="001A49FA" w:rsidP="005D746A">
      <w:pPr>
        <w:jc w:val="both"/>
        <w:rPr>
          <w:rFonts w:asciiTheme="minorHAnsi" w:hAnsiTheme="minorHAnsi" w:cstheme="minorHAnsi"/>
          <w:sz w:val="22"/>
          <w:szCs w:val="22"/>
        </w:rPr>
      </w:pPr>
    </w:p>
    <w:p w14:paraId="18E1023A" w14:textId="77777777" w:rsidR="001A49FA" w:rsidRPr="00D53F21" w:rsidRDefault="001A49FA" w:rsidP="003712B9">
      <w:pPr>
        <w:ind w:left="708"/>
        <w:jc w:val="both"/>
        <w:rPr>
          <w:rFonts w:asciiTheme="minorHAnsi" w:hAnsiTheme="minorHAnsi" w:cstheme="minorHAnsi"/>
          <w:b/>
          <w:sz w:val="22"/>
          <w:szCs w:val="22"/>
        </w:rPr>
      </w:pPr>
      <w:r w:rsidRPr="00D53F21">
        <w:rPr>
          <w:rFonts w:asciiTheme="minorHAnsi" w:hAnsiTheme="minorHAnsi" w:cstheme="minorHAnsi"/>
          <w:b/>
          <w:sz w:val="22"/>
          <w:szCs w:val="22"/>
        </w:rPr>
        <w:t xml:space="preserve">Logros: </w:t>
      </w:r>
    </w:p>
    <w:p w14:paraId="0B1F2D3C" w14:textId="77777777" w:rsidR="001A49FA" w:rsidRPr="00A23B59" w:rsidRDefault="001A49FA" w:rsidP="00F076EA">
      <w:pPr>
        <w:pStyle w:val="Prrafodelista"/>
        <w:numPr>
          <w:ilvl w:val="1"/>
          <w:numId w:val="38"/>
        </w:numPr>
        <w:autoSpaceDE w:val="0"/>
        <w:autoSpaceDN w:val="0"/>
        <w:adjustRightInd w:val="0"/>
        <w:spacing w:after="0" w:line="240" w:lineRule="auto"/>
        <w:contextualSpacing w:val="0"/>
        <w:jc w:val="both"/>
        <w:rPr>
          <w:rFonts w:cstheme="minorHAnsi"/>
          <w:lang w:val="es-CO"/>
        </w:rPr>
      </w:pPr>
      <w:r w:rsidRPr="00590D6D">
        <w:rPr>
          <w:rFonts w:cstheme="minorHAnsi"/>
          <w:lang w:val="es-CO"/>
        </w:rPr>
        <w:lastRenderedPageBreak/>
        <w:t>Desarrollo del prototipo funcio</w:t>
      </w:r>
      <w:r w:rsidRPr="00A23B59">
        <w:rPr>
          <w:rFonts w:cstheme="minorHAnsi"/>
          <w:lang w:val="es-CO"/>
        </w:rPr>
        <w:t>nal de la página web en versión pc y móvil la cual contiene más de 100 elementos y cómo se debe hacer su correcta disposición.</w:t>
      </w:r>
    </w:p>
    <w:p w14:paraId="4617192F" w14:textId="77777777" w:rsidR="001A49FA" w:rsidRPr="00A23B59" w:rsidRDefault="001A49FA" w:rsidP="00F076EA">
      <w:pPr>
        <w:pStyle w:val="Prrafodelista"/>
        <w:numPr>
          <w:ilvl w:val="1"/>
          <w:numId w:val="38"/>
        </w:numPr>
        <w:autoSpaceDE w:val="0"/>
        <w:autoSpaceDN w:val="0"/>
        <w:adjustRightInd w:val="0"/>
        <w:spacing w:after="0" w:line="240" w:lineRule="auto"/>
        <w:contextualSpacing w:val="0"/>
        <w:jc w:val="both"/>
        <w:rPr>
          <w:rFonts w:cstheme="minorHAnsi"/>
          <w:lang w:val="es-CO"/>
        </w:rPr>
      </w:pPr>
      <w:r w:rsidRPr="00A23B59">
        <w:rPr>
          <w:rFonts w:cstheme="minorHAnsi"/>
          <w:lang w:val="es-CO"/>
        </w:rPr>
        <w:t xml:space="preserve">Puesta en marcha de la página como subdominio de la página de la </w:t>
      </w:r>
      <w:proofErr w:type="spellStart"/>
      <w:r w:rsidRPr="00A23B59">
        <w:rPr>
          <w:rFonts w:cstheme="minorHAnsi"/>
          <w:lang w:val="es-CO"/>
        </w:rPr>
        <w:t>uaesp</w:t>
      </w:r>
      <w:proofErr w:type="spellEnd"/>
    </w:p>
    <w:p w14:paraId="7F2DF75D" w14:textId="77777777" w:rsidR="001A49FA" w:rsidRPr="00A23B59" w:rsidRDefault="001A49FA" w:rsidP="005D746A">
      <w:pPr>
        <w:jc w:val="both"/>
        <w:rPr>
          <w:rFonts w:asciiTheme="minorHAnsi" w:hAnsiTheme="minorHAnsi" w:cstheme="minorHAnsi"/>
          <w:sz w:val="22"/>
          <w:szCs w:val="22"/>
        </w:rPr>
      </w:pPr>
    </w:p>
    <w:p w14:paraId="21779C14" w14:textId="77777777" w:rsidR="001A49FA" w:rsidRPr="000748ED" w:rsidRDefault="001A49FA" w:rsidP="005D746A">
      <w:pPr>
        <w:jc w:val="both"/>
        <w:rPr>
          <w:rFonts w:asciiTheme="minorHAnsi" w:hAnsiTheme="minorHAnsi" w:cstheme="minorHAnsi"/>
          <w:sz w:val="22"/>
          <w:szCs w:val="22"/>
        </w:rPr>
      </w:pPr>
      <w:r w:rsidRPr="000748ED">
        <w:rPr>
          <w:rFonts w:asciiTheme="minorHAnsi" w:hAnsiTheme="minorHAnsi" w:cstheme="minorHAnsi"/>
          <w:noProof/>
          <w:sz w:val="22"/>
          <w:szCs w:val="22"/>
        </w:rPr>
        <w:drawing>
          <wp:anchor distT="0" distB="0" distL="114300" distR="114300" simplePos="0" relativeHeight="251689984" behindDoc="0" locked="0" layoutInCell="1" allowOverlap="1" wp14:anchorId="741B491B" wp14:editId="0F6EF7DF">
            <wp:simplePos x="0" y="0"/>
            <wp:positionH relativeFrom="column">
              <wp:posOffset>3810</wp:posOffset>
            </wp:positionH>
            <wp:positionV relativeFrom="paragraph">
              <wp:posOffset>0</wp:posOffset>
            </wp:positionV>
            <wp:extent cx="5612130" cy="2766695"/>
            <wp:effectExtent l="0" t="0" r="7620" b="0"/>
            <wp:wrapThrough wrapText="bothSides">
              <wp:wrapPolygon edited="0">
                <wp:start x="0" y="0"/>
                <wp:lineTo x="0" y="21417"/>
                <wp:lineTo x="21556" y="21417"/>
                <wp:lineTo x="21556" y="0"/>
                <wp:lineTo x="0" y="0"/>
              </wp:wrapPolygon>
            </wp:wrapThrough>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12130" cy="2766695"/>
                    </a:xfrm>
                    <a:prstGeom prst="rect">
                      <a:avLst/>
                    </a:prstGeom>
                  </pic:spPr>
                </pic:pic>
              </a:graphicData>
            </a:graphic>
            <wp14:sizeRelH relativeFrom="page">
              <wp14:pctWidth>0</wp14:pctWidth>
            </wp14:sizeRelH>
            <wp14:sizeRelV relativeFrom="page">
              <wp14:pctHeight>0</wp14:pctHeight>
            </wp14:sizeRelV>
          </wp:anchor>
        </w:drawing>
      </w:r>
    </w:p>
    <w:p w14:paraId="04AB7752" w14:textId="77777777" w:rsidR="001A49FA" w:rsidRPr="00510A6B" w:rsidRDefault="001A49FA" w:rsidP="003712B9">
      <w:pPr>
        <w:ind w:left="1080"/>
        <w:jc w:val="both"/>
        <w:rPr>
          <w:rFonts w:asciiTheme="minorHAnsi" w:hAnsiTheme="minorHAnsi" w:cstheme="minorHAnsi"/>
          <w:sz w:val="22"/>
          <w:szCs w:val="22"/>
        </w:rPr>
      </w:pPr>
      <w:r w:rsidRPr="00510A6B">
        <w:rPr>
          <w:rFonts w:asciiTheme="minorHAnsi" w:hAnsiTheme="minorHAnsi" w:cstheme="minorHAnsi"/>
          <w:b/>
          <w:sz w:val="22"/>
          <w:szCs w:val="22"/>
        </w:rPr>
        <w:t>Nombre:</w:t>
      </w:r>
      <w:r w:rsidRPr="00510A6B">
        <w:rPr>
          <w:rFonts w:asciiTheme="minorHAnsi" w:hAnsiTheme="minorHAnsi" w:cstheme="minorHAnsi"/>
          <w:sz w:val="22"/>
          <w:szCs w:val="22"/>
        </w:rPr>
        <w:t xml:space="preserve"> Pacto reciclar transforma</w:t>
      </w:r>
    </w:p>
    <w:p w14:paraId="410D4647" w14:textId="77777777" w:rsidR="001A49FA" w:rsidRPr="0001095F" w:rsidRDefault="001A49FA" w:rsidP="003712B9">
      <w:pPr>
        <w:ind w:left="1080"/>
        <w:jc w:val="both"/>
        <w:rPr>
          <w:rFonts w:asciiTheme="minorHAnsi" w:hAnsiTheme="minorHAnsi" w:cstheme="minorHAnsi"/>
          <w:sz w:val="22"/>
          <w:szCs w:val="22"/>
        </w:rPr>
      </w:pPr>
    </w:p>
    <w:p w14:paraId="354DE231" w14:textId="77777777" w:rsidR="001A49FA" w:rsidRPr="008D4668" w:rsidRDefault="001A49FA" w:rsidP="003712B9">
      <w:pPr>
        <w:ind w:left="1080"/>
        <w:jc w:val="both"/>
        <w:rPr>
          <w:rFonts w:asciiTheme="minorHAnsi" w:hAnsiTheme="minorHAnsi" w:cstheme="minorHAnsi"/>
          <w:sz w:val="22"/>
          <w:szCs w:val="22"/>
        </w:rPr>
      </w:pPr>
      <w:r w:rsidRPr="0001095F">
        <w:rPr>
          <w:rFonts w:asciiTheme="minorHAnsi" w:hAnsiTheme="minorHAnsi" w:cstheme="minorHAnsi"/>
          <w:b/>
          <w:sz w:val="22"/>
          <w:szCs w:val="22"/>
        </w:rPr>
        <w:t>Objetivo</w:t>
      </w:r>
      <w:r w:rsidRPr="0001095F">
        <w:rPr>
          <w:rFonts w:asciiTheme="minorHAnsi" w:hAnsiTheme="minorHAnsi" w:cstheme="minorHAnsi"/>
          <w:sz w:val="22"/>
          <w:szCs w:val="22"/>
        </w:rPr>
        <w:t>: Promover la cultura de la separación en la fuente, la dignificación de la labor del reciclador de oficio y el emprendimiento, visibilizando las acciones que desde diferentes sectores de la industria, empresarios y dist</w:t>
      </w:r>
      <w:r w:rsidRPr="00EF2207">
        <w:rPr>
          <w:rFonts w:asciiTheme="minorHAnsi" w:hAnsiTheme="minorHAnsi" w:cstheme="minorHAnsi"/>
          <w:sz w:val="22"/>
          <w:szCs w:val="22"/>
        </w:rPr>
        <w:t xml:space="preserve">rito se desarrollan en pro de una ciudad sostenible. </w:t>
      </w:r>
    </w:p>
    <w:p w14:paraId="07EB47D2" w14:textId="77777777" w:rsidR="001A49FA" w:rsidRPr="008D4668" w:rsidRDefault="001A49FA" w:rsidP="003712B9">
      <w:pPr>
        <w:ind w:left="1080"/>
        <w:jc w:val="both"/>
        <w:rPr>
          <w:rFonts w:asciiTheme="minorHAnsi" w:hAnsiTheme="minorHAnsi" w:cstheme="minorHAnsi"/>
          <w:sz w:val="22"/>
          <w:szCs w:val="22"/>
        </w:rPr>
      </w:pPr>
    </w:p>
    <w:p w14:paraId="682F0AD8" w14:textId="77777777" w:rsidR="001A49FA" w:rsidRPr="008D4668" w:rsidRDefault="001A49FA" w:rsidP="003712B9">
      <w:pPr>
        <w:ind w:left="1080"/>
        <w:jc w:val="both"/>
        <w:rPr>
          <w:rFonts w:asciiTheme="minorHAnsi" w:hAnsiTheme="minorHAnsi" w:cstheme="minorHAnsi"/>
          <w:sz w:val="22"/>
          <w:szCs w:val="22"/>
        </w:rPr>
      </w:pPr>
      <w:r w:rsidRPr="008D4668">
        <w:rPr>
          <w:rFonts w:asciiTheme="minorHAnsi" w:hAnsiTheme="minorHAnsi" w:cstheme="minorHAnsi"/>
          <w:b/>
          <w:sz w:val="22"/>
          <w:szCs w:val="22"/>
        </w:rPr>
        <w:t>Etapa del proceso:</w:t>
      </w:r>
      <w:r w:rsidRPr="008D4668">
        <w:rPr>
          <w:rFonts w:asciiTheme="minorHAnsi" w:hAnsiTheme="minorHAnsi" w:cstheme="minorHAnsi"/>
          <w:sz w:val="22"/>
          <w:szCs w:val="22"/>
        </w:rPr>
        <w:t xml:space="preserve"> Prototipar</w:t>
      </w:r>
    </w:p>
    <w:p w14:paraId="6FBFEC37" w14:textId="77777777" w:rsidR="001A49FA" w:rsidRPr="00775DB7" w:rsidRDefault="001A49FA" w:rsidP="003712B9">
      <w:pPr>
        <w:ind w:left="1080"/>
        <w:jc w:val="both"/>
        <w:rPr>
          <w:rFonts w:asciiTheme="minorHAnsi" w:hAnsiTheme="minorHAnsi" w:cstheme="minorHAnsi"/>
          <w:sz w:val="22"/>
          <w:szCs w:val="22"/>
        </w:rPr>
      </w:pPr>
    </w:p>
    <w:p w14:paraId="30D5DB77" w14:textId="77777777" w:rsidR="001A49FA" w:rsidRPr="009A4DB1" w:rsidRDefault="001A49FA" w:rsidP="003712B9">
      <w:pPr>
        <w:ind w:left="1080"/>
        <w:jc w:val="both"/>
        <w:rPr>
          <w:rFonts w:asciiTheme="minorHAnsi" w:hAnsiTheme="minorHAnsi" w:cstheme="minorHAnsi"/>
          <w:sz w:val="22"/>
          <w:szCs w:val="22"/>
        </w:rPr>
      </w:pPr>
      <w:r w:rsidRPr="0059051C">
        <w:rPr>
          <w:rFonts w:asciiTheme="minorHAnsi" w:hAnsiTheme="minorHAnsi" w:cstheme="minorHAnsi"/>
          <w:b/>
          <w:sz w:val="22"/>
          <w:szCs w:val="22"/>
        </w:rPr>
        <w:t>Población objetivo</w:t>
      </w:r>
      <w:r w:rsidRPr="0059051C">
        <w:rPr>
          <w:rFonts w:asciiTheme="minorHAnsi" w:hAnsiTheme="minorHAnsi" w:cstheme="minorHAnsi"/>
          <w:sz w:val="22"/>
          <w:szCs w:val="22"/>
        </w:rPr>
        <w:t>: ciudadanía en general, empresas interesadas en visibilizar sus acciones</w:t>
      </w:r>
    </w:p>
    <w:p w14:paraId="175123D9" w14:textId="77777777" w:rsidR="001A49FA" w:rsidRPr="005029D9" w:rsidRDefault="001A49FA" w:rsidP="003712B9">
      <w:pPr>
        <w:ind w:left="1080"/>
        <w:jc w:val="both"/>
        <w:rPr>
          <w:rFonts w:asciiTheme="minorHAnsi" w:hAnsiTheme="minorHAnsi" w:cstheme="minorHAnsi"/>
          <w:sz w:val="22"/>
          <w:szCs w:val="22"/>
        </w:rPr>
      </w:pPr>
    </w:p>
    <w:p w14:paraId="1ED8F77A" w14:textId="77777777" w:rsidR="001A49FA" w:rsidRPr="00CA1881" w:rsidRDefault="001A49FA" w:rsidP="003712B9">
      <w:pPr>
        <w:ind w:left="1080"/>
        <w:jc w:val="both"/>
        <w:rPr>
          <w:rFonts w:asciiTheme="minorHAnsi" w:hAnsiTheme="minorHAnsi" w:cstheme="minorHAnsi"/>
          <w:b/>
          <w:sz w:val="22"/>
          <w:szCs w:val="22"/>
        </w:rPr>
      </w:pPr>
      <w:r w:rsidRPr="00CA1881">
        <w:rPr>
          <w:rFonts w:asciiTheme="minorHAnsi" w:hAnsiTheme="minorHAnsi" w:cstheme="minorHAnsi"/>
          <w:b/>
          <w:sz w:val="22"/>
          <w:szCs w:val="22"/>
        </w:rPr>
        <w:t>Logro:</w:t>
      </w:r>
    </w:p>
    <w:p w14:paraId="049ACD47" w14:textId="77777777" w:rsidR="001A49FA" w:rsidRPr="00D63048" w:rsidRDefault="001A49FA" w:rsidP="00F076EA">
      <w:pPr>
        <w:pStyle w:val="Prrafodelista"/>
        <w:numPr>
          <w:ilvl w:val="0"/>
          <w:numId w:val="4"/>
        </w:numPr>
        <w:overflowPunct w:val="0"/>
        <w:autoSpaceDE w:val="0"/>
        <w:autoSpaceDN w:val="0"/>
        <w:adjustRightInd w:val="0"/>
        <w:spacing w:after="0" w:line="240" w:lineRule="auto"/>
        <w:ind w:left="1800"/>
        <w:contextualSpacing w:val="0"/>
        <w:jc w:val="both"/>
        <w:textAlignment w:val="baseline"/>
        <w:rPr>
          <w:rFonts w:cstheme="minorHAnsi"/>
          <w:lang w:val="es-CO"/>
        </w:rPr>
      </w:pPr>
      <w:r w:rsidRPr="003A56FB">
        <w:rPr>
          <w:rFonts w:cstheme="minorHAnsi"/>
          <w:lang w:val="es-CO"/>
        </w:rPr>
        <w:t xml:space="preserve">4 </w:t>
      </w:r>
      <w:proofErr w:type="spellStart"/>
      <w:r w:rsidRPr="003A56FB">
        <w:rPr>
          <w:rFonts w:cstheme="minorHAnsi"/>
          <w:lang w:val="es-CO"/>
        </w:rPr>
        <w:t>firmatones</w:t>
      </w:r>
      <w:proofErr w:type="spellEnd"/>
      <w:r w:rsidRPr="003A56FB">
        <w:rPr>
          <w:rFonts w:cstheme="minorHAnsi"/>
          <w:lang w:val="es-CO"/>
        </w:rPr>
        <w:t xml:space="preserve"> con estudiantes y ciudadanos en el marco de la semana del rio Bogotá.</w:t>
      </w:r>
    </w:p>
    <w:p w14:paraId="41C1DAFC" w14:textId="77777777" w:rsidR="001A49FA" w:rsidRPr="00D63048" w:rsidRDefault="001A49FA" w:rsidP="003712B9">
      <w:pPr>
        <w:ind w:left="1080"/>
        <w:jc w:val="both"/>
        <w:rPr>
          <w:rFonts w:asciiTheme="minorHAnsi" w:hAnsiTheme="minorHAnsi" w:cstheme="minorHAnsi"/>
          <w:sz w:val="22"/>
          <w:szCs w:val="22"/>
        </w:rPr>
      </w:pPr>
    </w:p>
    <w:p w14:paraId="44FAC63F" w14:textId="77777777" w:rsidR="001A49FA" w:rsidRPr="008F7460" w:rsidRDefault="001A49FA" w:rsidP="003712B9">
      <w:pPr>
        <w:ind w:left="1080"/>
        <w:jc w:val="both"/>
        <w:rPr>
          <w:rFonts w:asciiTheme="minorHAnsi" w:hAnsiTheme="minorHAnsi" w:cstheme="minorHAnsi"/>
          <w:sz w:val="22"/>
          <w:szCs w:val="22"/>
        </w:rPr>
      </w:pPr>
      <w:r w:rsidRPr="00D213B9">
        <w:rPr>
          <w:rFonts w:asciiTheme="minorHAnsi" w:hAnsiTheme="minorHAnsi" w:cstheme="minorHAnsi"/>
          <w:b/>
          <w:sz w:val="22"/>
          <w:szCs w:val="22"/>
        </w:rPr>
        <w:t>Nombre:</w:t>
      </w:r>
      <w:r w:rsidRPr="00D213B9">
        <w:rPr>
          <w:rFonts w:asciiTheme="minorHAnsi" w:hAnsiTheme="minorHAnsi" w:cstheme="minorHAnsi"/>
          <w:sz w:val="22"/>
          <w:szCs w:val="22"/>
        </w:rPr>
        <w:t xml:space="preserve"> Cadenas de Valor</w:t>
      </w:r>
    </w:p>
    <w:p w14:paraId="63942A6A" w14:textId="77777777" w:rsidR="001A49FA" w:rsidRPr="00D21490" w:rsidRDefault="001A49FA" w:rsidP="003712B9">
      <w:pPr>
        <w:ind w:left="1080"/>
        <w:jc w:val="both"/>
        <w:rPr>
          <w:rFonts w:asciiTheme="minorHAnsi" w:eastAsiaTheme="minorHAnsi" w:hAnsiTheme="minorHAnsi" w:cstheme="minorHAnsi"/>
          <w:color w:val="000000"/>
          <w:sz w:val="22"/>
          <w:szCs w:val="22"/>
        </w:rPr>
      </w:pPr>
      <w:r w:rsidRPr="00A0689D">
        <w:rPr>
          <w:rFonts w:asciiTheme="minorHAnsi" w:hAnsiTheme="minorHAnsi" w:cstheme="minorHAnsi"/>
          <w:b/>
          <w:sz w:val="22"/>
          <w:szCs w:val="22"/>
        </w:rPr>
        <w:t>Objetivo:</w:t>
      </w:r>
      <w:r w:rsidRPr="00A0689D">
        <w:rPr>
          <w:rFonts w:asciiTheme="minorHAnsi" w:hAnsiTheme="minorHAnsi" w:cstheme="minorHAnsi"/>
          <w:sz w:val="22"/>
          <w:szCs w:val="22"/>
        </w:rPr>
        <w:t xml:space="preserve"> </w:t>
      </w:r>
      <w:r w:rsidRPr="002A59A3">
        <w:rPr>
          <w:rFonts w:asciiTheme="minorHAnsi" w:eastAsiaTheme="minorHAnsi" w:hAnsiTheme="minorHAnsi" w:cstheme="minorHAnsi"/>
          <w:color w:val="000000"/>
          <w:sz w:val="22"/>
          <w:szCs w:val="22"/>
        </w:rPr>
        <w:t>Uno de los mayores retos en el aprovechamiento de los residuos sólidos, es la falta de articulación los actores que componen las cadenas de valor de los diferentes materiales. Como consecuencia, hay poca claridad sobre las acciones requeridas para dinamizarlas y transitar hacia una economía circular. Es por ello, que este</w:t>
      </w:r>
    </w:p>
    <w:p w14:paraId="462C01F1" w14:textId="77777777" w:rsidR="001A49FA" w:rsidRPr="00D21490" w:rsidRDefault="001A49FA" w:rsidP="003712B9">
      <w:pPr>
        <w:ind w:left="1080"/>
        <w:jc w:val="both"/>
        <w:rPr>
          <w:rFonts w:asciiTheme="minorHAnsi" w:eastAsiaTheme="minorHAnsi" w:hAnsiTheme="minorHAnsi" w:cstheme="minorHAnsi"/>
          <w:color w:val="000000"/>
          <w:sz w:val="22"/>
          <w:szCs w:val="22"/>
        </w:rPr>
      </w:pPr>
      <w:r w:rsidRPr="00D21490">
        <w:rPr>
          <w:rFonts w:asciiTheme="minorHAnsi" w:eastAsiaTheme="minorHAnsi" w:hAnsiTheme="minorHAnsi" w:cstheme="minorHAnsi"/>
          <w:color w:val="000000"/>
          <w:sz w:val="22"/>
          <w:szCs w:val="22"/>
        </w:rPr>
        <w:lastRenderedPageBreak/>
        <w:t>producto se ha dividido en 4 ejes temáticos como son:</w:t>
      </w:r>
    </w:p>
    <w:p w14:paraId="215367CC" w14:textId="77777777" w:rsidR="001A49FA" w:rsidRPr="00D902C6" w:rsidRDefault="001A49FA" w:rsidP="00A23B59">
      <w:pPr>
        <w:ind w:left="1080"/>
        <w:jc w:val="both"/>
        <w:rPr>
          <w:rFonts w:asciiTheme="minorHAnsi" w:eastAsiaTheme="minorHAnsi" w:hAnsiTheme="minorHAnsi" w:cstheme="minorHAnsi"/>
          <w:color w:val="000000"/>
          <w:sz w:val="22"/>
          <w:szCs w:val="22"/>
        </w:rPr>
      </w:pPr>
      <w:r w:rsidRPr="00D21490">
        <w:rPr>
          <w:rFonts w:asciiTheme="minorHAnsi" w:eastAsiaTheme="minorHAnsi" w:hAnsiTheme="minorHAnsi" w:cstheme="minorHAnsi"/>
          <w:color w:val="000000"/>
          <w:sz w:val="22"/>
          <w:szCs w:val="22"/>
        </w:rPr>
        <w:t>Identificar los actividades, problemáticas, necesidades y actores de los diferentes</w:t>
      </w:r>
    </w:p>
    <w:p w14:paraId="17C1D082" w14:textId="77777777" w:rsidR="001A49FA" w:rsidRPr="0055100B" w:rsidRDefault="001A49FA" w:rsidP="00A23B59">
      <w:pPr>
        <w:ind w:left="1080"/>
        <w:jc w:val="both"/>
        <w:rPr>
          <w:rFonts w:asciiTheme="minorHAnsi" w:eastAsiaTheme="minorHAnsi" w:hAnsiTheme="minorHAnsi" w:cstheme="minorHAnsi"/>
          <w:color w:val="000000"/>
          <w:sz w:val="22"/>
          <w:szCs w:val="22"/>
        </w:rPr>
      </w:pPr>
      <w:r w:rsidRPr="00D902C6">
        <w:rPr>
          <w:rFonts w:asciiTheme="minorHAnsi" w:eastAsiaTheme="minorHAnsi" w:hAnsiTheme="minorHAnsi" w:cstheme="minorHAnsi"/>
          <w:color w:val="000000"/>
          <w:sz w:val="22"/>
          <w:szCs w:val="22"/>
        </w:rPr>
        <w:t>ciclos de vida de los materiales. Estandarizar, consolidar y visualizar gráficamente, la información de los componentes de la cadena de valor de los distintos materiales. Mejorar el proc</w:t>
      </w:r>
      <w:r w:rsidRPr="0055100B">
        <w:rPr>
          <w:rFonts w:asciiTheme="minorHAnsi" w:eastAsiaTheme="minorHAnsi" w:hAnsiTheme="minorHAnsi" w:cstheme="minorHAnsi"/>
          <w:color w:val="000000"/>
          <w:sz w:val="22"/>
          <w:szCs w:val="22"/>
        </w:rPr>
        <w:t>eso de toma de decisiones frente a las acciones que se requieren para mejorar la cadena de valor de los distintos materiales. Crear un espacio de contacto entre los distintos actores de la cadena de valor de los distintos materiales.</w:t>
      </w:r>
    </w:p>
    <w:p w14:paraId="0168C513" w14:textId="77777777" w:rsidR="001A49FA" w:rsidRPr="006E6438" w:rsidRDefault="001A49FA" w:rsidP="00590D6D">
      <w:pPr>
        <w:jc w:val="both"/>
        <w:rPr>
          <w:rFonts w:asciiTheme="minorHAnsi" w:eastAsiaTheme="minorHAnsi" w:hAnsiTheme="minorHAnsi" w:cstheme="minorHAnsi"/>
          <w:color w:val="000000"/>
          <w:sz w:val="22"/>
          <w:szCs w:val="22"/>
        </w:rPr>
      </w:pPr>
    </w:p>
    <w:p w14:paraId="2B5D2612" w14:textId="77777777" w:rsidR="001A49FA" w:rsidRPr="009E77B3" w:rsidRDefault="001A49FA" w:rsidP="00A23B59">
      <w:pPr>
        <w:ind w:left="708"/>
        <w:jc w:val="both"/>
        <w:rPr>
          <w:rFonts w:asciiTheme="minorHAnsi" w:hAnsiTheme="minorHAnsi" w:cstheme="minorHAnsi"/>
          <w:sz w:val="22"/>
          <w:szCs w:val="22"/>
        </w:rPr>
      </w:pPr>
      <w:r w:rsidRPr="003372EA">
        <w:rPr>
          <w:rFonts w:asciiTheme="minorHAnsi" w:hAnsiTheme="minorHAnsi" w:cstheme="minorHAnsi"/>
          <w:b/>
          <w:sz w:val="22"/>
          <w:szCs w:val="22"/>
        </w:rPr>
        <w:t>Etapa del proceso:</w:t>
      </w:r>
      <w:r w:rsidRPr="000008DB">
        <w:rPr>
          <w:rFonts w:asciiTheme="minorHAnsi" w:hAnsiTheme="minorHAnsi" w:cstheme="minorHAnsi"/>
          <w:sz w:val="22"/>
          <w:szCs w:val="22"/>
        </w:rPr>
        <w:t xml:space="preserve"> Il</w:t>
      </w:r>
      <w:r w:rsidRPr="001C28C1">
        <w:rPr>
          <w:rFonts w:asciiTheme="minorHAnsi" w:hAnsiTheme="minorHAnsi" w:cstheme="minorHAnsi"/>
          <w:sz w:val="22"/>
          <w:szCs w:val="22"/>
        </w:rPr>
        <w:t>uminar</w:t>
      </w:r>
    </w:p>
    <w:p w14:paraId="2F8A54E9" w14:textId="77777777" w:rsidR="001A49FA" w:rsidRPr="005712CA" w:rsidRDefault="001A49FA" w:rsidP="00A23B59">
      <w:pPr>
        <w:ind w:left="708"/>
        <w:jc w:val="both"/>
        <w:rPr>
          <w:rFonts w:asciiTheme="minorHAnsi" w:hAnsiTheme="minorHAnsi" w:cstheme="minorHAnsi"/>
          <w:b/>
          <w:sz w:val="22"/>
          <w:szCs w:val="22"/>
        </w:rPr>
      </w:pPr>
    </w:p>
    <w:p w14:paraId="68E841DA" w14:textId="77777777" w:rsidR="001A49FA" w:rsidRPr="00BF503D" w:rsidRDefault="001A49FA" w:rsidP="00A23B59">
      <w:pPr>
        <w:ind w:left="708"/>
        <w:jc w:val="both"/>
        <w:rPr>
          <w:rFonts w:asciiTheme="minorHAnsi" w:hAnsiTheme="minorHAnsi" w:cstheme="minorHAnsi"/>
          <w:sz w:val="22"/>
          <w:szCs w:val="22"/>
        </w:rPr>
      </w:pPr>
      <w:r w:rsidRPr="00BF503D">
        <w:rPr>
          <w:rFonts w:asciiTheme="minorHAnsi" w:hAnsiTheme="minorHAnsi" w:cstheme="minorHAnsi"/>
          <w:b/>
          <w:sz w:val="22"/>
          <w:szCs w:val="22"/>
        </w:rPr>
        <w:t>Población objetivo:</w:t>
      </w:r>
      <w:r w:rsidRPr="00BF503D">
        <w:rPr>
          <w:rFonts w:asciiTheme="minorHAnsi" w:hAnsiTheme="minorHAnsi" w:cstheme="minorHAnsi"/>
          <w:sz w:val="22"/>
          <w:szCs w:val="22"/>
        </w:rPr>
        <w:t xml:space="preserve"> Empresas, emprendedores, entidades distritales relacionadas con la gestión, control, manejo de los distintos materiales. </w:t>
      </w:r>
    </w:p>
    <w:p w14:paraId="31332A2A" w14:textId="77777777" w:rsidR="001A49FA" w:rsidRPr="00BF503D" w:rsidRDefault="001A49FA" w:rsidP="00A23B59">
      <w:pPr>
        <w:ind w:left="708"/>
        <w:jc w:val="both"/>
        <w:rPr>
          <w:rFonts w:asciiTheme="minorHAnsi" w:hAnsiTheme="minorHAnsi" w:cstheme="minorHAnsi"/>
          <w:sz w:val="22"/>
          <w:szCs w:val="22"/>
        </w:rPr>
      </w:pPr>
    </w:p>
    <w:p w14:paraId="12E566E0" w14:textId="77777777" w:rsidR="001A49FA" w:rsidRPr="00237781" w:rsidRDefault="001A49FA" w:rsidP="00A23B59">
      <w:pPr>
        <w:ind w:left="708"/>
        <w:jc w:val="both"/>
        <w:rPr>
          <w:rFonts w:asciiTheme="minorHAnsi" w:hAnsiTheme="minorHAnsi" w:cstheme="minorHAnsi"/>
          <w:b/>
          <w:sz w:val="22"/>
          <w:szCs w:val="22"/>
        </w:rPr>
      </w:pPr>
      <w:r w:rsidRPr="00237781">
        <w:rPr>
          <w:rFonts w:asciiTheme="minorHAnsi" w:hAnsiTheme="minorHAnsi" w:cstheme="minorHAnsi"/>
          <w:b/>
          <w:sz w:val="22"/>
          <w:szCs w:val="22"/>
        </w:rPr>
        <w:t>Logros:</w:t>
      </w:r>
    </w:p>
    <w:p w14:paraId="05A85C25" w14:textId="50AEBF51" w:rsidR="001A49FA" w:rsidRPr="000748ED" w:rsidRDefault="001A49FA" w:rsidP="00F076EA">
      <w:pPr>
        <w:pStyle w:val="Prrafodelista"/>
        <w:numPr>
          <w:ilvl w:val="0"/>
          <w:numId w:val="39"/>
        </w:numPr>
        <w:overflowPunct w:val="0"/>
        <w:autoSpaceDE w:val="0"/>
        <w:autoSpaceDN w:val="0"/>
        <w:adjustRightInd w:val="0"/>
        <w:spacing w:after="0" w:line="240" w:lineRule="auto"/>
        <w:contextualSpacing w:val="0"/>
        <w:jc w:val="both"/>
        <w:textAlignment w:val="baseline"/>
        <w:rPr>
          <w:rFonts w:cstheme="minorHAnsi"/>
          <w:lang w:val="es-CO"/>
        </w:rPr>
      </w:pPr>
      <w:r w:rsidRPr="00237781">
        <w:rPr>
          <w:rFonts w:cstheme="minorHAnsi"/>
          <w:lang w:val="es-CO"/>
        </w:rPr>
        <w:t>3 cadenas documentadas y visu</w:t>
      </w:r>
      <w:r w:rsidR="000748ED" w:rsidRPr="000748ED">
        <w:rPr>
          <w:rFonts w:cstheme="minorHAnsi"/>
          <w:lang w:val="es-CO"/>
        </w:rPr>
        <w:t>a</w:t>
      </w:r>
      <w:r w:rsidRPr="000748ED">
        <w:rPr>
          <w:rFonts w:cstheme="minorHAnsi"/>
          <w:lang w:val="es-CO"/>
        </w:rPr>
        <w:t xml:space="preserve">lizadas (Plásticos de un solo uso, </w:t>
      </w:r>
      <w:proofErr w:type="spellStart"/>
      <w:r w:rsidRPr="000748ED">
        <w:rPr>
          <w:rFonts w:cstheme="minorHAnsi"/>
          <w:lang w:val="es-CO"/>
        </w:rPr>
        <w:t>RCD</w:t>
      </w:r>
      <w:proofErr w:type="spellEnd"/>
      <w:r w:rsidRPr="000748ED">
        <w:rPr>
          <w:rFonts w:cstheme="minorHAnsi"/>
          <w:lang w:val="es-CO"/>
        </w:rPr>
        <w:t xml:space="preserve"> y orgánicos) : </w:t>
      </w:r>
      <w:proofErr w:type="spellStart"/>
      <w:r w:rsidRPr="000748ED">
        <w:rPr>
          <w:rFonts w:cstheme="minorHAnsi"/>
          <w:lang w:val="es-CO"/>
        </w:rPr>
        <w:t>RCD</w:t>
      </w:r>
      <w:proofErr w:type="spellEnd"/>
      <w:r w:rsidRPr="000748ED">
        <w:rPr>
          <w:rFonts w:cstheme="minorHAnsi"/>
          <w:lang w:val="es-CO"/>
        </w:rPr>
        <w:t xml:space="preserve"> (3 talleres 60 personas) </w:t>
      </w:r>
    </w:p>
    <w:p w14:paraId="26E3B6D5" w14:textId="77777777" w:rsidR="001A49FA" w:rsidRPr="00510A6B" w:rsidRDefault="001A49FA" w:rsidP="00F076EA">
      <w:pPr>
        <w:pStyle w:val="Prrafodelista"/>
        <w:numPr>
          <w:ilvl w:val="0"/>
          <w:numId w:val="39"/>
        </w:numPr>
        <w:overflowPunct w:val="0"/>
        <w:autoSpaceDE w:val="0"/>
        <w:autoSpaceDN w:val="0"/>
        <w:adjustRightInd w:val="0"/>
        <w:spacing w:after="0" w:line="240" w:lineRule="auto"/>
        <w:contextualSpacing w:val="0"/>
        <w:jc w:val="both"/>
        <w:textAlignment w:val="baseline"/>
        <w:rPr>
          <w:rFonts w:cstheme="minorHAnsi"/>
          <w:lang w:val="es-CO"/>
        </w:rPr>
      </w:pPr>
      <w:r w:rsidRPr="00510A6B">
        <w:rPr>
          <w:rFonts w:cstheme="minorHAnsi"/>
          <w:lang w:val="es-CO"/>
        </w:rPr>
        <w:t xml:space="preserve">mapeo de problemática ideación de soluciones y descubrimiento de talentos, 3 talleres de plásticos de un solo uso desarrollados con </w:t>
      </w:r>
      <w:proofErr w:type="spellStart"/>
      <w:r w:rsidRPr="00510A6B">
        <w:rPr>
          <w:rFonts w:cstheme="minorHAnsi"/>
          <w:lang w:val="es-CO"/>
        </w:rPr>
        <w:t>SDA</w:t>
      </w:r>
      <w:proofErr w:type="spellEnd"/>
      <w:r w:rsidRPr="00510A6B">
        <w:rPr>
          <w:rFonts w:cstheme="minorHAnsi"/>
          <w:lang w:val="es-CO"/>
        </w:rPr>
        <w:t xml:space="preserve"> y Veeduría Distrital ( </w:t>
      </w:r>
      <w:proofErr w:type="spellStart"/>
      <w:r w:rsidRPr="00510A6B">
        <w:rPr>
          <w:rFonts w:cstheme="minorHAnsi"/>
          <w:lang w:val="es-CO"/>
        </w:rPr>
        <w:t>LABCapital</w:t>
      </w:r>
      <w:proofErr w:type="spellEnd"/>
      <w:r w:rsidRPr="00510A6B">
        <w:rPr>
          <w:rFonts w:cstheme="minorHAnsi"/>
          <w:lang w:val="es-CO"/>
        </w:rPr>
        <w:t>), 1 taller de residuos orgánicos</w:t>
      </w:r>
    </w:p>
    <w:p w14:paraId="08E9D67C" w14:textId="77777777" w:rsidR="001A49FA" w:rsidRPr="0001095F" w:rsidRDefault="001A49FA" w:rsidP="00F076EA">
      <w:pPr>
        <w:pStyle w:val="Prrafodelista"/>
        <w:numPr>
          <w:ilvl w:val="0"/>
          <w:numId w:val="39"/>
        </w:numPr>
        <w:overflowPunct w:val="0"/>
        <w:autoSpaceDE w:val="0"/>
        <w:autoSpaceDN w:val="0"/>
        <w:adjustRightInd w:val="0"/>
        <w:spacing w:after="0" w:line="240" w:lineRule="auto"/>
        <w:contextualSpacing w:val="0"/>
        <w:jc w:val="both"/>
        <w:textAlignment w:val="baseline"/>
        <w:rPr>
          <w:rFonts w:cstheme="minorHAnsi"/>
          <w:lang w:val="es-CO"/>
        </w:rPr>
      </w:pPr>
      <w:r w:rsidRPr="0001095F">
        <w:rPr>
          <w:rFonts w:cstheme="minorHAnsi"/>
          <w:lang w:val="es-CO"/>
        </w:rPr>
        <w:t xml:space="preserve">Diseño de las estrategias para promover la circularidad con los distintos actores de las cadenas de </w:t>
      </w:r>
      <w:proofErr w:type="spellStart"/>
      <w:r w:rsidRPr="0001095F">
        <w:rPr>
          <w:rFonts w:cstheme="minorHAnsi"/>
          <w:lang w:val="es-CO"/>
        </w:rPr>
        <w:t>RCD</w:t>
      </w:r>
      <w:proofErr w:type="spellEnd"/>
      <w:r w:rsidRPr="0001095F">
        <w:rPr>
          <w:rFonts w:cstheme="minorHAnsi"/>
          <w:lang w:val="es-CO"/>
        </w:rPr>
        <w:t>, Orgánico.</w:t>
      </w:r>
    </w:p>
    <w:p w14:paraId="0DD60301" w14:textId="77777777" w:rsidR="001A49FA" w:rsidRPr="0001095F" w:rsidRDefault="001A49FA" w:rsidP="00F076EA">
      <w:pPr>
        <w:pStyle w:val="Prrafodelista"/>
        <w:numPr>
          <w:ilvl w:val="0"/>
          <w:numId w:val="39"/>
        </w:numPr>
        <w:autoSpaceDE w:val="0"/>
        <w:autoSpaceDN w:val="0"/>
        <w:adjustRightInd w:val="0"/>
        <w:spacing w:after="0" w:line="240" w:lineRule="auto"/>
        <w:contextualSpacing w:val="0"/>
        <w:jc w:val="both"/>
        <w:rPr>
          <w:rFonts w:cstheme="minorHAnsi"/>
          <w:lang w:val="es-CO"/>
        </w:rPr>
      </w:pPr>
      <w:r w:rsidRPr="0001095F">
        <w:rPr>
          <w:rFonts w:cstheme="minorHAnsi"/>
          <w:lang w:val="es-CO"/>
        </w:rPr>
        <w:t>Participación de más de 40 actores en los talleres de construcción de cadenas de valor.</w:t>
      </w:r>
    </w:p>
    <w:p w14:paraId="663DFA6E" w14:textId="77777777" w:rsidR="001A49FA" w:rsidRPr="00EF2207" w:rsidRDefault="001A49FA" w:rsidP="003712B9">
      <w:pPr>
        <w:ind w:left="708"/>
        <w:jc w:val="both"/>
        <w:rPr>
          <w:rFonts w:asciiTheme="minorHAnsi" w:hAnsiTheme="minorHAnsi" w:cstheme="minorHAnsi"/>
          <w:sz w:val="22"/>
          <w:szCs w:val="22"/>
        </w:rPr>
      </w:pPr>
    </w:p>
    <w:p w14:paraId="72BD2939" w14:textId="77777777" w:rsidR="001A49FA" w:rsidRPr="008D4668" w:rsidRDefault="001A49FA" w:rsidP="003712B9">
      <w:pPr>
        <w:ind w:left="708"/>
        <w:jc w:val="both"/>
        <w:rPr>
          <w:rFonts w:asciiTheme="minorHAnsi" w:hAnsiTheme="minorHAnsi" w:cstheme="minorHAnsi"/>
          <w:sz w:val="22"/>
          <w:szCs w:val="22"/>
        </w:rPr>
      </w:pPr>
      <w:r w:rsidRPr="008D4668">
        <w:rPr>
          <w:rFonts w:asciiTheme="minorHAnsi" w:hAnsiTheme="minorHAnsi" w:cstheme="minorHAnsi"/>
          <w:b/>
          <w:sz w:val="22"/>
          <w:szCs w:val="22"/>
        </w:rPr>
        <w:t>Nombre</w:t>
      </w:r>
      <w:r w:rsidRPr="008D4668">
        <w:rPr>
          <w:rFonts w:asciiTheme="minorHAnsi" w:hAnsiTheme="minorHAnsi" w:cstheme="minorHAnsi"/>
          <w:sz w:val="22"/>
          <w:szCs w:val="22"/>
        </w:rPr>
        <w:t>: Experimentación ciudadana</w:t>
      </w:r>
    </w:p>
    <w:p w14:paraId="5DE352B0" w14:textId="77777777" w:rsidR="001A49FA" w:rsidRPr="008D4668" w:rsidRDefault="001A49FA" w:rsidP="003712B9">
      <w:pPr>
        <w:ind w:left="708"/>
        <w:jc w:val="both"/>
        <w:rPr>
          <w:rFonts w:asciiTheme="minorHAnsi" w:hAnsiTheme="minorHAnsi" w:cstheme="minorHAnsi"/>
          <w:sz w:val="22"/>
          <w:szCs w:val="22"/>
        </w:rPr>
      </w:pPr>
    </w:p>
    <w:p w14:paraId="74E801D3" w14:textId="77777777" w:rsidR="001A49FA" w:rsidRPr="0059051C" w:rsidRDefault="001A49FA" w:rsidP="003712B9">
      <w:pPr>
        <w:ind w:left="708"/>
        <w:jc w:val="both"/>
        <w:rPr>
          <w:rFonts w:asciiTheme="minorHAnsi" w:hAnsiTheme="minorHAnsi" w:cstheme="minorHAnsi"/>
          <w:sz w:val="22"/>
          <w:szCs w:val="22"/>
        </w:rPr>
      </w:pPr>
      <w:r w:rsidRPr="008D4668">
        <w:rPr>
          <w:rFonts w:asciiTheme="minorHAnsi" w:hAnsiTheme="minorHAnsi" w:cstheme="minorHAnsi"/>
          <w:b/>
          <w:sz w:val="22"/>
          <w:szCs w:val="22"/>
        </w:rPr>
        <w:t>Objetivo:</w:t>
      </w:r>
      <w:r w:rsidRPr="008D4668">
        <w:rPr>
          <w:rFonts w:asciiTheme="minorHAnsi" w:hAnsiTheme="minorHAnsi" w:cstheme="minorHAnsi"/>
          <w:sz w:val="22"/>
          <w:szCs w:val="22"/>
        </w:rPr>
        <w:t xml:space="preserve"> Generar metodologías replicables y escalables de experimentación comportamental para fomentar la correcta separación en la fuente en hogares, sustentado en investigaciones, y producir d</w:t>
      </w:r>
      <w:r w:rsidRPr="00775DB7">
        <w:rPr>
          <w:rFonts w:asciiTheme="minorHAnsi" w:hAnsiTheme="minorHAnsi" w:cstheme="minorHAnsi"/>
          <w:sz w:val="22"/>
          <w:szCs w:val="22"/>
        </w:rPr>
        <w:t>escubrimientos teóricos y empíricos para la toma objetiva de decisiones.</w:t>
      </w:r>
    </w:p>
    <w:p w14:paraId="039AFE55" w14:textId="77777777" w:rsidR="001A49FA" w:rsidRPr="0059051C" w:rsidRDefault="001A49FA" w:rsidP="003712B9">
      <w:pPr>
        <w:ind w:left="708"/>
        <w:jc w:val="both"/>
        <w:rPr>
          <w:rFonts w:asciiTheme="minorHAnsi" w:hAnsiTheme="minorHAnsi" w:cstheme="minorHAnsi"/>
          <w:b/>
          <w:sz w:val="22"/>
          <w:szCs w:val="22"/>
        </w:rPr>
      </w:pPr>
    </w:p>
    <w:p w14:paraId="6C1BADF6" w14:textId="77777777" w:rsidR="001A49FA" w:rsidRPr="00CA1881" w:rsidRDefault="001A49FA" w:rsidP="003712B9">
      <w:pPr>
        <w:ind w:left="708"/>
        <w:jc w:val="both"/>
        <w:rPr>
          <w:rFonts w:asciiTheme="minorHAnsi" w:hAnsiTheme="minorHAnsi" w:cstheme="minorHAnsi"/>
          <w:sz w:val="22"/>
          <w:szCs w:val="22"/>
        </w:rPr>
      </w:pPr>
      <w:r w:rsidRPr="005029D9">
        <w:rPr>
          <w:rFonts w:asciiTheme="minorHAnsi" w:hAnsiTheme="minorHAnsi" w:cstheme="minorHAnsi"/>
          <w:b/>
          <w:sz w:val="22"/>
          <w:szCs w:val="22"/>
        </w:rPr>
        <w:t>Etapa del proceso:</w:t>
      </w:r>
      <w:r w:rsidRPr="005029D9">
        <w:rPr>
          <w:rFonts w:asciiTheme="minorHAnsi" w:hAnsiTheme="minorHAnsi" w:cstheme="minorHAnsi"/>
          <w:sz w:val="22"/>
          <w:szCs w:val="22"/>
        </w:rPr>
        <w:t xml:space="preserve"> Prototipar</w:t>
      </w:r>
    </w:p>
    <w:p w14:paraId="7CEDA136" w14:textId="77777777" w:rsidR="001A49FA" w:rsidRPr="003A56FB" w:rsidRDefault="001A49FA" w:rsidP="003712B9">
      <w:pPr>
        <w:ind w:left="708"/>
        <w:jc w:val="both"/>
        <w:rPr>
          <w:rFonts w:asciiTheme="minorHAnsi" w:hAnsiTheme="minorHAnsi" w:cstheme="minorHAnsi"/>
          <w:b/>
          <w:sz w:val="22"/>
          <w:szCs w:val="22"/>
        </w:rPr>
      </w:pPr>
    </w:p>
    <w:p w14:paraId="434E95B8" w14:textId="77777777" w:rsidR="001A49FA" w:rsidRPr="00D63048" w:rsidRDefault="001A49FA" w:rsidP="003712B9">
      <w:pPr>
        <w:ind w:left="708"/>
        <w:jc w:val="both"/>
        <w:rPr>
          <w:rFonts w:asciiTheme="minorHAnsi" w:hAnsiTheme="minorHAnsi" w:cstheme="minorHAnsi"/>
          <w:b/>
          <w:sz w:val="22"/>
          <w:szCs w:val="22"/>
        </w:rPr>
      </w:pPr>
      <w:r w:rsidRPr="003A56FB">
        <w:rPr>
          <w:rFonts w:asciiTheme="minorHAnsi" w:hAnsiTheme="minorHAnsi" w:cstheme="minorHAnsi"/>
          <w:b/>
          <w:sz w:val="22"/>
          <w:szCs w:val="22"/>
        </w:rPr>
        <w:t xml:space="preserve">Población objetivo: </w:t>
      </w:r>
      <w:r w:rsidRPr="00D63048">
        <w:rPr>
          <w:rFonts w:asciiTheme="minorHAnsi" w:hAnsiTheme="minorHAnsi" w:cstheme="minorHAnsi"/>
          <w:sz w:val="22"/>
          <w:szCs w:val="22"/>
        </w:rPr>
        <w:t xml:space="preserve">2.000 estudiantes del colegio la acacia II en ciudad </w:t>
      </w:r>
      <w:proofErr w:type="spellStart"/>
      <w:r w:rsidRPr="00D63048">
        <w:rPr>
          <w:rFonts w:asciiTheme="minorHAnsi" w:hAnsiTheme="minorHAnsi" w:cstheme="minorHAnsi"/>
          <w:sz w:val="22"/>
          <w:szCs w:val="22"/>
        </w:rPr>
        <w:t>bolivar</w:t>
      </w:r>
      <w:proofErr w:type="spellEnd"/>
    </w:p>
    <w:p w14:paraId="38D28C7C" w14:textId="77777777" w:rsidR="001A49FA" w:rsidRPr="00D63048" w:rsidRDefault="001A49FA" w:rsidP="003712B9">
      <w:pPr>
        <w:ind w:left="708"/>
        <w:jc w:val="both"/>
        <w:rPr>
          <w:rFonts w:asciiTheme="minorHAnsi" w:hAnsiTheme="minorHAnsi" w:cstheme="minorHAnsi"/>
          <w:b/>
          <w:sz w:val="22"/>
          <w:szCs w:val="22"/>
        </w:rPr>
      </w:pPr>
    </w:p>
    <w:p w14:paraId="00644652" w14:textId="77777777" w:rsidR="001A49FA" w:rsidRPr="00D213B9" w:rsidRDefault="001A49FA" w:rsidP="003712B9">
      <w:pPr>
        <w:ind w:left="708"/>
        <w:jc w:val="both"/>
        <w:rPr>
          <w:rFonts w:asciiTheme="minorHAnsi" w:hAnsiTheme="minorHAnsi" w:cstheme="minorHAnsi"/>
          <w:b/>
          <w:sz w:val="22"/>
          <w:szCs w:val="22"/>
        </w:rPr>
      </w:pPr>
      <w:r w:rsidRPr="00D213B9">
        <w:rPr>
          <w:rFonts w:asciiTheme="minorHAnsi" w:hAnsiTheme="minorHAnsi" w:cstheme="minorHAnsi"/>
          <w:b/>
          <w:sz w:val="22"/>
          <w:szCs w:val="22"/>
        </w:rPr>
        <w:t>Logro:</w:t>
      </w:r>
    </w:p>
    <w:p w14:paraId="21EA6007" w14:textId="77777777" w:rsidR="001A49FA" w:rsidRPr="002A59A3" w:rsidRDefault="001A49FA" w:rsidP="00F076EA">
      <w:pPr>
        <w:pStyle w:val="Prrafodelista"/>
        <w:numPr>
          <w:ilvl w:val="0"/>
          <w:numId w:val="40"/>
        </w:numPr>
        <w:autoSpaceDE w:val="0"/>
        <w:autoSpaceDN w:val="0"/>
        <w:adjustRightInd w:val="0"/>
        <w:spacing w:after="0" w:line="240" w:lineRule="auto"/>
        <w:contextualSpacing w:val="0"/>
        <w:jc w:val="both"/>
        <w:rPr>
          <w:rFonts w:cstheme="minorHAnsi"/>
          <w:lang w:val="es-CO"/>
        </w:rPr>
      </w:pPr>
      <w:r w:rsidRPr="00A0689D">
        <w:rPr>
          <w:rFonts w:cstheme="minorHAnsi"/>
          <w:lang w:val="es-CO"/>
        </w:rPr>
        <w:t>Impacto a 2.000 niños junto con sus familias y 100 copropiedades en la localidad de Ciudad Bolívar</w:t>
      </w:r>
    </w:p>
    <w:p w14:paraId="3772B4C7" w14:textId="77777777" w:rsidR="001A49FA" w:rsidRPr="00D21490" w:rsidRDefault="001A49FA" w:rsidP="00F076EA">
      <w:pPr>
        <w:pStyle w:val="Prrafodelista"/>
        <w:numPr>
          <w:ilvl w:val="0"/>
          <w:numId w:val="40"/>
        </w:numPr>
        <w:autoSpaceDE w:val="0"/>
        <w:autoSpaceDN w:val="0"/>
        <w:adjustRightInd w:val="0"/>
        <w:spacing w:after="0" w:line="240" w:lineRule="auto"/>
        <w:contextualSpacing w:val="0"/>
        <w:jc w:val="both"/>
        <w:rPr>
          <w:rFonts w:cstheme="minorHAnsi"/>
          <w:lang w:val="es-CO"/>
        </w:rPr>
      </w:pPr>
      <w:r w:rsidRPr="002A59A3">
        <w:rPr>
          <w:rFonts w:cstheme="minorHAnsi"/>
          <w:lang w:val="es-CO"/>
        </w:rPr>
        <w:t>Desarrollo e implementación de urbanismo táctico con la comunidad alrededor del colegio distrital La Acacia II, Ciudad Bolívar, para eliminar puntos de inadecuada gestión de residuos sólidos alrededor del colegio.</w:t>
      </w:r>
    </w:p>
    <w:p w14:paraId="468DFC0D" w14:textId="77777777" w:rsidR="001A49FA" w:rsidRPr="00D902C6" w:rsidRDefault="001A49FA" w:rsidP="00F076EA">
      <w:pPr>
        <w:pStyle w:val="Prrafodelista"/>
        <w:numPr>
          <w:ilvl w:val="0"/>
          <w:numId w:val="40"/>
        </w:numPr>
        <w:tabs>
          <w:tab w:val="left" w:pos="9067"/>
        </w:tabs>
        <w:autoSpaceDE w:val="0"/>
        <w:autoSpaceDN w:val="0"/>
        <w:adjustRightInd w:val="0"/>
        <w:spacing w:after="0" w:line="240" w:lineRule="auto"/>
        <w:contextualSpacing w:val="0"/>
        <w:rPr>
          <w:rFonts w:cstheme="minorHAnsi"/>
          <w:lang w:val="es-CO"/>
        </w:rPr>
      </w:pPr>
      <w:r w:rsidRPr="00D21490">
        <w:rPr>
          <w:rFonts w:cstheme="minorHAnsi"/>
          <w:lang w:val="es-CO"/>
        </w:rPr>
        <w:t xml:space="preserve">Desarrollo de </w:t>
      </w:r>
      <w:r w:rsidRPr="00D21490">
        <w:rPr>
          <w:rFonts w:cstheme="minorHAnsi"/>
        </w:rPr>
        <w:t xml:space="preserve">15 talleres liderados por el equipo de innovación, donde los ciudadanos, empresas, emprendedores han participado como actores fundamentales en la </w:t>
      </w:r>
      <w:r w:rsidRPr="00D21490">
        <w:rPr>
          <w:rFonts w:cstheme="minorHAnsi"/>
        </w:rPr>
        <w:lastRenderedPageBreak/>
        <w:t>comprensión de las problemáticas relacionadas a los proyectos y en la definición y construcción de la</w:t>
      </w:r>
      <w:r w:rsidRPr="00D902C6">
        <w:rPr>
          <w:rFonts w:cstheme="minorHAnsi"/>
        </w:rPr>
        <w:t>s soluciones.</w:t>
      </w:r>
    </w:p>
    <w:p w14:paraId="500B5CAF" w14:textId="77777777" w:rsidR="001A49FA" w:rsidRPr="0055100B" w:rsidRDefault="001A49FA" w:rsidP="00F076EA">
      <w:pPr>
        <w:pStyle w:val="Prrafodelista"/>
        <w:numPr>
          <w:ilvl w:val="0"/>
          <w:numId w:val="5"/>
        </w:numPr>
        <w:autoSpaceDE w:val="0"/>
        <w:autoSpaceDN w:val="0"/>
        <w:adjustRightInd w:val="0"/>
        <w:spacing w:after="0" w:line="240" w:lineRule="auto"/>
        <w:ind w:left="1428"/>
        <w:contextualSpacing w:val="0"/>
        <w:rPr>
          <w:rFonts w:cstheme="minorHAnsi"/>
          <w:lang w:val="es-CO"/>
        </w:rPr>
      </w:pPr>
      <w:r w:rsidRPr="00D902C6">
        <w:rPr>
          <w:rFonts w:cstheme="minorHAnsi"/>
          <w:lang w:val="es-CO"/>
        </w:rPr>
        <w:t>Desarrollo de un espacio de juego y cruces seguros para la infancia del barrio alrededor del Colegio.</w:t>
      </w:r>
    </w:p>
    <w:p w14:paraId="23B025ED" w14:textId="77777777" w:rsidR="001A49FA" w:rsidRPr="000748ED" w:rsidRDefault="001A49FA" w:rsidP="00FD2104">
      <w:pPr>
        <w:jc w:val="center"/>
        <w:rPr>
          <w:rFonts w:asciiTheme="minorHAnsi" w:hAnsiTheme="minorHAnsi" w:cstheme="minorHAnsi"/>
          <w:sz w:val="22"/>
          <w:szCs w:val="22"/>
          <w:highlight w:val="yellow"/>
        </w:rPr>
      </w:pPr>
      <w:r w:rsidRPr="000748ED">
        <w:rPr>
          <w:rFonts w:asciiTheme="minorHAnsi" w:hAnsiTheme="minorHAnsi" w:cstheme="minorHAnsi"/>
          <w:noProof/>
          <w:sz w:val="22"/>
          <w:szCs w:val="22"/>
          <w:highlight w:val="yellow"/>
        </w:rPr>
        <w:drawing>
          <wp:inline distT="0" distB="0" distL="0" distR="0" wp14:anchorId="3E4966F9" wp14:editId="7B8AD775">
            <wp:extent cx="3124200" cy="1716578"/>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29206" cy="1719328"/>
                    </a:xfrm>
                    <a:prstGeom prst="rect">
                      <a:avLst/>
                    </a:prstGeom>
                    <a:noFill/>
                    <a:ln>
                      <a:noFill/>
                    </a:ln>
                  </pic:spPr>
                </pic:pic>
              </a:graphicData>
            </a:graphic>
          </wp:inline>
        </w:drawing>
      </w:r>
    </w:p>
    <w:p w14:paraId="37ABB191" w14:textId="77777777" w:rsidR="001A49FA" w:rsidRPr="000748ED" w:rsidRDefault="001A49FA" w:rsidP="001A49FA">
      <w:pPr>
        <w:jc w:val="both"/>
        <w:rPr>
          <w:rFonts w:asciiTheme="minorHAnsi" w:hAnsiTheme="minorHAnsi" w:cstheme="minorHAnsi"/>
          <w:sz w:val="22"/>
          <w:szCs w:val="22"/>
          <w:highlight w:val="yellow"/>
        </w:rPr>
      </w:pPr>
    </w:p>
    <w:p w14:paraId="50C7D18E" w14:textId="77777777" w:rsidR="001A49FA" w:rsidRPr="003712B9" w:rsidRDefault="001A49FA" w:rsidP="003712B9">
      <w:pPr>
        <w:jc w:val="both"/>
        <w:rPr>
          <w:rFonts w:asciiTheme="minorHAnsi" w:hAnsiTheme="minorHAnsi" w:cstheme="minorHAnsi"/>
          <w:sz w:val="22"/>
          <w:szCs w:val="22"/>
        </w:rPr>
      </w:pPr>
    </w:p>
    <w:p w14:paraId="1CBF122D" w14:textId="4CA9FB28" w:rsidR="001A49FA" w:rsidRPr="003712B9" w:rsidRDefault="003712B9" w:rsidP="00F076EA">
      <w:pPr>
        <w:pStyle w:val="Ttulo3"/>
        <w:numPr>
          <w:ilvl w:val="0"/>
          <w:numId w:val="19"/>
        </w:numPr>
        <w:autoSpaceDN w:val="0"/>
        <w:jc w:val="both"/>
        <w:rPr>
          <w:rFonts w:cstheme="minorHAnsi"/>
          <w:b/>
          <w:bCs/>
          <w:lang w:val="es-CO"/>
        </w:rPr>
      </w:pPr>
      <w:bookmarkStart w:id="67" w:name="_Toc31405585"/>
      <w:r w:rsidRPr="003712B9">
        <w:rPr>
          <w:rFonts w:asciiTheme="minorHAnsi" w:hAnsiTheme="minorHAnsi" w:cstheme="minorHAnsi"/>
          <w:b/>
          <w:bCs/>
          <w:sz w:val="22"/>
          <w:szCs w:val="22"/>
          <w:lang w:val="es-CO"/>
        </w:rPr>
        <w:t xml:space="preserve">INDICADORES DE </w:t>
      </w:r>
      <w:r w:rsidRPr="003712B9">
        <w:rPr>
          <w:rFonts w:asciiTheme="minorHAnsi" w:hAnsiTheme="minorHAnsi" w:cstheme="minorHAnsi"/>
          <w:b/>
          <w:sz w:val="22"/>
          <w:szCs w:val="22"/>
          <w:lang w:val="es-CO"/>
        </w:rPr>
        <w:t>GESTIÓN</w:t>
      </w:r>
      <w:bookmarkEnd w:id="67"/>
      <w:r w:rsidRPr="003712B9">
        <w:rPr>
          <w:rFonts w:cstheme="minorHAnsi"/>
          <w:b/>
          <w:bCs/>
          <w:lang w:val="es-CO"/>
        </w:rPr>
        <w:t xml:space="preserve"> </w:t>
      </w:r>
    </w:p>
    <w:p w14:paraId="6928F6CD" w14:textId="77777777" w:rsidR="001A49FA" w:rsidRPr="003712B9" w:rsidRDefault="001A49FA" w:rsidP="003712B9">
      <w:pPr>
        <w:rPr>
          <w:rFonts w:asciiTheme="minorHAnsi" w:hAnsiTheme="minorHAnsi" w:cstheme="minorHAnsi"/>
          <w:sz w:val="22"/>
          <w:szCs w:val="22"/>
        </w:rPr>
      </w:pPr>
    </w:p>
    <w:p w14:paraId="73D1B490" w14:textId="7445AB0A" w:rsidR="001A49FA" w:rsidRPr="00A23B59" w:rsidRDefault="00DC2A4F" w:rsidP="00261B66">
      <w:pPr>
        <w:rPr>
          <w:rFonts w:asciiTheme="minorHAnsi" w:hAnsiTheme="minorHAnsi" w:cstheme="minorHAnsi"/>
          <w:sz w:val="22"/>
          <w:szCs w:val="22"/>
        </w:rPr>
      </w:pPr>
      <w:r>
        <w:rPr>
          <w:rFonts w:asciiTheme="minorHAnsi" w:hAnsiTheme="minorHAnsi" w:cstheme="minorHAnsi"/>
          <w:sz w:val="22"/>
          <w:szCs w:val="22"/>
        </w:rPr>
        <w:t xml:space="preserve">La UAESP durante la vigencia 2019 revisó y actualizó sus indicadores de gestión y como resultado se logró consolidar un total de 46 indicadores que </w:t>
      </w:r>
      <w:r w:rsidR="00261B66">
        <w:rPr>
          <w:rFonts w:asciiTheme="minorHAnsi" w:hAnsiTheme="minorHAnsi" w:cstheme="minorHAnsi"/>
          <w:sz w:val="22"/>
          <w:szCs w:val="22"/>
        </w:rPr>
        <w:t>permitieron medir</w:t>
      </w:r>
      <w:r>
        <w:rPr>
          <w:rFonts w:asciiTheme="minorHAnsi" w:hAnsiTheme="minorHAnsi" w:cstheme="minorHAnsi"/>
          <w:sz w:val="22"/>
          <w:szCs w:val="22"/>
        </w:rPr>
        <w:t xml:space="preserve"> la gestión de los procesos de la entidad</w:t>
      </w:r>
      <w:r w:rsidR="00261B66">
        <w:rPr>
          <w:rFonts w:asciiTheme="minorHAnsi" w:hAnsiTheme="minorHAnsi" w:cstheme="minorHAnsi"/>
          <w:sz w:val="22"/>
          <w:szCs w:val="22"/>
        </w:rPr>
        <w:t>.</w:t>
      </w:r>
    </w:p>
    <w:p w14:paraId="4F08E9C1" w14:textId="2DB06E7F" w:rsidR="001A49FA" w:rsidRPr="000748ED" w:rsidRDefault="001A49FA" w:rsidP="001A49FA">
      <w:pPr>
        <w:rPr>
          <w:rFonts w:asciiTheme="minorHAnsi" w:hAnsiTheme="minorHAnsi" w:cstheme="minorHAnsi"/>
          <w:sz w:val="22"/>
          <w:szCs w:val="22"/>
          <w:highlight w:val="yellow"/>
        </w:rPr>
      </w:pPr>
    </w:p>
    <w:p w14:paraId="23FC6B41" w14:textId="77A6638B" w:rsidR="001A49FA" w:rsidRPr="003712B9" w:rsidRDefault="003712B9" w:rsidP="00F076EA">
      <w:pPr>
        <w:pStyle w:val="Ttulo3"/>
        <w:numPr>
          <w:ilvl w:val="0"/>
          <w:numId w:val="19"/>
        </w:numPr>
        <w:autoSpaceDN w:val="0"/>
        <w:jc w:val="both"/>
        <w:rPr>
          <w:rFonts w:asciiTheme="minorHAnsi" w:hAnsiTheme="minorHAnsi" w:cstheme="minorHAnsi"/>
          <w:b/>
          <w:bCs/>
          <w:sz w:val="22"/>
          <w:szCs w:val="22"/>
          <w:lang w:val="es-CO"/>
        </w:rPr>
      </w:pPr>
      <w:bookmarkStart w:id="68" w:name="_Toc31405586"/>
      <w:r w:rsidRPr="003712B9">
        <w:rPr>
          <w:rFonts w:asciiTheme="minorHAnsi" w:hAnsiTheme="minorHAnsi" w:cstheme="minorHAnsi"/>
          <w:b/>
          <w:bCs/>
          <w:sz w:val="22"/>
          <w:szCs w:val="22"/>
          <w:lang w:val="es-CO"/>
        </w:rPr>
        <w:t>PLAN DE ACCIÓN INSTITUCIONAL – PAI</w:t>
      </w:r>
      <w:bookmarkEnd w:id="68"/>
      <w:r w:rsidRPr="003712B9">
        <w:rPr>
          <w:rFonts w:asciiTheme="minorHAnsi" w:hAnsiTheme="minorHAnsi" w:cstheme="minorHAnsi"/>
          <w:b/>
          <w:bCs/>
          <w:sz w:val="22"/>
          <w:szCs w:val="22"/>
          <w:lang w:val="es-CO"/>
        </w:rPr>
        <w:t xml:space="preserve"> </w:t>
      </w:r>
    </w:p>
    <w:p w14:paraId="25AB63CC" w14:textId="10BD4676" w:rsidR="001A49FA" w:rsidRDefault="001A49FA" w:rsidP="001A49FA">
      <w:pPr>
        <w:jc w:val="both"/>
        <w:rPr>
          <w:rFonts w:asciiTheme="minorHAnsi" w:hAnsiTheme="minorHAnsi" w:cstheme="minorHAnsi"/>
          <w:sz w:val="22"/>
          <w:szCs w:val="22"/>
          <w:highlight w:val="yellow"/>
        </w:rPr>
      </w:pPr>
    </w:p>
    <w:p w14:paraId="13BFE8B8" w14:textId="77777777" w:rsidR="00261B66" w:rsidRPr="0069596F" w:rsidRDefault="00261B66" w:rsidP="00261B66">
      <w:pPr>
        <w:jc w:val="both"/>
        <w:rPr>
          <w:rFonts w:asciiTheme="minorHAnsi" w:hAnsiTheme="minorHAnsi" w:cstheme="minorHAnsi"/>
          <w:sz w:val="22"/>
          <w:szCs w:val="22"/>
        </w:rPr>
      </w:pPr>
      <w:r w:rsidRPr="0069596F">
        <w:rPr>
          <w:rFonts w:asciiTheme="minorHAnsi" w:hAnsiTheme="minorHAnsi" w:cstheme="minorHAnsi"/>
          <w:sz w:val="22"/>
          <w:szCs w:val="22"/>
        </w:rPr>
        <w:t xml:space="preserve">La Unidad Administrativa Especial de Servicios Públicos - UAESP proyectó para la vigencia 2019 dentro del Plan de Acción Institucional, 26 iniciativas,  articuladas a través 79 hitos, dando como resultado </w:t>
      </w:r>
      <w:r>
        <w:rPr>
          <w:rFonts w:asciiTheme="minorHAnsi" w:hAnsiTheme="minorHAnsi" w:cstheme="minorHAnsi"/>
          <w:sz w:val="22"/>
          <w:szCs w:val="22"/>
        </w:rPr>
        <w:t>el 94.8% de cumplimiento con relación al 100% programado,</w:t>
      </w:r>
      <w:r w:rsidRPr="0069596F">
        <w:rPr>
          <w:rFonts w:asciiTheme="minorHAnsi" w:hAnsiTheme="minorHAnsi" w:cstheme="minorHAnsi"/>
          <w:sz w:val="22"/>
          <w:szCs w:val="22"/>
        </w:rPr>
        <w:t xml:space="preserve"> </w:t>
      </w:r>
      <w:r>
        <w:rPr>
          <w:rFonts w:asciiTheme="minorHAnsi" w:hAnsiTheme="minorHAnsi" w:cstheme="minorHAnsi"/>
          <w:sz w:val="22"/>
          <w:szCs w:val="22"/>
        </w:rPr>
        <w:t xml:space="preserve">cumpliendo con </w:t>
      </w:r>
      <w:r w:rsidRPr="0069596F">
        <w:rPr>
          <w:rFonts w:asciiTheme="minorHAnsi" w:hAnsiTheme="minorHAnsi" w:cstheme="minorHAnsi"/>
          <w:sz w:val="22"/>
          <w:szCs w:val="22"/>
        </w:rPr>
        <w:t xml:space="preserve">los objetivos estratégicos de la entidad, </w:t>
      </w:r>
      <w:r>
        <w:rPr>
          <w:rFonts w:asciiTheme="minorHAnsi" w:hAnsiTheme="minorHAnsi" w:cstheme="minorHAnsi"/>
          <w:sz w:val="22"/>
          <w:szCs w:val="22"/>
        </w:rPr>
        <w:t>las metas plan de desarrollo y conllevando al fortalecimiento de la gestión institucional.</w:t>
      </w:r>
    </w:p>
    <w:p w14:paraId="4844D583" w14:textId="77777777" w:rsidR="00261B66" w:rsidRPr="000748ED" w:rsidRDefault="00261B66" w:rsidP="001A49FA">
      <w:pPr>
        <w:jc w:val="both"/>
        <w:rPr>
          <w:rFonts w:asciiTheme="minorHAnsi" w:hAnsiTheme="minorHAnsi" w:cstheme="minorHAnsi"/>
          <w:sz w:val="22"/>
          <w:szCs w:val="22"/>
          <w:highlight w:val="yellow"/>
        </w:rPr>
      </w:pPr>
    </w:p>
    <w:p w14:paraId="0C0AFD80" w14:textId="5B45CEFD" w:rsidR="0069596F" w:rsidRDefault="008D4668" w:rsidP="001A49FA">
      <w:pPr>
        <w:jc w:val="both"/>
        <w:rPr>
          <w:rFonts w:asciiTheme="minorHAnsi" w:hAnsiTheme="minorHAnsi" w:cstheme="minorHAnsi"/>
          <w:b/>
          <w:bCs/>
          <w:sz w:val="22"/>
          <w:szCs w:val="22"/>
        </w:rPr>
      </w:pPr>
      <w:bookmarkStart w:id="69" w:name="_GoBack"/>
      <w:r w:rsidRPr="003712B9">
        <w:rPr>
          <w:rFonts w:asciiTheme="minorHAnsi" w:hAnsiTheme="minorHAnsi" w:cstheme="minorHAnsi"/>
          <w:sz w:val="22"/>
          <w:szCs w:val="22"/>
        </w:rPr>
        <w:drawing>
          <wp:inline distT="0" distB="0" distL="0" distR="0" wp14:anchorId="321C16F0" wp14:editId="5063397C">
            <wp:extent cx="4381500" cy="2224461"/>
            <wp:effectExtent l="0" t="0" r="0" b="4445"/>
            <wp:docPr id="11" name="Imagen 10">
              <a:extLst xmlns:a="http://schemas.openxmlformats.org/drawingml/2006/main">
                <a:ext uri="{FF2B5EF4-FFF2-40B4-BE49-F238E27FC236}">
                  <a16:creationId xmlns:a16="http://schemas.microsoft.com/office/drawing/2014/main" id="{1D668E87-44BD-4C43-88A8-F173D10EF4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1D668E87-44BD-4C43-88A8-F173D10EF4FD}"/>
                        </a:ext>
                      </a:extLst>
                    </pic:cNvPr>
                    <pic:cNvPicPr>
                      <a:picLocks noChangeAspect="1"/>
                    </pic:cNvPicPr>
                  </pic:nvPicPr>
                  <pic:blipFill rotWithShape="1">
                    <a:blip r:embed="rId39"/>
                    <a:srcRect l="7349" t="15879" r="11450" b="13254"/>
                    <a:stretch/>
                  </pic:blipFill>
                  <pic:spPr>
                    <a:xfrm>
                      <a:off x="0" y="0"/>
                      <a:ext cx="4384315" cy="2225890"/>
                    </a:xfrm>
                    <a:prstGeom prst="rect">
                      <a:avLst/>
                    </a:prstGeom>
                  </pic:spPr>
                </pic:pic>
              </a:graphicData>
            </a:graphic>
          </wp:inline>
        </w:drawing>
      </w:r>
      <w:bookmarkEnd w:id="69"/>
    </w:p>
    <w:sectPr w:rsidR="0069596F" w:rsidSect="008D360D">
      <w:headerReference w:type="default" r:id="rId40"/>
      <w:footerReference w:type="default" r:id="rId41"/>
      <w:type w:val="continuous"/>
      <w:pgSz w:w="12240" w:h="15840" w:code="1"/>
      <w:pgMar w:top="1417" w:right="1701" w:bottom="1417" w:left="1701"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86CD89" w14:textId="77777777" w:rsidR="00F076EA" w:rsidRDefault="00F076EA" w:rsidP="00907CD3">
      <w:r>
        <w:separator/>
      </w:r>
    </w:p>
  </w:endnote>
  <w:endnote w:type="continuationSeparator" w:id="0">
    <w:p w14:paraId="6A091050" w14:textId="77777777" w:rsidR="00F076EA" w:rsidRDefault="00F076EA" w:rsidP="00907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isha">
    <w:charset w:val="B1"/>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Calibri, Calibri">
    <w:altName w:val="Arial"/>
    <w:charset w:val="00"/>
    <w:family w:val="swiss"/>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7E947" w14:textId="2C4ED87B" w:rsidR="00DE5B8D" w:rsidRDefault="00DE5B8D" w:rsidP="00FC231C">
    <w:pPr>
      <w:pStyle w:val="Piedepgina"/>
    </w:pPr>
    <w:r w:rsidRPr="00786916">
      <w:rPr>
        <w:rFonts w:ascii="Arial" w:hAnsi="Arial"/>
        <w:noProof/>
        <w:sz w:val="16"/>
        <w:szCs w:val="16"/>
        <w:lang w:eastAsia="es-CO"/>
      </w:rPr>
      <w:drawing>
        <wp:inline distT="0" distB="0" distL="0" distR="0" wp14:anchorId="1F06DF9F" wp14:editId="6DF0D1F5">
          <wp:extent cx="561975" cy="576580"/>
          <wp:effectExtent l="0" t="0" r="9525" b="0"/>
          <wp:docPr id="69" name="Imagen 69" descr="Logos certificación S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s certificación SGS"/>
                  <pic:cNvPicPr>
                    <a:picLocks noChangeAspect="1" noChangeArrowheads="1"/>
                  </pic:cNvPicPr>
                </pic:nvPicPr>
                <pic:blipFill rotWithShape="1">
                  <a:blip r:embed="rId1">
                    <a:extLst>
                      <a:ext uri="{28A0092B-C50C-407E-A947-70E740481C1C}">
                        <a14:useLocalDpi xmlns:a14="http://schemas.microsoft.com/office/drawing/2010/main" val="0"/>
                      </a:ext>
                    </a:extLst>
                  </a:blip>
                  <a:srcRect r="63017"/>
                  <a:stretch/>
                </pic:blipFill>
                <pic:spPr bwMode="auto">
                  <a:xfrm>
                    <a:off x="0" y="0"/>
                    <a:ext cx="561975" cy="576580"/>
                  </a:xfrm>
                  <a:prstGeom prst="rect">
                    <a:avLst/>
                  </a:prstGeom>
                  <a:noFill/>
                  <a:ln>
                    <a:noFill/>
                  </a:ln>
                  <a:extLst>
                    <a:ext uri="{53640926-AAD7-44D8-BBD7-CCE9431645EC}">
                      <a14:shadowObscured xmlns:a14="http://schemas.microsoft.com/office/drawing/2010/main"/>
                    </a:ext>
                  </a:extLst>
                </pic:spPr>
              </pic:pic>
            </a:graphicData>
          </a:graphic>
        </wp:inline>
      </w:drawing>
    </w:r>
    <w:r w:rsidRPr="000F3A72">
      <w:rPr>
        <w:rFonts w:ascii="Arial Narrow" w:hAnsi="Arial Narrow" w:cs="Arial"/>
        <w:sz w:val="16"/>
        <w:szCs w:val="16"/>
      </w:rPr>
      <w:t xml:space="preserve"> </w:t>
    </w:r>
    <w:r>
      <w:rPr>
        <w:rFonts w:ascii="Arial Narrow" w:hAnsi="Arial Narrow" w:cs="Arial"/>
        <w:sz w:val="16"/>
        <w:szCs w:val="16"/>
      </w:rPr>
      <w:t xml:space="preserve">   </w:t>
    </w:r>
    <w:r>
      <w:rPr>
        <w:rFonts w:ascii="Arial Narrow" w:hAnsi="Arial Narrow" w:cs="Arial"/>
        <w:sz w:val="16"/>
        <w:szCs w:val="16"/>
      </w:rPr>
      <w:tab/>
      <w:t xml:space="preserve">                                           Página </w:t>
    </w:r>
    <w:r>
      <w:rPr>
        <w:rFonts w:ascii="Arial Narrow" w:hAnsi="Arial Narrow" w:cs="Arial"/>
        <w:b/>
        <w:sz w:val="16"/>
        <w:szCs w:val="16"/>
      </w:rPr>
      <w:fldChar w:fldCharType="begin"/>
    </w:r>
    <w:r>
      <w:rPr>
        <w:rFonts w:ascii="Arial Narrow" w:hAnsi="Arial Narrow" w:cs="Arial"/>
        <w:b/>
        <w:sz w:val="16"/>
        <w:szCs w:val="16"/>
      </w:rPr>
      <w:instrText xml:space="preserve"> PAGE </w:instrText>
    </w:r>
    <w:r>
      <w:rPr>
        <w:rFonts w:ascii="Arial Narrow" w:hAnsi="Arial Narrow" w:cs="Arial"/>
        <w:b/>
        <w:sz w:val="16"/>
        <w:szCs w:val="16"/>
      </w:rPr>
      <w:fldChar w:fldCharType="separate"/>
    </w:r>
    <w:r>
      <w:rPr>
        <w:rFonts w:ascii="Arial Narrow" w:hAnsi="Arial Narrow" w:cs="Arial"/>
        <w:b/>
        <w:sz w:val="16"/>
        <w:szCs w:val="16"/>
      </w:rPr>
      <w:t>1</w:t>
    </w:r>
    <w:r>
      <w:rPr>
        <w:rFonts w:ascii="Arial Narrow" w:hAnsi="Arial Narrow" w:cs="Arial"/>
        <w:b/>
        <w:sz w:val="16"/>
        <w:szCs w:val="16"/>
      </w:rPr>
      <w:fldChar w:fldCharType="end"/>
    </w:r>
    <w:r>
      <w:rPr>
        <w:rFonts w:ascii="Arial Narrow" w:hAnsi="Arial Narrow" w:cs="Arial"/>
        <w:sz w:val="16"/>
        <w:szCs w:val="16"/>
      </w:rPr>
      <w:t xml:space="preserve"> de </w:t>
    </w:r>
    <w:r>
      <w:rPr>
        <w:rFonts w:ascii="Arial Narrow" w:hAnsi="Arial Narrow" w:cs="Arial"/>
        <w:b/>
        <w:sz w:val="16"/>
        <w:szCs w:val="16"/>
      </w:rPr>
      <w:fldChar w:fldCharType="begin"/>
    </w:r>
    <w:r>
      <w:rPr>
        <w:rFonts w:ascii="Arial Narrow" w:hAnsi="Arial Narrow" w:cs="Arial"/>
        <w:b/>
        <w:sz w:val="16"/>
        <w:szCs w:val="16"/>
      </w:rPr>
      <w:instrText xml:space="preserve"> NUMPAGES </w:instrText>
    </w:r>
    <w:r>
      <w:rPr>
        <w:rFonts w:ascii="Arial Narrow" w:hAnsi="Arial Narrow" w:cs="Arial"/>
        <w:b/>
        <w:sz w:val="16"/>
        <w:szCs w:val="16"/>
      </w:rPr>
      <w:fldChar w:fldCharType="separate"/>
    </w:r>
    <w:r>
      <w:rPr>
        <w:rFonts w:ascii="Arial Narrow" w:hAnsi="Arial Narrow" w:cs="Arial"/>
        <w:b/>
        <w:sz w:val="16"/>
        <w:szCs w:val="16"/>
      </w:rPr>
      <w:t>4</w:t>
    </w:r>
    <w:r>
      <w:rPr>
        <w:rFonts w:ascii="Arial Narrow" w:hAnsi="Arial Narrow" w:cs="Arial"/>
        <w:b/>
        <w:sz w:val="16"/>
        <w:szCs w:val="16"/>
      </w:rPr>
      <w:fldChar w:fldCharType="end"/>
    </w:r>
  </w:p>
  <w:p w14:paraId="6A71ECB0" w14:textId="242F7404" w:rsidR="00DE5B8D" w:rsidRDefault="00DE5B8D">
    <w:pPr>
      <w:pStyle w:val="Textoindependiente"/>
      <w:spacing w:line="14" w:lineRule="auto"/>
      <w:rPr>
        <w:sz w:val="14"/>
      </w:rPr>
    </w:pPr>
    <w:r>
      <w:rPr>
        <w:noProof/>
      </w:rPr>
      <w:drawing>
        <wp:inline distT="0" distB="0" distL="0" distR="0" wp14:anchorId="796A4386" wp14:editId="1C245E7F">
          <wp:extent cx="5850890" cy="60960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50890" cy="609600"/>
                  </a:xfrm>
                  <a:prstGeom prst="rect">
                    <a:avLst/>
                  </a:prstGeom>
                  <a:noFill/>
                  <a:ln>
                    <a:noFill/>
                  </a:ln>
                </pic:spPr>
              </pic:pic>
            </a:graphicData>
          </a:graphic>
        </wp:inline>
      </w:drawing>
    </w:r>
    <w:r w:rsidRPr="00FC231C">
      <w:rPr>
        <w:sz w:val="14"/>
      </w:rPr>
      <w:ptab w:relativeTo="margin" w:alignment="center" w:leader="none"/>
    </w:r>
    <w:r w:rsidRPr="00FC231C">
      <w:rPr>
        <w:sz w:val="14"/>
      </w:rPr>
      <w:ptab w:relativeTo="margin" w:alignment="right" w:leader="none"/>
    </w:r>
  </w:p>
  <w:p w14:paraId="40EC4B17" w14:textId="77777777" w:rsidR="00DE5B8D" w:rsidRDefault="00DE5B8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7F7BE1" w14:textId="77777777" w:rsidR="00F076EA" w:rsidRDefault="00F076EA" w:rsidP="00907CD3">
      <w:r>
        <w:separator/>
      </w:r>
    </w:p>
  </w:footnote>
  <w:footnote w:type="continuationSeparator" w:id="0">
    <w:p w14:paraId="23152170" w14:textId="77777777" w:rsidR="00F076EA" w:rsidRDefault="00F076EA" w:rsidP="00907CD3">
      <w:r>
        <w:continuationSeparator/>
      </w:r>
    </w:p>
  </w:footnote>
  <w:footnote w:id="1">
    <w:p w14:paraId="65167A7F" w14:textId="711CCF21" w:rsidR="00DE5B8D" w:rsidRPr="00DC56A1" w:rsidRDefault="00DE5B8D">
      <w:pPr>
        <w:pStyle w:val="Textonotapie"/>
        <w:rPr>
          <w:sz w:val="16"/>
          <w:szCs w:val="16"/>
          <w:lang w:val="es-CO"/>
        </w:rPr>
      </w:pPr>
      <w:r w:rsidRPr="00DC56A1">
        <w:rPr>
          <w:rStyle w:val="Refdenotaalpie"/>
          <w:sz w:val="16"/>
          <w:szCs w:val="16"/>
        </w:rPr>
        <w:footnoteRef/>
      </w:r>
      <w:r w:rsidRPr="00DC56A1">
        <w:rPr>
          <w:sz w:val="16"/>
          <w:szCs w:val="16"/>
        </w:rPr>
        <w:t xml:space="preserve"> </w:t>
      </w:r>
      <w:hyperlink r:id="rId1" w:anchor="mision" w:history="1">
        <w:r w:rsidRPr="00DC56A1">
          <w:rPr>
            <w:rStyle w:val="Hipervnculo"/>
            <w:sz w:val="16"/>
            <w:szCs w:val="16"/>
          </w:rPr>
          <w:t>http://www.uaesp.gov.co/transparencia/organizacion#mision</w:t>
        </w:r>
      </w:hyperlink>
    </w:p>
  </w:footnote>
  <w:footnote w:id="2">
    <w:p w14:paraId="2F5153BF" w14:textId="06589235" w:rsidR="00DE5B8D" w:rsidRPr="00DC56A1" w:rsidRDefault="00DE5B8D">
      <w:pPr>
        <w:pStyle w:val="Textonotapie"/>
        <w:rPr>
          <w:sz w:val="16"/>
          <w:szCs w:val="16"/>
          <w:lang w:val="es-CO"/>
        </w:rPr>
      </w:pPr>
      <w:r w:rsidRPr="00DC56A1">
        <w:rPr>
          <w:rStyle w:val="Refdenotaalpie"/>
          <w:sz w:val="16"/>
          <w:szCs w:val="16"/>
        </w:rPr>
        <w:footnoteRef/>
      </w:r>
      <w:r w:rsidRPr="00DC56A1">
        <w:rPr>
          <w:sz w:val="16"/>
          <w:szCs w:val="16"/>
        </w:rPr>
        <w:t xml:space="preserve"> </w:t>
      </w:r>
      <w:hyperlink r:id="rId2" w:anchor="vision" w:history="1">
        <w:r w:rsidRPr="00DC56A1">
          <w:rPr>
            <w:rStyle w:val="Hipervnculo"/>
            <w:sz w:val="16"/>
            <w:szCs w:val="16"/>
          </w:rPr>
          <w:t>http://www.uaesp.gov.co/transparencia/organizacion#vision</w:t>
        </w:r>
      </w:hyperlink>
    </w:p>
  </w:footnote>
  <w:footnote w:id="3">
    <w:p w14:paraId="37EB2EC2" w14:textId="26B41EE5" w:rsidR="00DE5B8D" w:rsidRPr="00DC56A1" w:rsidRDefault="00DE5B8D">
      <w:pPr>
        <w:pStyle w:val="Textonotapie"/>
        <w:rPr>
          <w:lang w:val="es-CO"/>
        </w:rPr>
      </w:pPr>
      <w:r>
        <w:rPr>
          <w:rStyle w:val="Refdenotaalpie"/>
        </w:rPr>
        <w:footnoteRef/>
      </w:r>
      <w:r>
        <w:t xml:space="preserve"> </w:t>
      </w:r>
      <w:hyperlink r:id="rId3" w:history="1">
        <w:r>
          <w:rPr>
            <w:rStyle w:val="Hipervnculo"/>
          </w:rPr>
          <w:t>http://www.uaesp.gov.co/sites/default/files/planeacion/PL-01%20Plan%20Estrategico%20Institucional%20V10%2C%20pdf.pdf</w:t>
        </w:r>
      </w:hyperlink>
    </w:p>
  </w:footnote>
  <w:footnote w:id="4">
    <w:p w14:paraId="6CCA2654" w14:textId="2A8D17D6" w:rsidR="00DE5B8D" w:rsidRPr="00D213B9" w:rsidRDefault="00DE5B8D">
      <w:pPr>
        <w:pStyle w:val="Textonotapie"/>
        <w:rPr>
          <w:lang w:val="es-CO"/>
        </w:rPr>
      </w:pPr>
      <w:r>
        <w:rPr>
          <w:rStyle w:val="Refdenotaalpie"/>
        </w:rPr>
        <w:footnoteRef/>
      </w:r>
      <w:r w:rsidRPr="004A52F8">
        <w:rPr>
          <w:sz w:val="16"/>
          <w:szCs w:val="16"/>
        </w:rPr>
        <w:t xml:space="preserve"> </w:t>
      </w:r>
      <w:hyperlink r:id="rId4" w:history="1">
        <w:r w:rsidRPr="004A52F8">
          <w:rPr>
            <w:rStyle w:val="Hipervnculo"/>
            <w:sz w:val="16"/>
            <w:szCs w:val="16"/>
          </w:rPr>
          <w:t>http://www.uaesp.gov.co/transparencia/planeacion/planes</w:t>
        </w:r>
      </w:hyperlink>
      <w:r>
        <w:rPr>
          <w:sz w:val="16"/>
          <w:szCs w:val="16"/>
        </w:rPr>
        <w:t>. Publicado el 31 de enero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55762" w14:textId="2CDE6AEF" w:rsidR="00DE5B8D" w:rsidRDefault="00DE5B8D" w:rsidP="00FC231C">
    <w:pPr>
      <w:jc w:val="center"/>
      <w:rPr>
        <w:rFonts w:asciiTheme="minorHAnsi" w:hAnsiTheme="minorHAnsi" w:cstheme="minorHAnsi"/>
        <w:sz w:val="22"/>
        <w:szCs w:val="22"/>
      </w:rPr>
    </w:pPr>
    <w:r>
      <w:rPr>
        <w:noProof/>
      </w:rPr>
      <w:drawing>
        <wp:inline distT="0" distB="0" distL="0" distR="0" wp14:anchorId="55B75BAE" wp14:editId="3CA62410">
          <wp:extent cx="1981200" cy="714375"/>
          <wp:effectExtent l="0" t="0" r="0"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1200" cy="714375"/>
                  </a:xfrm>
                  <a:prstGeom prst="rect">
                    <a:avLst/>
                  </a:prstGeom>
                  <a:noFill/>
                  <a:ln>
                    <a:noFill/>
                  </a:ln>
                </pic:spPr>
              </pic:pic>
            </a:graphicData>
          </a:graphic>
        </wp:inline>
      </w:drawing>
    </w:r>
    <w:r w:rsidRPr="00205A66">
      <w:rPr>
        <w:rFonts w:asciiTheme="minorHAnsi" w:hAnsiTheme="minorHAnsi" w:cstheme="minorHAnsi"/>
        <w:sz w:val="22"/>
        <w:szCs w:val="22"/>
      </w:rPr>
      <w:t xml:space="preserve">      </w:t>
    </w:r>
  </w:p>
  <w:p w14:paraId="40B7005D" w14:textId="77777777" w:rsidR="00DE5B8D" w:rsidRDefault="00DE5B8D" w:rsidP="00FC231C">
    <w:pPr>
      <w:jc w:val="center"/>
      <w:rPr>
        <w:rFonts w:asciiTheme="minorHAnsi" w:hAnsiTheme="minorHAnsi" w:cstheme="minorHAnsi"/>
        <w:sz w:val="22"/>
        <w:szCs w:val="22"/>
      </w:rPr>
    </w:pPr>
  </w:p>
  <w:p w14:paraId="4BE5D09F" w14:textId="5F5352EF" w:rsidR="00DE5B8D" w:rsidRPr="00205A66" w:rsidRDefault="00DE5B8D" w:rsidP="00FC231C">
    <w:pPr>
      <w:jc w:val="center"/>
      <w:rPr>
        <w:rFonts w:asciiTheme="minorHAnsi" w:hAnsiTheme="minorHAnsi" w:cstheme="minorHAnsi"/>
        <w:b/>
        <w:sz w:val="22"/>
        <w:szCs w:val="22"/>
      </w:rPr>
    </w:pPr>
    <w:r w:rsidRPr="00205A66">
      <w:rPr>
        <w:rFonts w:asciiTheme="minorHAnsi" w:hAnsiTheme="minorHAnsi" w:cstheme="minorHAnsi"/>
        <w:b/>
        <w:sz w:val="22"/>
        <w:szCs w:val="22"/>
      </w:rPr>
      <w:t xml:space="preserve">Informe de </w:t>
    </w:r>
    <w:r>
      <w:rPr>
        <w:rFonts w:asciiTheme="minorHAnsi" w:hAnsiTheme="minorHAnsi" w:cstheme="minorHAnsi"/>
        <w:b/>
        <w:sz w:val="22"/>
        <w:szCs w:val="22"/>
      </w:rPr>
      <w:t xml:space="preserve">Gestión y Resultados </w:t>
    </w:r>
    <w:r w:rsidRPr="00205A66">
      <w:rPr>
        <w:rFonts w:asciiTheme="minorHAnsi" w:hAnsiTheme="minorHAnsi" w:cstheme="minorHAnsi"/>
        <w:b/>
        <w:sz w:val="22"/>
        <w:szCs w:val="22"/>
      </w:rPr>
      <w:t>2019</w:t>
    </w:r>
  </w:p>
  <w:p w14:paraId="0E6A86ED" w14:textId="2868874A" w:rsidR="00DE5B8D" w:rsidRPr="00205A66" w:rsidRDefault="00DE5B8D">
    <w:pPr>
      <w:pStyle w:val="Encabezado"/>
      <w:rPr>
        <w:lang w:val="es-CO"/>
      </w:rPr>
    </w:pPr>
    <w:r w:rsidRPr="00205A66">
      <w:rPr>
        <w:lang w:val="es-CO"/>
      </w:rPr>
      <w:ptab w:relativeTo="margin" w:alignment="right" w:leader="none"/>
    </w:r>
  </w:p>
  <w:p w14:paraId="2AE49BD6" w14:textId="77777777" w:rsidR="00DE5B8D" w:rsidRDefault="00DE5B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6" type="#_x0000_t75" style="width:11.25pt;height:11.25pt" o:bullet="t">
        <v:imagedata r:id="rId1" o:title="mso266D"/>
      </v:shape>
    </w:pict>
  </w:numPicBullet>
  <w:abstractNum w:abstractNumId="0" w15:restartNumberingAfterBreak="0">
    <w:nsid w:val="02162DC2"/>
    <w:multiLevelType w:val="hybridMultilevel"/>
    <w:tmpl w:val="69AEA5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8108E8"/>
    <w:multiLevelType w:val="hybridMultilevel"/>
    <w:tmpl w:val="0D222F7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7D64323"/>
    <w:multiLevelType w:val="hybridMultilevel"/>
    <w:tmpl w:val="8DCA1A46"/>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92217D1"/>
    <w:multiLevelType w:val="hybridMultilevel"/>
    <w:tmpl w:val="2A0C5ED8"/>
    <w:lvl w:ilvl="0" w:tplc="08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AA33404"/>
    <w:multiLevelType w:val="hybridMultilevel"/>
    <w:tmpl w:val="7130B4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F600248"/>
    <w:multiLevelType w:val="hybridMultilevel"/>
    <w:tmpl w:val="8A34878A"/>
    <w:lvl w:ilvl="0" w:tplc="08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6" w15:restartNumberingAfterBreak="0">
    <w:nsid w:val="0FB66545"/>
    <w:multiLevelType w:val="hybridMultilevel"/>
    <w:tmpl w:val="C396F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A2684B"/>
    <w:multiLevelType w:val="hybridMultilevel"/>
    <w:tmpl w:val="A8D0CD0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8" w15:restartNumberingAfterBreak="0">
    <w:nsid w:val="148D13CC"/>
    <w:multiLevelType w:val="hybridMultilevel"/>
    <w:tmpl w:val="216ED88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4F1155C"/>
    <w:multiLevelType w:val="hybridMultilevel"/>
    <w:tmpl w:val="4C0281DA"/>
    <w:lvl w:ilvl="0" w:tplc="08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0" w15:restartNumberingAfterBreak="0">
    <w:nsid w:val="15C85A84"/>
    <w:multiLevelType w:val="hybridMultilevel"/>
    <w:tmpl w:val="86D63846"/>
    <w:lvl w:ilvl="0" w:tplc="080A0001">
      <w:start w:val="1"/>
      <w:numFmt w:val="bullet"/>
      <w:lvlText w:val=""/>
      <w:lvlJc w:val="left"/>
      <w:pPr>
        <w:ind w:left="720" w:hanging="360"/>
      </w:pPr>
      <w:rPr>
        <w:rFonts w:ascii="Symbol" w:hAnsi="Symbol" w:hint="default"/>
      </w:rPr>
    </w:lvl>
    <w:lvl w:ilvl="1" w:tplc="080A0001">
      <w:start w:val="1"/>
      <w:numFmt w:val="bullet"/>
      <w:lvlText w:val=""/>
      <w:lvlJc w:val="left"/>
      <w:pPr>
        <w:ind w:left="1440" w:hanging="360"/>
      </w:pPr>
      <w:rPr>
        <w:rFonts w:ascii="Symbol" w:hAnsi="Symbo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BDF5ED4"/>
    <w:multiLevelType w:val="hybridMultilevel"/>
    <w:tmpl w:val="F1AE631C"/>
    <w:lvl w:ilvl="0" w:tplc="979EF4D0">
      <w:start w:val="1"/>
      <w:numFmt w:val="bullet"/>
      <w:pStyle w:val="Estilo5"/>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C065B92"/>
    <w:multiLevelType w:val="hybridMultilevel"/>
    <w:tmpl w:val="7E16B0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CA64AFF"/>
    <w:multiLevelType w:val="multilevel"/>
    <w:tmpl w:val="A14C5626"/>
    <w:lvl w:ilvl="0">
      <w:start w:val="1"/>
      <w:numFmt w:val="decimal"/>
      <w:lvlText w:val="%1."/>
      <w:lvlJc w:val="left"/>
      <w:pPr>
        <w:ind w:left="644" w:hanging="360"/>
      </w:pPr>
      <w:rPr>
        <w:rFonts w:asciiTheme="minorHAnsi" w:hAnsiTheme="minorHAnsi" w:cstheme="minorHAnsi" w:hint="default"/>
        <w:sz w:val="22"/>
        <w:szCs w:val="22"/>
      </w:rPr>
    </w:lvl>
    <w:lvl w:ilvl="1">
      <w:start w:val="1"/>
      <w:numFmt w:val="decimal"/>
      <w:lvlText w:val="%1.%2."/>
      <w:lvlJc w:val="left"/>
      <w:pPr>
        <w:ind w:left="792" w:hanging="432"/>
      </w:pPr>
      <w:rPr>
        <w:rFonts w:asciiTheme="minorHAnsi" w:hAnsiTheme="minorHAnsi" w:cstheme="minorHAnsi" w:hint="default"/>
        <w:sz w:val="22"/>
        <w:szCs w:val="22"/>
      </w:rPr>
    </w:lvl>
    <w:lvl w:ilvl="2">
      <w:start w:val="1"/>
      <w:numFmt w:val="decimal"/>
      <w:lvlText w:val="%1.%2.%3."/>
      <w:lvlJc w:val="left"/>
      <w:pPr>
        <w:ind w:left="1224" w:hanging="504"/>
      </w:pPr>
      <w:rPr>
        <w:rFonts w:asciiTheme="minorHAnsi" w:hAnsiTheme="minorHAnsi" w:cstheme="minorHAnsi" w:hint="default"/>
        <w:b/>
        <w:bCs w:val="0"/>
        <w:sz w:val="22"/>
        <w:szCs w:val="22"/>
      </w:rPr>
    </w:lvl>
    <w:lvl w:ilvl="3">
      <w:start w:val="1"/>
      <w:numFmt w:val="decimal"/>
      <w:lvlText w:val="%1.%2.%3.%4."/>
      <w:lvlJc w:val="left"/>
      <w:pPr>
        <w:ind w:left="1728" w:hanging="648"/>
      </w:pPr>
      <w:rPr>
        <w:sz w:val="22"/>
        <w:szCs w:val="2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E9D2F4B"/>
    <w:multiLevelType w:val="hybridMultilevel"/>
    <w:tmpl w:val="FDA8C2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00C2CB5"/>
    <w:multiLevelType w:val="hybridMultilevel"/>
    <w:tmpl w:val="9E7477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D304748"/>
    <w:multiLevelType w:val="hybridMultilevel"/>
    <w:tmpl w:val="A48404C6"/>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7" w15:restartNumberingAfterBreak="0">
    <w:nsid w:val="2E036E88"/>
    <w:multiLevelType w:val="hybridMultilevel"/>
    <w:tmpl w:val="54BC3A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CC63B5B"/>
    <w:multiLevelType w:val="hybridMultilevel"/>
    <w:tmpl w:val="BBAEB7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0606616"/>
    <w:multiLevelType w:val="multilevel"/>
    <w:tmpl w:val="4E184D80"/>
    <w:lvl w:ilvl="0">
      <w:numFmt w:val="bullet"/>
      <w:lvlText w:val="-"/>
      <w:lvlJc w:val="left"/>
      <w:pPr>
        <w:ind w:left="720" w:hanging="360"/>
      </w:pPr>
      <w:rPr>
        <w:rFonts w:ascii="Calibri" w:eastAsia="Calibri" w:hAnsi="Calibri" w:cs="Calibri"/>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41466B25"/>
    <w:multiLevelType w:val="multilevel"/>
    <w:tmpl w:val="5522705E"/>
    <w:lvl w:ilvl="0">
      <w:numFmt w:val="bullet"/>
      <w:lvlText w:val=""/>
      <w:lvlJc w:val="left"/>
      <w:pPr>
        <w:ind w:left="1440" w:hanging="360"/>
      </w:pPr>
      <w:rPr>
        <w:rFonts w:ascii="Symbol" w:hAnsi="Symbol"/>
      </w:rPr>
    </w:lvl>
    <w:lvl w:ilvl="1">
      <w:numFmt w:val="bullet"/>
      <w:lvlText w:val=""/>
      <w:lvlJc w:val="left"/>
      <w:pPr>
        <w:ind w:left="2160" w:hanging="360"/>
      </w:pPr>
      <w:rPr>
        <w:rFonts w:ascii="Symbol" w:hAnsi="Symbol"/>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1" w15:restartNumberingAfterBreak="0">
    <w:nsid w:val="422D0277"/>
    <w:multiLevelType w:val="hybridMultilevel"/>
    <w:tmpl w:val="5FA01A84"/>
    <w:lvl w:ilvl="0" w:tplc="08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9B5647E"/>
    <w:multiLevelType w:val="hybridMultilevel"/>
    <w:tmpl w:val="2A2AF2D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9C96B4D"/>
    <w:multiLevelType w:val="hybridMultilevel"/>
    <w:tmpl w:val="5814532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4" w15:restartNumberingAfterBreak="0">
    <w:nsid w:val="4D6C6942"/>
    <w:multiLevelType w:val="hybridMultilevel"/>
    <w:tmpl w:val="C3984B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DAD31B7"/>
    <w:multiLevelType w:val="hybridMultilevel"/>
    <w:tmpl w:val="353248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F4C6A8F"/>
    <w:multiLevelType w:val="hybridMultilevel"/>
    <w:tmpl w:val="753611B6"/>
    <w:lvl w:ilvl="0" w:tplc="080A0001">
      <w:start w:val="1"/>
      <w:numFmt w:val="bullet"/>
      <w:lvlText w:val=""/>
      <w:lvlJc w:val="left"/>
      <w:pPr>
        <w:ind w:left="1068" w:hanging="360"/>
      </w:pPr>
      <w:rPr>
        <w:rFonts w:ascii="Symbol" w:hAnsi="Symbol" w:hint="default"/>
        <w:sz w:val="18"/>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7" w15:restartNumberingAfterBreak="0">
    <w:nsid w:val="4FEB2D1B"/>
    <w:multiLevelType w:val="hybridMultilevel"/>
    <w:tmpl w:val="6218B292"/>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241417E"/>
    <w:multiLevelType w:val="hybridMultilevel"/>
    <w:tmpl w:val="7E8E69DE"/>
    <w:lvl w:ilvl="0" w:tplc="08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9" w15:restartNumberingAfterBreak="0">
    <w:nsid w:val="52763783"/>
    <w:multiLevelType w:val="hybridMultilevel"/>
    <w:tmpl w:val="A0D21980"/>
    <w:lvl w:ilvl="0" w:tplc="080A0001">
      <w:start w:val="1"/>
      <w:numFmt w:val="bullet"/>
      <w:lvlText w:val=""/>
      <w:lvlJc w:val="left"/>
      <w:pPr>
        <w:ind w:left="360" w:hanging="360"/>
      </w:pPr>
      <w:rPr>
        <w:rFonts w:ascii="Symbol" w:hAnsi="Symbol" w:hint="default"/>
      </w:rPr>
    </w:lvl>
    <w:lvl w:ilvl="1" w:tplc="C6148C98">
      <w:start w:val="1"/>
      <w:numFmt w:val="bullet"/>
      <w:lvlText w:val="•"/>
      <w:lvlJc w:val="left"/>
      <w:pPr>
        <w:ind w:left="1425" w:hanging="705"/>
      </w:pPr>
      <w:rPr>
        <w:rFonts w:ascii="Calibri" w:eastAsia="Times New Roman" w:hAnsi="Calibri" w:cs="Times New Roman"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58381AE2"/>
    <w:multiLevelType w:val="hybridMultilevel"/>
    <w:tmpl w:val="E1B6B5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5EC60E4B"/>
    <w:multiLevelType w:val="hybridMultilevel"/>
    <w:tmpl w:val="D8025E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FE21FD0"/>
    <w:multiLevelType w:val="hybridMultilevel"/>
    <w:tmpl w:val="BFA2267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15:restartNumberingAfterBreak="0">
    <w:nsid w:val="638E09EB"/>
    <w:multiLevelType w:val="hybridMultilevel"/>
    <w:tmpl w:val="37BA26E8"/>
    <w:lvl w:ilvl="0" w:tplc="08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DFB0F3A"/>
    <w:multiLevelType w:val="hybridMultilevel"/>
    <w:tmpl w:val="CF824366"/>
    <w:lvl w:ilvl="0" w:tplc="08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5" w15:restartNumberingAfterBreak="0">
    <w:nsid w:val="727F342A"/>
    <w:multiLevelType w:val="hybridMultilevel"/>
    <w:tmpl w:val="03123554"/>
    <w:lvl w:ilvl="0" w:tplc="080A0003">
      <w:start w:val="1"/>
      <w:numFmt w:val="bullet"/>
      <w:lvlText w:val="o"/>
      <w:lvlJc w:val="left"/>
      <w:pPr>
        <w:ind w:left="1068" w:hanging="360"/>
      </w:pPr>
      <w:rPr>
        <w:rFonts w:ascii="Courier New" w:hAnsi="Courier New" w:cs="Courier New" w:hint="default"/>
      </w:rPr>
    </w:lvl>
    <w:lvl w:ilvl="1" w:tplc="240A0003">
      <w:start w:val="1"/>
      <w:numFmt w:val="bullet"/>
      <w:lvlText w:val="o"/>
      <w:lvlJc w:val="left"/>
      <w:pPr>
        <w:ind w:left="1788" w:hanging="360"/>
      </w:pPr>
      <w:rPr>
        <w:rFonts w:ascii="Courier New" w:hAnsi="Courier New" w:cs="Courier New" w:hint="default"/>
      </w:rPr>
    </w:lvl>
    <w:lvl w:ilvl="2" w:tplc="240A0005">
      <w:start w:val="1"/>
      <w:numFmt w:val="bullet"/>
      <w:lvlText w:val=""/>
      <w:lvlJc w:val="left"/>
      <w:pPr>
        <w:ind w:left="2508" w:hanging="360"/>
      </w:pPr>
      <w:rPr>
        <w:rFonts w:ascii="Wingdings" w:hAnsi="Wingdings" w:hint="default"/>
      </w:rPr>
    </w:lvl>
    <w:lvl w:ilvl="3" w:tplc="240A0001">
      <w:start w:val="1"/>
      <w:numFmt w:val="bullet"/>
      <w:lvlText w:val=""/>
      <w:lvlJc w:val="left"/>
      <w:pPr>
        <w:ind w:left="3228" w:hanging="360"/>
      </w:pPr>
      <w:rPr>
        <w:rFonts w:ascii="Symbol" w:hAnsi="Symbol" w:hint="default"/>
      </w:rPr>
    </w:lvl>
    <w:lvl w:ilvl="4" w:tplc="240A0003">
      <w:start w:val="1"/>
      <w:numFmt w:val="bullet"/>
      <w:lvlText w:val="o"/>
      <w:lvlJc w:val="left"/>
      <w:pPr>
        <w:ind w:left="3948" w:hanging="360"/>
      </w:pPr>
      <w:rPr>
        <w:rFonts w:ascii="Courier New" w:hAnsi="Courier New" w:cs="Courier New" w:hint="default"/>
      </w:rPr>
    </w:lvl>
    <w:lvl w:ilvl="5" w:tplc="240A0005">
      <w:start w:val="1"/>
      <w:numFmt w:val="bullet"/>
      <w:lvlText w:val=""/>
      <w:lvlJc w:val="left"/>
      <w:pPr>
        <w:ind w:left="4668" w:hanging="360"/>
      </w:pPr>
      <w:rPr>
        <w:rFonts w:ascii="Wingdings" w:hAnsi="Wingdings" w:hint="default"/>
      </w:rPr>
    </w:lvl>
    <w:lvl w:ilvl="6" w:tplc="240A0001">
      <w:start w:val="1"/>
      <w:numFmt w:val="bullet"/>
      <w:lvlText w:val=""/>
      <w:lvlJc w:val="left"/>
      <w:pPr>
        <w:ind w:left="5388" w:hanging="360"/>
      </w:pPr>
      <w:rPr>
        <w:rFonts w:ascii="Symbol" w:hAnsi="Symbol" w:hint="default"/>
      </w:rPr>
    </w:lvl>
    <w:lvl w:ilvl="7" w:tplc="240A0003">
      <w:start w:val="1"/>
      <w:numFmt w:val="bullet"/>
      <w:lvlText w:val="o"/>
      <w:lvlJc w:val="left"/>
      <w:pPr>
        <w:ind w:left="6108" w:hanging="360"/>
      </w:pPr>
      <w:rPr>
        <w:rFonts w:ascii="Courier New" w:hAnsi="Courier New" w:cs="Courier New" w:hint="default"/>
      </w:rPr>
    </w:lvl>
    <w:lvl w:ilvl="8" w:tplc="240A0005">
      <w:start w:val="1"/>
      <w:numFmt w:val="bullet"/>
      <w:lvlText w:val=""/>
      <w:lvlJc w:val="left"/>
      <w:pPr>
        <w:ind w:left="6828" w:hanging="360"/>
      </w:pPr>
      <w:rPr>
        <w:rFonts w:ascii="Wingdings" w:hAnsi="Wingdings" w:hint="default"/>
      </w:rPr>
    </w:lvl>
  </w:abstractNum>
  <w:abstractNum w:abstractNumId="36" w15:restartNumberingAfterBreak="0">
    <w:nsid w:val="785F1665"/>
    <w:multiLevelType w:val="hybridMultilevel"/>
    <w:tmpl w:val="F77AA7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FDB38D4"/>
    <w:multiLevelType w:val="hybridMultilevel"/>
    <w:tmpl w:val="9C40B62A"/>
    <w:lvl w:ilvl="0" w:tplc="08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31"/>
  </w:num>
  <w:num w:numId="3">
    <w:abstractNumId w:val="3"/>
  </w:num>
  <w:num w:numId="4">
    <w:abstractNumId w:val="27"/>
  </w:num>
  <w:num w:numId="5">
    <w:abstractNumId w:val="33"/>
  </w:num>
  <w:num w:numId="6">
    <w:abstractNumId w:val="25"/>
  </w:num>
  <w:num w:numId="7">
    <w:abstractNumId w:val="7"/>
  </w:num>
  <w:num w:numId="8">
    <w:abstractNumId w:val="24"/>
  </w:num>
  <w:num w:numId="9">
    <w:abstractNumId w:val="18"/>
  </w:num>
  <w:num w:numId="10">
    <w:abstractNumId w:val="12"/>
  </w:num>
  <w:num w:numId="11">
    <w:abstractNumId w:val="1"/>
  </w:num>
  <w:num w:numId="12">
    <w:abstractNumId w:val="13"/>
  </w:num>
  <w:num w:numId="13">
    <w:abstractNumId w:val="30"/>
  </w:num>
  <w:num w:numId="14">
    <w:abstractNumId w:val="17"/>
  </w:num>
  <w:num w:numId="15">
    <w:abstractNumId w:val="23"/>
  </w:num>
  <w:num w:numId="16">
    <w:abstractNumId w:val="14"/>
  </w:num>
  <w:num w:numId="17">
    <w:abstractNumId w:val="0"/>
  </w:num>
  <w:num w:numId="18">
    <w:abstractNumId w:val="8"/>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15"/>
  </w:num>
  <w:num w:numId="22">
    <w:abstractNumId w:val="6"/>
  </w:num>
  <w:num w:numId="23">
    <w:abstractNumId w:val="19"/>
  </w:num>
  <w:num w:numId="24">
    <w:abstractNumId w:val="20"/>
  </w:num>
  <w:num w:numId="25">
    <w:abstractNumId w:val="32"/>
  </w:num>
  <w:num w:numId="26">
    <w:abstractNumId w:val="8"/>
    <w:lvlOverride w:ilvl="0"/>
    <w:lvlOverride w:ilvl="1"/>
    <w:lvlOverride w:ilvl="2"/>
    <w:lvlOverride w:ilvl="3"/>
    <w:lvlOverride w:ilvl="4"/>
    <w:lvlOverride w:ilvl="5"/>
    <w:lvlOverride w:ilvl="6"/>
    <w:lvlOverride w:ilvl="7"/>
    <w:lvlOverride w:ilvl="8"/>
  </w:num>
  <w:num w:numId="27">
    <w:abstractNumId w:val="35"/>
  </w:num>
  <w:num w:numId="28">
    <w:abstractNumId w:val="4"/>
  </w:num>
  <w:num w:numId="29">
    <w:abstractNumId w:val="36"/>
  </w:num>
  <w:num w:numId="30">
    <w:abstractNumId w:val="29"/>
  </w:num>
  <w:num w:numId="31">
    <w:abstractNumId w:val="28"/>
  </w:num>
  <w:num w:numId="32">
    <w:abstractNumId w:val="26"/>
  </w:num>
  <w:num w:numId="33">
    <w:abstractNumId w:val="10"/>
  </w:num>
  <w:num w:numId="34">
    <w:abstractNumId w:val="5"/>
  </w:num>
  <w:num w:numId="35">
    <w:abstractNumId w:val="16"/>
  </w:num>
  <w:num w:numId="36">
    <w:abstractNumId w:val="21"/>
  </w:num>
  <w:num w:numId="37">
    <w:abstractNumId w:val="37"/>
  </w:num>
  <w:num w:numId="38">
    <w:abstractNumId w:val="2"/>
  </w:num>
  <w:num w:numId="39">
    <w:abstractNumId w:val="9"/>
  </w:num>
  <w:num w:numId="40">
    <w:abstractNumId w:val="3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D0C"/>
    <w:rsid w:val="000008DB"/>
    <w:rsid w:val="000012C0"/>
    <w:rsid w:val="00006A05"/>
    <w:rsid w:val="00007BC8"/>
    <w:rsid w:val="0001095F"/>
    <w:rsid w:val="000147EF"/>
    <w:rsid w:val="00017EDF"/>
    <w:rsid w:val="00020B5A"/>
    <w:rsid w:val="00030AEA"/>
    <w:rsid w:val="000428F4"/>
    <w:rsid w:val="0004695B"/>
    <w:rsid w:val="00061698"/>
    <w:rsid w:val="000626E9"/>
    <w:rsid w:val="00067A11"/>
    <w:rsid w:val="00073792"/>
    <w:rsid w:val="0007458C"/>
    <w:rsid w:val="000748ED"/>
    <w:rsid w:val="00080067"/>
    <w:rsid w:val="0008026E"/>
    <w:rsid w:val="000826F9"/>
    <w:rsid w:val="000866AD"/>
    <w:rsid w:val="00097750"/>
    <w:rsid w:val="000A2A42"/>
    <w:rsid w:val="000B1C20"/>
    <w:rsid w:val="000B53B5"/>
    <w:rsid w:val="000B5A02"/>
    <w:rsid w:val="000B674A"/>
    <w:rsid w:val="000C09C4"/>
    <w:rsid w:val="000C1B1A"/>
    <w:rsid w:val="000C6084"/>
    <w:rsid w:val="000D231B"/>
    <w:rsid w:val="000D2381"/>
    <w:rsid w:val="000D24D1"/>
    <w:rsid w:val="000D442F"/>
    <w:rsid w:val="000D4E10"/>
    <w:rsid w:val="000D5E1A"/>
    <w:rsid w:val="000E2AE4"/>
    <w:rsid w:val="000E59A8"/>
    <w:rsid w:val="000E6B6D"/>
    <w:rsid w:val="000E6D16"/>
    <w:rsid w:val="000E72D2"/>
    <w:rsid w:val="00102B11"/>
    <w:rsid w:val="00106728"/>
    <w:rsid w:val="0010712C"/>
    <w:rsid w:val="001165E4"/>
    <w:rsid w:val="00116C54"/>
    <w:rsid w:val="00116CD9"/>
    <w:rsid w:val="001205A8"/>
    <w:rsid w:val="00123FED"/>
    <w:rsid w:val="001260C3"/>
    <w:rsid w:val="00126E81"/>
    <w:rsid w:val="00130773"/>
    <w:rsid w:val="00135BD7"/>
    <w:rsid w:val="00136331"/>
    <w:rsid w:val="001377C3"/>
    <w:rsid w:val="00141C5E"/>
    <w:rsid w:val="00142D0F"/>
    <w:rsid w:val="001455A3"/>
    <w:rsid w:val="001457C2"/>
    <w:rsid w:val="00145921"/>
    <w:rsid w:val="001504DF"/>
    <w:rsid w:val="00151CB5"/>
    <w:rsid w:val="00157F38"/>
    <w:rsid w:val="0016050F"/>
    <w:rsid w:val="00163298"/>
    <w:rsid w:val="00164890"/>
    <w:rsid w:val="00165C36"/>
    <w:rsid w:val="00174844"/>
    <w:rsid w:val="001815A2"/>
    <w:rsid w:val="00181F90"/>
    <w:rsid w:val="00187D40"/>
    <w:rsid w:val="00192D6F"/>
    <w:rsid w:val="00196CEC"/>
    <w:rsid w:val="001978AD"/>
    <w:rsid w:val="001A2EAD"/>
    <w:rsid w:val="001A49FA"/>
    <w:rsid w:val="001A7A0B"/>
    <w:rsid w:val="001B74C8"/>
    <w:rsid w:val="001C11A3"/>
    <w:rsid w:val="001C2072"/>
    <w:rsid w:val="001C28C1"/>
    <w:rsid w:val="001C2BF4"/>
    <w:rsid w:val="001C71B2"/>
    <w:rsid w:val="001D38D9"/>
    <w:rsid w:val="001D4368"/>
    <w:rsid w:val="001D5D3F"/>
    <w:rsid w:val="001E3109"/>
    <w:rsid w:val="001E4304"/>
    <w:rsid w:val="001F3A47"/>
    <w:rsid w:val="001F59F3"/>
    <w:rsid w:val="00201350"/>
    <w:rsid w:val="00202A0F"/>
    <w:rsid w:val="00205A66"/>
    <w:rsid w:val="002075D2"/>
    <w:rsid w:val="002157E9"/>
    <w:rsid w:val="00222EAA"/>
    <w:rsid w:val="00222FF7"/>
    <w:rsid w:val="002331CC"/>
    <w:rsid w:val="0023514F"/>
    <w:rsid w:val="00235FE6"/>
    <w:rsid w:val="00237781"/>
    <w:rsid w:val="002405CE"/>
    <w:rsid w:val="00240992"/>
    <w:rsid w:val="0024151B"/>
    <w:rsid w:val="00241731"/>
    <w:rsid w:val="00242E65"/>
    <w:rsid w:val="00250BB8"/>
    <w:rsid w:val="00261B66"/>
    <w:rsid w:val="0026457C"/>
    <w:rsid w:val="00267DB3"/>
    <w:rsid w:val="00271431"/>
    <w:rsid w:val="00275456"/>
    <w:rsid w:val="002819A9"/>
    <w:rsid w:val="00290EBB"/>
    <w:rsid w:val="00291E90"/>
    <w:rsid w:val="00292246"/>
    <w:rsid w:val="00294451"/>
    <w:rsid w:val="00294E61"/>
    <w:rsid w:val="00296536"/>
    <w:rsid w:val="00297993"/>
    <w:rsid w:val="002A5876"/>
    <w:rsid w:val="002A59A3"/>
    <w:rsid w:val="002A79B1"/>
    <w:rsid w:val="002B2663"/>
    <w:rsid w:val="002B3DBC"/>
    <w:rsid w:val="002B49CE"/>
    <w:rsid w:val="002C2A49"/>
    <w:rsid w:val="002C2FB1"/>
    <w:rsid w:val="002C4A44"/>
    <w:rsid w:val="002C58C9"/>
    <w:rsid w:val="002C747E"/>
    <w:rsid w:val="002D3099"/>
    <w:rsid w:val="002D34E5"/>
    <w:rsid w:val="002E07CE"/>
    <w:rsid w:val="002E10CC"/>
    <w:rsid w:val="002E26DD"/>
    <w:rsid w:val="002E6314"/>
    <w:rsid w:val="002E6A09"/>
    <w:rsid w:val="002E795F"/>
    <w:rsid w:val="00300290"/>
    <w:rsid w:val="003103CC"/>
    <w:rsid w:val="003158B7"/>
    <w:rsid w:val="00316294"/>
    <w:rsid w:val="0031763A"/>
    <w:rsid w:val="00317A25"/>
    <w:rsid w:val="00327492"/>
    <w:rsid w:val="0032786D"/>
    <w:rsid w:val="00333828"/>
    <w:rsid w:val="003339E3"/>
    <w:rsid w:val="003372EA"/>
    <w:rsid w:val="003421A8"/>
    <w:rsid w:val="0034438C"/>
    <w:rsid w:val="003455D1"/>
    <w:rsid w:val="00346458"/>
    <w:rsid w:val="00346541"/>
    <w:rsid w:val="00346769"/>
    <w:rsid w:val="00353029"/>
    <w:rsid w:val="00362F3C"/>
    <w:rsid w:val="003652E2"/>
    <w:rsid w:val="00366B1E"/>
    <w:rsid w:val="00366BCB"/>
    <w:rsid w:val="003704CD"/>
    <w:rsid w:val="003712B9"/>
    <w:rsid w:val="0037182F"/>
    <w:rsid w:val="00373035"/>
    <w:rsid w:val="00376C91"/>
    <w:rsid w:val="00377F18"/>
    <w:rsid w:val="00384152"/>
    <w:rsid w:val="003860C6"/>
    <w:rsid w:val="00386E77"/>
    <w:rsid w:val="003937F0"/>
    <w:rsid w:val="00394BA1"/>
    <w:rsid w:val="00395AD0"/>
    <w:rsid w:val="003A548A"/>
    <w:rsid w:val="003A56FB"/>
    <w:rsid w:val="003A716A"/>
    <w:rsid w:val="003B5E06"/>
    <w:rsid w:val="003B5E37"/>
    <w:rsid w:val="003E1F74"/>
    <w:rsid w:val="003E284C"/>
    <w:rsid w:val="003E33B9"/>
    <w:rsid w:val="003E341F"/>
    <w:rsid w:val="003E4C86"/>
    <w:rsid w:val="003E6BC4"/>
    <w:rsid w:val="003E7410"/>
    <w:rsid w:val="003F51CB"/>
    <w:rsid w:val="003F70F8"/>
    <w:rsid w:val="00413F19"/>
    <w:rsid w:val="00414038"/>
    <w:rsid w:val="0041530C"/>
    <w:rsid w:val="00416BCA"/>
    <w:rsid w:val="00433CA7"/>
    <w:rsid w:val="0044619A"/>
    <w:rsid w:val="00454607"/>
    <w:rsid w:val="00456D16"/>
    <w:rsid w:val="00457CF5"/>
    <w:rsid w:val="00462F43"/>
    <w:rsid w:val="004743B4"/>
    <w:rsid w:val="00476DF9"/>
    <w:rsid w:val="00480421"/>
    <w:rsid w:val="00484D4E"/>
    <w:rsid w:val="00494C51"/>
    <w:rsid w:val="00495832"/>
    <w:rsid w:val="004972BA"/>
    <w:rsid w:val="004A52F8"/>
    <w:rsid w:val="004B2FBF"/>
    <w:rsid w:val="004C288D"/>
    <w:rsid w:val="004C438B"/>
    <w:rsid w:val="004C4CEB"/>
    <w:rsid w:val="004C5B16"/>
    <w:rsid w:val="004C6996"/>
    <w:rsid w:val="004D0A45"/>
    <w:rsid w:val="004D5841"/>
    <w:rsid w:val="004D6C31"/>
    <w:rsid w:val="004E54E3"/>
    <w:rsid w:val="004F618E"/>
    <w:rsid w:val="004F69AE"/>
    <w:rsid w:val="004F7394"/>
    <w:rsid w:val="004F7E0B"/>
    <w:rsid w:val="00502081"/>
    <w:rsid w:val="005029D9"/>
    <w:rsid w:val="00503712"/>
    <w:rsid w:val="005037DD"/>
    <w:rsid w:val="005038F6"/>
    <w:rsid w:val="00503BD7"/>
    <w:rsid w:val="00510A6B"/>
    <w:rsid w:val="00516DCB"/>
    <w:rsid w:val="00522356"/>
    <w:rsid w:val="00532DC3"/>
    <w:rsid w:val="00536785"/>
    <w:rsid w:val="0055100B"/>
    <w:rsid w:val="00551127"/>
    <w:rsid w:val="00551C6F"/>
    <w:rsid w:val="00560E4B"/>
    <w:rsid w:val="00561273"/>
    <w:rsid w:val="00565762"/>
    <w:rsid w:val="005712CA"/>
    <w:rsid w:val="00572819"/>
    <w:rsid w:val="005729A1"/>
    <w:rsid w:val="00573905"/>
    <w:rsid w:val="005806A3"/>
    <w:rsid w:val="00582B2A"/>
    <w:rsid w:val="00587E53"/>
    <w:rsid w:val="0059051C"/>
    <w:rsid w:val="00590D6D"/>
    <w:rsid w:val="00592C67"/>
    <w:rsid w:val="00593879"/>
    <w:rsid w:val="005943D2"/>
    <w:rsid w:val="0059553E"/>
    <w:rsid w:val="005A250C"/>
    <w:rsid w:val="005A4FB6"/>
    <w:rsid w:val="005A7614"/>
    <w:rsid w:val="005B08C4"/>
    <w:rsid w:val="005B1B0B"/>
    <w:rsid w:val="005B2B08"/>
    <w:rsid w:val="005C150C"/>
    <w:rsid w:val="005D6925"/>
    <w:rsid w:val="005D746A"/>
    <w:rsid w:val="005D78C9"/>
    <w:rsid w:val="005E22A2"/>
    <w:rsid w:val="005E7EDF"/>
    <w:rsid w:val="005F0AF5"/>
    <w:rsid w:val="005F1070"/>
    <w:rsid w:val="005F4115"/>
    <w:rsid w:val="005F5B7D"/>
    <w:rsid w:val="005F5F95"/>
    <w:rsid w:val="005F71B4"/>
    <w:rsid w:val="005F71EF"/>
    <w:rsid w:val="00601214"/>
    <w:rsid w:val="0060125F"/>
    <w:rsid w:val="00602EC0"/>
    <w:rsid w:val="00606AB2"/>
    <w:rsid w:val="0060751B"/>
    <w:rsid w:val="00607BD1"/>
    <w:rsid w:val="00607D1A"/>
    <w:rsid w:val="006114C7"/>
    <w:rsid w:val="00617671"/>
    <w:rsid w:val="0062324D"/>
    <w:rsid w:val="00640930"/>
    <w:rsid w:val="00642DA8"/>
    <w:rsid w:val="00647471"/>
    <w:rsid w:val="006513D8"/>
    <w:rsid w:val="0065150B"/>
    <w:rsid w:val="00652BEB"/>
    <w:rsid w:val="0065597D"/>
    <w:rsid w:val="00660987"/>
    <w:rsid w:val="00662EF5"/>
    <w:rsid w:val="00665429"/>
    <w:rsid w:val="00673294"/>
    <w:rsid w:val="00674F3E"/>
    <w:rsid w:val="00680E2A"/>
    <w:rsid w:val="00681DB8"/>
    <w:rsid w:val="00685F66"/>
    <w:rsid w:val="00686BE1"/>
    <w:rsid w:val="006933D1"/>
    <w:rsid w:val="0069596F"/>
    <w:rsid w:val="00697F3B"/>
    <w:rsid w:val="006A040D"/>
    <w:rsid w:val="006A13BF"/>
    <w:rsid w:val="006C301B"/>
    <w:rsid w:val="006C3597"/>
    <w:rsid w:val="006C3F98"/>
    <w:rsid w:val="006C3FBB"/>
    <w:rsid w:val="006C690E"/>
    <w:rsid w:val="006D0CAC"/>
    <w:rsid w:val="006D1E87"/>
    <w:rsid w:val="006D433A"/>
    <w:rsid w:val="006D550E"/>
    <w:rsid w:val="006D6689"/>
    <w:rsid w:val="006D6CB3"/>
    <w:rsid w:val="006E131A"/>
    <w:rsid w:val="006E6438"/>
    <w:rsid w:val="006F2C8D"/>
    <w:rsid w:val="006F2FC0"/>
    <w:rsid w:val="006F361D"/>
    <w:rsid w:val="006F368D"/>
    <w:rsid w:val="00700B9A"/>
    <w:rsid w:val="00700FC4"/>
    <w:rsid w:val="00701A8C"/>
    <w:rsid w:val="00703E95"/>
    <w:rsid w:val="00707395"/>
    <w:rsid w:val="0071363E"/>
    <w:rsid w:val="00717FFA"/>
    <w:rsid w:val="00722C4C"/>
    <w:rsid w:val="00723830"/>
    <w:rsid w:val="007251EF"/>
    <w:rsid w:val="00725489"/>
    <w:rsid w:val="00725FB4"/>
    <w:rsid w:val="00726169"/>
    <w:rsid w:val="00726C8E"/>
    <w:rsid w:val="00726D12"/>
    <w:rsid w:val="007274A7"/>
    <w:rsid w:val="007322D1"/>
    <w:rsid w:val="007355BE"/>
    <w:rsid w:val="0074118A"/>
    <w:rsid w:val="00742006"/>
    <w:rsid w:val="00744B18"/>
    <w:rsid w:val="0074637D"/>
    <w:rsid w:val="00751039"/>
    <w:rsid w:val="00754178"/>
    <w:rsid w:val="00756390"/>
    <w:rsid w:val="00756D47"/>
    <w:rsid w:val="00757425"/>
    <w:rsid w:val="0076514F"/>
    <w:rsid w:val="007702F5"/>
    <w:rsid w:val="00771B89"/>
    <w:rsid w:val="00775DB7"/>
    <w:rsid w:val="00777903"/>
    <w:rsid w:val="00785912"/>
    <w:rsid w:val="00792090"/>
    <w:rsid w:val="007978FE"/>
    <w:rsid w:val="0079798E"/>
    <w:rsid w:val="00797A4E"/>
    <w:rsid w:val="007A2793"/>
    <w:rsid w:val="007A5087"/>
    <w:rsid w:val="007A59F4"/>
    <w:rsid w:val="007B39BF"/>
    <w:rsid w:val="007B5939"/>
    <w:rsid w:val="007C2E50"/>
    <w:rsid w:val="007C64F5"/>
    <w:rsid w:val="007F1258"/>
    <w:rsid w:val="007F4A71"/>
    <w:rsid w:val="00805826"/>
    <w:rsid w:val="008270FF"/>
    <w:rsid w:val="008319E1"/>
    <w:rsid w:val="00834120"/>
    <w:rsid w:val="00850F71"/>
    <w:rsid w:val="00854575"/>
    <w:rsid w:val="0085572D"/>
    <w:rsid w:val="008570A5"/>
    <w:rsid w:val="008638BB"/>
    <w:rsid w:val="008663BD"/>
    <w:rsid w:val="008673E8"/>
    <w:rsid w:val="00872C91"/>
    <w:rsid w:val="0087593F"/>
    <w:rsid w:val="00877705"/>
    <w:rsid w:val="00877C8A"/>
    <w:rsid w:val="00880406"/>
    <w:rsid w:val="0088655D"/>
    <w:rsid w:val="00887455"/>
    <w:rsid w:val="00891E7E"/>
    <w:rsid w:val="00893D6F"/>
    <w:rsid w:val="008970D5"/>
    <w:rsid w:val="00897902"/>
    <w:rsid w:val="008A650C"/>
    <w:rsid w:val="008B51EA"/>
    <w:rsid w:val="008C141B"/>
    <w:rsid w:val="008C2581"/>
    <w:rsid w:val="008C2FAA"/>
    <w:rsid w:val="008D1638"/>
    <w:rsid w:val="008D360D"/>
    <w:rsid w:val="008D3937"/>
    <w:rsid w:val="008D4668"/>
    <w:rsid w:val="008E069B"/>
    <w:rsid w:val="008E20DE"/>
    <w:rsid w:val="008E2ABD"/>
    <w:rsid w:val="008E3B7E"/>
    <w:rsid w:val="008E5849"/>
    <w:rsid w:val="008E67FB"/>
    <w:rsid w:val="008E7667"/>
    <w:rsid w:val="008F1A27"/>
    <w:rsid w:val="008F51EE"/>
    <w:rsid w:val="008F5E81"/>
    <w:rsid w:val="008F7460"/>
    <w:rsid w:val="009005FA"/>
    <w:rsid w:val="0090068C"/>
    <w:rsid w:val="00907CD3"/>
    <w:rsid w:val="00915185"/>
    <w:rsid w:val="009207B2"/>
    <w:rsid w:val="00927902"/>
    <w:rsid w:val="009333BA"/>
    <w:rsid w:val="00933C3E"/>
    <w:rsid w:val="00940008"/>
    <w:rsid w:val="009403B1"/>
    <w:rsid w:val="00941110"/>
    <w:rsid w:val="00944901"/>
    <w:rsid w:val="00946EC6"/>
    <w:rsid w:val="009509B6"/>
    <w:rsid w:val="0095154C"/>
    <w:rsid w:val="00953E8C"/>
    <w:rsid w:val="00954291"/>
    <w:rsid w:val="009563F3"/>
    <w:rsid w:val="0096339F"/>
    <w:rsid w:val="009745A1"/>
    <w:rsid w:val="00981343"/>
    <w:rsid w:val="00990C62"/>
    <w:rsid w:val="00995C1E"/>
    <w:rsid w:val="009A4DB1"/>
    <w:rsid w:val="009A7D78"/>
    <w:rsid w:val="009B148C"/>
    <w:rsid w:val="009B670C"/>
    <w:rsid w:val="009C0A84"/>
    <w:rsid w:val="009C5ED6"/>
    <w:rsid w:val="009C74C5"/>
    <w:rsid w:val="009D48FF"/>
    <w:rsid w:val="009E0469"/>
    <w:rsid w:val="009E12A7"/>
    <w:rsid w:val="009E12BB"/>
    <w:rsid w:val="009E3A36"/>
    <w:rsid w:val="009E77B3"/>
    <w:rsid w:val="00A003EC"/>
    <w:rsid w:val="00A0082C"/>
    <w:rsid w:val="00A0689D"/>
    <w:rsid w:val="00A175F8"/>
    <w:rsid w:val="00A21B5E"/>
    <w:rsid w:val="00A23B59"/>
    <w:rsid w:val="00A254E0"/>
    <w:rsid w:val="00A25CD6"/>
    <w:rsid w:val="00A268B1"/>
    <w:rsid w:val="00A41702"/>
    <w:rsid w:val="00A42198"/>
    <w:rsid w:val="00A42BBA"/>
    <w:rsid w:val="00A45165"/>
    <w:rsid w:val="00A46ED8"/>
    <w:rsid w:val="00A50564"/>
    <w:rsid w:val="00A61CA8"/>
    <w:rsid w:val="00A66C37"/>
    <w:rsid w:val="00A70D71"/>
    <w:rsid w:val="00A76BAE"/>
    <w:rsid w:val="00A82A20"/>
    <w:rsid w:val="00A82A2A"/>
    <w:rsid w:val="00A852F3"/>
    <w:rsid w:val="00A858F6"/>
    <w:rsid w:val="00A85A00"/>
    <w:rsid w:val="00A92835"/>
    <w:rsid w:val="00A94940"/>
    <w:rsid w:val="00AA23B1"/>
    <w:rsid w:val="00AA660B"/>
    <w:rsid w:val="00AB3DA0"/>
    <w:rsid w:val="00AB4641"/>
    <w:rsid w:val="00AB49B5"/>
    <w:rsid w:val="00AC07DB"/>
    <w:rsid w:val="00AC3C04"/>
    <w:rsid w:val="00AD16C1"/>
    <w:rsid w:val="00AD3235"/>
    <w:rsid w:val="00AD576B"/>
    <w:rsid w:val="00AD7F84"/>
    <w:rsid w:val="00AE5CB9"/>
    <w:rsid w:val="00AF558E"/>
    <w:rsid w:val="00B00E5A"/>
    <w:rsid w:val="00B02F6B"/>
    <w:rsid w:val="00B03CEF"/>
    <w:rsid w:val="00B0451E"/>
    <w:rsid w:val="00B07103"/>
    <w:rsid w:val="00B114B3"/>
    <w:rsid w:val="00B11CF6"/>
    <w:rsid w:val="00B14CC4"/>
    <w:rsid w:val="00B20C26"/>
    <w:rsid w:val="00B30575"/>
    <w:rsid w:val="00B31B02"/>
    <w:rsid w:val="00B31ED9"/>
    <w:rsid w:val="00B351FA"/>
    <w:rsid w:val="00B379D1"/>
    <w:rsid w:val="00B42AFD"/>
    <w:rsid w:val="00B42E1A"/>
    <w:rsid w:val="00B44416"/>
    <w:rsid w:val="00B57F14"/>
    <w:rsid w:val="00B61A7A"/>
    <w:rsid w:val="00B651E7"/>
    <w:rsid w:val="00B67B15"/>
    <w:rsid w:val="00B7015B"/>
    <w:rsid w:val="00B739FF"/>
    <w:rsid w:val="00B77A2E"/>
    <w:rsid w:val="00B806B7"/>
    <w:rsid w:val="00B84DB6"/>
    <w:rsid w:val="00B862C3"/>
    <w:rsid w:val="00B86D0D"/>
    <w:rsid w:val="00B93C08"/>
    <w:rsid w:val="00BA20A1"/>
    <w:rsid w:val="00BB2C28"/>
    <w:rsid w:val="00BB2D41"/>
    <w:rsid w:val="00BB4205"/>
    <w:rsid w:val="00BC0F82"/>
    <w:rsid w:val="00BC1F0F"/>
    <w:rsid w:val="00BC68BC"/>
    <w:rsid w:val="00BE0806"/>
    <w:rsid w:val="00BE1CFC"/>
    <w:rsid w:val="00BE7F00"/>
    <w:rsid w:val="00BF1375"/>
    <w:rsid w:val="00BF138E"/>
    <w:rsid w:val="00BF503D"/>
    <w:rsid w:val="00BF5352"/>
    <w:rsid w:val="00BF5C23"/>
    <w:rsid w:val="00C04373"/>
    <w:rsid w:val="00C155EF"/>
    <w:rsid w:val="00C21EF9"/>
    <w:rsid w:val="00C22B8B"/>
    <w:rsid w:val="00C3077C"/>
    <w:rsid w:val="00C3160B"/>
    <w:rsid w:val="00C31976"/>
    <w:rsid w:val="00C361C1"/>
    <w:rsid w:val="00C4140D"/>
    <w:rsid w:val="00C52B0C"/>
    <w:rsid w:val="00C5555F"/>
    <w:rsid w:val="00C555CE"/>
    <w:rsid w:val="00C55996"/>
    <w:rsid w:val="00C56586"/>
    <w:rsid w:val="00C61A11"/>
    <w:rsid w:val="00C62315"/>
    <w:rsid w:val="00C63A1B"/>
    <w:rsid w:val="00C64CAB"/>
    <w:rsid w:val="00C80007"/>
    <w:rsid w:val="00C87759"/>
    <w:rsid w:val="00C96376"/>
    <w:rsid w:val="00C9692A"/>
    <w:rsid w:val="00C969F0"/>
    <w:rsid w:val="00C9733A"/>
    <w:rsid w:val="00CA07E5"/>
    <w:rsid w:val="00CA1881"/>
    <w:rsid w:val="00CA5E0E"/>
    <w:rsid w:val="00CA672A"/>
    <w:rsid w:val="00CA76C1"/>
    <w:rsid w:val="00CB0D0C"/>
    <w:rsid w:val="00CB2D28"/>
    <w:rsid w:val="00CB6698"/>
    <w:rsid w:val="00CC2F15"/>
    <w:rsid w:val="00CC77F9"/>
    <w:rsid w:val="00CC7C5E"/>
    <w:rsid w:val="00CD364C"/>
    <w:rsid w:val="00CD367F"/>
    <w:rsid w:val="00CD5992"/>
    <w:rsid w:val="00CF0F6B"/>
    <w:rsid w:val="00CF4A6C"/>
    <w:rsid w:val="00CF4E93"/>
    <w:rsid w:val="00D0252B"/>
    <w:rsid w:val="00D109E8"/>
    <w:rsid w:val="00D1530F"/>
    <w:rsid w:val="00D213B9"/>
    <w:rsid w:val="00D21490"/>
    <w:rsid w:val="00D23113"/>
    <w:rsid w:val="00D24842"/>
    <w:rsid w:val="00D27807"/>
    <w:rsid w:val="00D32DFA"/>
    <w:rsid w:val="00D351D9"/>
    <w:rsid w:val="00D37257"/>
    <w:rsid w:val="00D53F21"/>
    <w:rsid w:val="00D63048"/>
    <w:rsid w:val="00D64032"/>
    <w:rsid w:val="00D6488E"/>
    <w:rsid w:val="00D65273"/>
    <w:rsid w:val="00D666E9"/>
    <w:rsid w:val="00D67C95"/>
    <w:rsid w:val="00D71185"/>
    <w:rsid w:val="00D77715"/>
    <w:rsid w:val="00D81067"/>
    <w:rsid w:val="00D8623F"/>
    <w:rsid w:val="00D902C6"/>
    <w:rsid w:val="00D90360"/>
    <w:rsid w:val="00D90D86"/>
    <w:rsid w:val="00D96B3D"/>
    <w:rsid w:val="00DA348C"/>
    <w:rsid w:val="00DA4488"/>
    <w:rsid w:val="00DA48D7"/>
    <w:rsid w:val="00DA5561"/>
    <w:rsid w:val="00DA5918"/>
    <w:rsid w:val="00DA6E6F"/>
    <w:rsid w:val="00DA7BED"/>
    <w:rsid w:val="00DB6B76"/>
    <w:rsid w:val="00DC2A4F"/>
    <w:rsid w:val="00DC56A1"/>
    <w:rsid w:val="00DC5B50"/>
    <w:rsid w:val="00DD581D"/>
    <w:rsid w:val="00DE3035"/>
    <w:rsid w:val="00DE5B8D"/>
    <w:rsid w:val="00DE7127"/>
    <w:rsid w:val="00DF18DC"/>
    <w:rsid w:val="00DF1D5D"/>
    <w:rsid w:val="00DF2996"/>
    <w:rsid w:val="00DF60D4"/>
    <w:rsid w:val="00E10717"/>
    <w:rsid w:val="00E16A33"/>
    <w:rsid w:val="00E1716A"/>
    <w:rsid w:val="00E20448"/>
    <w:rsid w:val="00E223A7"/>
    <w:rsid w:val="00E23120"/>
    <w:rsid w:val="00E2476E"/>
    <w:rsid w:val="00E26598"/>
    <w:rsid w:val="00E273A1"/>
    <w:rsid w:val="00E4117D"/>
    <w:rsid w:val="00E53A46"/>
    <w:rsid w:val="00E53AEC"/>
    <w:rsid w:val="00E61165"/>
    <w:rsid w:val="00E62ED1"/>
    <w:rsid w:val="00E65190"/>
    <w:rsid w:val="00E67414"/>
    <w:rsid w:val="00E72858"/>
    <w:rsid w:val="00E85098"/>
    <w:rsid w:val="00E85712"/>
    <w:rsid w:val="00E85CDC"/>
    <w:rsid w:val="00E90435"/>
    <w:rsid w:val="00E91193"/>
    <w:rsid w:val="00E945F2"/>
    <w:rsid w:val="00E96A76"/>
    <w:rsid w:val="00EA3623"/>
    <w:rsid w:val="00EB1242"/>
    <w:rsid w:val="00EB2976"/>
    <w:rsid w:val="00EB52A2"/>
    <w:rsid w:val="00EC2DB6"/>
    <w:rsid w:val="00EC3ABD"/>
    <w:rsid w:val="00EC5251"/>
    <w:rsid w:val="00EC5F34"/>
    <w:rsid w:val="00EC6214"/>
    <w:rsid w:val="00ED0573"/>
    <w:rsid w:val="00EF2207"/>
    <w:rsid w:val="00EF24EE"/>
    <w:rsid w:val="00F076EA"/>
    <w:rsid w:val="00F07F47"/>
    <w:rsid w:val="00F1389C"/>
    <w:rsid w:val="00F165E7"/>
    <w:rsid w:val="00F20B3F"/>
    <w:rsid w:val="00F225A3"/>
    <w:rsid w:val="00F3573D"/>
    <w:rsid w:val="00F37394"/>
    <w:rsid w:val="00F470D1"/>
    <w:rsid w:val="00F53332"/>
    <w:rsid w:val="00F55314"/>
    <w:rsid w:val="00F62ED7"/>
    <w:rsid w:val="00F73406"/>
    <w:rsid w:val="00F73537"/>
    <w:rsid w:val="00F73C49"/>
    <w:rsid w:val="00F810BF"/>
    <w:rsid w:val="00F8483B"/>
    <w:rsid w:val="00F90593"/>
    <w:rsid w:val="00F9554B"/>
    <w:rsid w:val="00F95F27"/>
    <w:rsid w:val="00F96FFA"/>
    <w:rsid w:val="00FA0544"/>
    <w:rsid w:val="00FA0F0A"/>
    <w:rsid w:val="00FA3706"/>
    <w:rsid w:val="00FA4F45"/>
    <w:rsid w:val="00FC1D9A"/>
    <w:rsid w:val="00FC231C"/>
    <w:rsid w:val="00FC4550"/>
    <w:rsid w:val="00FD0270"/>
    <w:rsid w:val="00FD0958"/>
    <w:rsid w:val="00FD2104"/>
    <w:rsid w:val="00FD7732"/>
    <w:rsid w:val="00FD7AB1"/>
    <w:rsid w:val="00FE000B"/>
    <w:rsid w:val="00FE10B6"/>
    <w:rsid w:val="00FF0A2B"/>
    <w:rsid w:val="00FF5299"/>
    <w:rsid w:val="00FF5918"/>
    <w:rsid w:val="00FF7A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B6102"/>
  <w15:chartTrackingRefBased/>
  <w15:docId w15:val="{9156B644-991E-45BC-85DD-7A8D5AD86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41110"/>
    <w:pPr>
      <w:spacing w:after="0" w:line="240" w:lineRule="auto"/>
    </w:pPr>
    <w:rPr>
      <w:rFonts w:ascii="Times New Roman" w:eastAsia="Times New Roman" w:hAnsi="Times New Roman" w:cs="Times New Roman"/>
      <w:sz w:val="24"/>
      <w:szCs w:val="24"/>
      <w:lang w:val="es-CO"/>
    </w:rPr>
  </w:style>
  <w:style w:type="paragraph" w:styleId="Ttulo1">
    <w:name w:val="heading 1"/>
    <w:basedOn w:val="Normal"/>
    <w:next w:val="Normal"/>
    <w:link w:val="Ttulo1Car"/>
    <w:qFormat/>
    <w:rsid w:val="00242E65"/>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es-MX"/>
    </w:rPr>
  </w:style>
  <w:style w:type="paragraph" w:styleId="Ttulo2">
    <w:name w:val="heading 2"/>
    <w:basedOn w:val="Normal"/>
    <w:link w:val="Ttulo2Car"/>
    <w:qFormat/>
    <w:rsid w:val="00CB0D0C"/>
    <w:pPr>
      <w:widowControl w:val="0"/>
      <w:autoSpaceDE w:val="0"/>
      <w:autoSpaceDN w:val="0"/>
      <w:spacing w:after="80"/>
      <w:ind w:left="977"/>
      <w:outlineLvl w:val="1"/>
    </w:pPr>
    <w:rPr>
      <w:rFonts w:ascii="Arial" w:eastAsia="Arial" w:hAnsi="Arial" w:cs="Arial"/>
      <w:sz w:val="44"/>
      <w:szCs w:val="44"/>
    </w:rPr>
  </w:style>
  <w:style w:type="paragraph" w:styleId="Ttulo3">
    <w:name w:val="heading 3"/>
    <w:basedOn w:val="Normal"/>
    <w:next w:val="Normal"/>
    <w:link w:val="Ttulo3Car"/>
    <w:qFormat/>
    <w:rsid w:val="001A49FA"/>
    <w:pPr>
      <w:keepNext/>
      <w:outlineLvl w:val="2"/>
    </w:pPr>
    <w:rPr>
      <w:rFonts w:ascii="Arial" w:hAnsi="Arial"/>
      <w:szCs w:val="20"/>
      <w:lang w:val="es-ES_tradnl" w:eastAsia="es-ES"/>
    </w:rPr>
  </w:style>
  <w:style w:type="paragraph" w:styleId="Ttulo4">
    <w:name w:val="heading 4"/>
    <w:basedOn w:val="Normal"/>
    <w:link w:val="Ttulo4Car"/>
    <w:qFormat/>
    <w:rsid w:val="00CB0D0C"/>
    <w:pPr>
      <w:widowControl w:val="0"/>
      <w:autoSpaceDE w:val="0"/>
      <w:autoSpaceDN w:val="0"/>
      <w:spacing w:after="80"/>
      <w:ind w:left="1028"/>
      <w:outlineLvl w:val="3"/>
    </w:pPr>
    <w:rPr>
      <w:rFonts w:ascii="Arial" w:eastAsia="Arial" w:hAnsi="Arial" w:cs="Arial"/>
      <w:sz w:val="33"/>
      <w:szCs w:val="33"/>
    </w:rPr>
  </w:style>
  <w:style w:type="paragraph" w:styleId="Ttulo5">
    <w:name w:val="heading 5"/>
    <w:basedOn w:val="Normal"/>
    <w:next w:val="Normal"/>
    <w:link w:val="Ttulo5Car"/>
    <w:unhideWhenUsed/>
    <w:qFormat/>
    <w:rsid w:val="00067A11"/>
    <w:pPr>
      <w:keepNext/>
      <w:keepLines/>
      <w:spacing w:before="40" w:line="259" w:lineRule="auto"/>
      <w:outlineLvl w:val="4"/>
    </w:pPr>
    <w:rPr>
      <w:rFonts w:asciiTheme="majorHAnsi" w:eastAsiaTheme="majorEastAsia" w:hAnsiTheme="majorHAnsi" w:cstheme="majorBidi"/>
      <w:color w:val="2F5496" w:themeColor="accent1" w:themeShade="BF"/>
      <w:sz w:val="22"/>
      <w:szCs w:val="22"/>
      <w:lang w:val="es-MX"/>
    </w:rPr>
  </w:style>
  <w:style w:type="paragraph" w:styleId="Ttulo6">
    <w:name w:val="heading 6"/>
    <w:basedOn w:val="Normal"/>
    <w:next w:val="Normal"/>
    <w:link w:val="Ttulo6Car"/>
    <w:unhideWhenUsed/>
    <w:qFormat/>
    <w:rsid w:val="00067A11"/>
    <w:pPr>
      <w:keepNext/>
      <w:keepLines/>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qFormat/>
    <w:rsid w:val="001A49FA"/>
    <w:pPr>
      <w:keepNext/>
      <w:overflowPunct w:val="0"/>
      <w:autoSpaceDE w:val="0"/>
      <w:autoSpaceDN w:val="0"/>
      <w:adjustRightInd w:val="0"/>
      <w:jc w:val="both"/>
      <w:textAlignment w:val="baseline"/>
      <w:outlineLvl w:val="6"/>
    </w:pPr>
    <w:rPr>
      <w:rFonts w:ascii="Arial" w:hAnsi="Arial"/>
      <w:b/>
      <w:i/>
      <w:sz w:val="18"/>
      <w:szCs w:val="18"/>
      <w:lang w:val="es-ES_tradnl" w:eastAsia="es-ES"/>
    </w:rPr>
  </w:style>
  <w:style w:type="paragraph" w:styleId="Ttulo8">
    <w:name w:val="heading 8"/>
    <w:basedOn w:val="Normal"/>
    <w:next w:val="Normal"/>
    <w:link w:val="Ttulo8Car"/>
    <w:qFormat/>
    <w:rsid w:val="001A49FA"/>
    <w:pPr>
      <w:overflowPunct w:val="0"/>
      <w:autoSpaceDE w:val="0"/>
      <w:autoSpaceDN w:val="0"/>
      <w:adjustRightInd w:val="0"/>
      <w:spacing w:before="240" w:after="60"/>
      <w:textAlignment w:val="baseline"/>
      <w:outlineLvl w:val="7"/>
    </w:pPr>
    <w:rPr>
      <w:i/>
      <w:iCs/>
      <w:lang w:val="es-ES_tradnl" w:eastAsia="es-ES"/>
    </w:rPr>
  </w:style>
  <w:style w:type="paragraph" w:styleId="Ttulo9">
    <w:name w:val="heading 9"/>
    <w:basedOn w:val="Normal"/>
    <w:next w:val="Normal"/>
    <w:link w:val="Ttulo9Car"/>
    <w:qFormat/>
    <w:rsid w:val="001A49FA"/>
    <w:pPr>
      <w:keepNext/>
      <w:overflowPunct w:val="0"/>
      <w:autoSpaceDE w:val="0"/>
      <w:autoSpaceDN w:val="0"/>
      <w:adjustRightInd w:val="0"/>
      <w:jc w:val="both"/>
      <w:textAlignment w:val="baseline"/>
      <w:outlineLvl w:val="8"/>
    </w:pPr>
    <w:rPr>
      <w:rFonts w:ascii="Arial" w:hAnsi="Arial"/>
      <w:b/>
      <w:i/>
      <w:sz w:val="22"/>
      <w:szCs w:val="18"/>
      <w:lang w:val="es-ES_tradnl"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42E65"/>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1"/>
    <w:rsid w:val="00CB0D0C"/>
    <w:rPr>
      <w:rFonts w:ascii="Arial" w:eastAsia="Arial" w:hAnsi="Arial" w:cs="Arial"/>
      <w:sz w:val="44"/>
      <w:szCs w:val="44"/>
      <w:lang w:val="es-CO"/>
    </w:rPr>
  </w:style>
  <w:style w:type="character" w:customStyle="1" w:styleId="Ttulo3Car">
    <w:name w:val="Título 3 Car"/>
    <w:basedOn w:val="Fuentedeprrafopredeter"/>
    <w:link w:val="Ttulo3"/>
    <w:rsid w:val="001A49FA"/>
    <w:rPr>
      <w:rFonts w:ascii="Arial" w:eastAsia="Times New Roman" w:hAnsi="Arial" w:cs="Times New Roman"/>
      <w:sz w:val="24"/>
      <w:szCs w:val="20"/>
      <w:lang w:val="es-ES_tradnl" w:eastAsia="es-ES"/>
    </w:rPr>
  </w:style>
  <w:style w:type="character" w:customStyle="1" w:styleId="Ttulo4Car">
    <w:name w:val="Título 4 Car"/>
    <w:basedOn w:val="Fuentedeprrafopredeter"/>
    <w:link w:val="Ttulo4"/>
    <w:uiPriority w:val="1"/>
    <w:rsid w:val="00CB0D0C"/>
    <w:rPr>
      <w:rFonts w:ascii="Arial" w:eastAsia="Arial" w:hAnsi="Arial" w:cs="Arial"/>
      <w:sz w:val="33"/>
      <w:szCs w:val="33"/>
      <w:lang w:val="es-CO"/>
    </w:rPr>
  </w:style>
  <w:style w:type="character" w:customStyle="1" w:styleId="Ttulo5Car">
    <w:name w:val="Título 5 Car"/>
    <w:basedOn w:val="Fuentedeprrafopredeter"/>
    <w:link w:val="Ttulo5"/>
    <w:uiPriority w:val="9"/>
    <w:semiHidden/>
    <w:rsid w:val="00067A11"/>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067A11"/>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rsid w:val="001A49FA"/>
    <w:rPr>
      <w:rFonts w:ascii="Arial" w:eastAsia="Times New Roman" w:hAnsi="Arial" w:cs="Times New Roman"/>
      <w:b/>
      <w:i/>
      <w:sz w:val="18"/>
      <w:szCs w:val="18"/>
      <w:lang w:val="es-ES_tradnl" w:eastAsia="es-ES"/>
    </w:rPr>
  </w:style>
  <w:style w:type="character" w:customStyle="1" w:styleId="Ttulo8Car">
    <w:name w:val="Título 8 Car"/>
    <w:basedOn w:val="Fuentedeprrafopredeter"/>
    <w:link w:val="Ttulo8"/>
    <w:rsid w:val="001A49FA"/>
    <w:rPr>
      <w:rFonts w:ascii="Times New Roman" w:eastAsia="Times New Roman" w:hAnsi="Times New Roman" w:cs="Times New Roman"/>
      <w:i/>
      <w:iCs/>
      <w:sz w:val="24"/>
      <w:szCs w:val="24"/>
      <w:lang w:val="es-ES_tradnl" w:eastAsia="es-ES"/>
    </w:rPr>
  </w:style>
  <w:style w:type="character" w:customStyle="1" w:styleId="Ttulo9Car">
    <w:name w:val="Título 9 Car"/>
    <w:basedOn w:val="Fuentedeprrafopredeter"/>
    <w:link w:val="Ttulo9"/>
    <w:rsid w:val="001A49FA"/>
    <w:rPr>
      <w:rFonts w:ascii="Arial" w:eastAsia="Times New Roman" w:hAnsi="Arial" w:cs="Times New Roman"/>
      <w:b/>
      <w:i/>
      <w:szCs w:val="18"/>
      <w:lang w:val="es-ES_tradnl" w:eastAsia="es-ES"/>
    </w:rPr>
  </w:style>
  <w:style w:type="paragraph" w:styleId="Textoindependiente">
    <w:name w:val="Body Text"/>
    <w:basedOn w:val="Normal"/>
    <w:link w:val="TextoindependienteCar"/>
    <w:qFormat/>
    <w:rsid w:val="00CB0D0C"/>
    <w:pPr>
      <w:widowControl w:val="0"/>
      <w:autoSpaceDE w:val="0"/>
      <w:autoSpaceDN w:val="0"/>
      <w:spacing w:after="80"/>
    </w:pPr>
    <w:rPr>
      <w:rFonts w:ascii="Calibri" w:eastAsia="Calibri" w:hAnsi="Calibri" w:cs="Calibri"/>
    </w:rPr>
  </w:style>
  <w:style w:type="character" w:customStyle="1" w:styleId="TextoindependienteCar">
    <w:name w:val="Texto independiente Car"/>
    <w:basedOn w:val="Fuentedeprrafopredeter"/>
    <w:link w:val="Textoindependiente"/>
    <w:uiPriority w:val="1"/>
    <w:rsid w:val="00CB0D0C"/>
    <w:rPr>
      <w:rFonts w:ascii="Calibri" w:eastAsia="Calibri" w:hAnsi="Calibri" w:cs="Calibri"/>
      <w:sz w:val="24"/>
      <w:szCs w:val="24"/>
      <w:lang w:val="es-CO"/>
    </w:rPr>
  </w:style>
  <w:style w:type="character" w:styleId="Hipervnculo">
    <w:name w:val="Hyperlink"/>
    <w:basedOn w:val="Fuentedeprrafopredeter"/>
    <w:uiPriority w:val="99"/>
    <w:unhideWhenUsed/>
    <w:rsid w:val="00CB0D0C"/>
    <w:rPr>
      <w:color w:val="0563C1" w:themeColor="hyperlink"/>
      <w:u w:val="single"/>
    </w:rPr>
  </w:style>
  <w:style w:type="character" w:styleId="Mencinsinresolver">
    <w:name w:val="Unresolved Mention"/>
    <w:basedOn w:val="Fuentedeprrafopredeter"/>
    <w:uiPriority w:val="99"/>
    <w:semiHidden/>
    <w:unhideWhenUsed/>
    <w:rsid w:val="00565762"/>
    <w:rPr>
      <w:color w:val="808080"/>
      <w:shd w:val="clear" w:color="auto" w:fill="E6E6E6"/>
    </w:rPr>
  </w:style>
  <w:style w:type="paragraph" w:styleId="Prrafodelista">
    <w:name w:val="List Paragraph"/>
    <w:aliases w:val="LISTA,List Paragraph,Párrafo de lista2,Ha,Resume Title,Párrafo de lista en tabla de sistematización,Bullet List,FooterText,numbered,List Paragraph1,Paragraphe de liste1,lp1,HOJA,Colorful List Accent 1,Colorful List - Accent 11,titulo 3"/>
    <w:basedOn w:val="Normal"/>
    <w:link w:val="PrrafodelistaCar"/>
    <w:uiPriority w:val="34"/>
    <w:qFormat/>
    <w:rsid w:val="000826F9"/>
    <w:pPr>
      <w:spacing w:after="160" w:line="259" w:lineRule="auto"/>
      <w:ind w:left="720"/>
      <w:contextualSpacing/>
    </w:pPr>
    <w:rPr>
      <w:rFonts w:asciiTheme="minorHAnsi" w:eastAsiaTheme="minorHAnsi" w:hAnsiTheme="minorHAnsi" w:cstheme="minorBidi"/>
      <w:sz w:val="22"/>
      <w:szCs w:val="22"/>
      <w:lang w:val="es-MX"/>
    </w:rPr>
  </w:style>
  <w:style w:type="character" w:customStyle="1" w:styleId="PrrafodelistaCar">
    <w:name w:val="Párrafo de lista Car"/>
    <w:aliases w:val="LISTA Car,List Paragraph Car,Párrafo de lista2 Car,Ha Car,Resume Title Car,Párrafo de lista en tabla de sistematización Car,Bullet List Car,FooterText Car,numbered Car,List Paragraph1 Car,Paragraphe de liste1 Car,lp1 Car,HOJA Car"/>
    <w:basedOn w:val="Fuentedeprrafopredeter"/>
    <w:link w:val="Prrafodelista"/>
    <w:uiPriority w:val="34"/>
    <w:qFormat/>
    <w:rsid w:val="005E7EDF"/>
  </w:style>
  <w:style w:type="paragraph" w:styleId="Encabezado">
    <w:name w:val="header"/>
    <w:aliases w:val="Haut de page"/>
    <w:basedOn w:val="Normal"/>
    <w:link w:val="EncabezadoCar"/>
    <w:unhideWhenUsed/>
    <w:rsid w:val="00907CD3"/>
    <w:pPr>
      <w:tabs>
        <w:tab w:val="center" w:pos="4419"/>
        <w:tab w:val="right" w:pos="8838"/>
      </w:tabs>
    </w:pPr>
    <w:rPr>
      <w:rFonts w:asciiTheme="minorHAnsi" w:eastAsiaTheme="minorHAnsi" w:hAnsiTheme="minorHAnsi" w:cstheme="minorBidi"/>
      <w:sz w:val="22"/>
      <w:szCs w:val="22"/>
      <w:lang w:val="es-MX"/>
    </w:rPr>
  </w:style>
  <w:style w:type="character" w:customStyle="1" w:styleId="EncabezadoCar">
    <w:name w:val="Encabezado Car"/>
    <w:aliases w:val="Haut de page Car"/>
    <w:basedOn w:val="Fuentedeprrafopredeter"/>
    <w:link w:val="Encabezado"/>
    <w:rsid w:val="00907CD3"/>
  </w:style>
  <w:style w:type="paragraph" w:styleId="Piedepgina">
    <w:name w:val="footer"/>
    <w:basedOn w:val="Normal"/>
    <w:link w:val="PiedepginaCar"/>
    <w:unhideWhenUsed/>
    <w:rsid w:val="00907CD3"/>
    <w:pPr>
      <w:tabs>
        <w:tab w:val="center" w:pos="4419"/>
        <w:tab w:val="right" w:pos="8838"/>
      </w:tabs>
    </w:pPr>
    <w:rPr>
      <w:rFonts w:asciiTheme="minorHAnsi" w:eastAsiaTheme="minorHAnsi" w:hAnsiTheme="minorHAnsi" w:cstheme="minorBidi"/>
      <w:sz w:val="22"/>
      <w:szCs w:val="22"/>
      <w:lang w:val="es-MX"/>
    </w:rPr>
  </w:style>
  <w:style w:type="character" w:customStyle="1" w:styleId="PiedepginaCar">
    <w:name w:val="Pie de página Car"/>
    <w:basedOn w:val="Fuentedeprrafopredeter"/>
    <w:link w:val="Piedepgina"/>
    <w:rsid w:val="00907CD3"/>
  </w:style>
  <w:style w:type="paragraph" w:customStyle="1" w:styleId="Standard">
    <w:name w:val="Standard"/>
    <w:uiPriority w:val="99"/>
    <w:rsid w:val="00250BB8"/>
    <w:pPr>
      <w:suppressAutoHyphens/>
      <w:autoSpaceDN w:val="0"/>
      <w:spacing w:line="240" w:lineRule="auto"/>
      <w:textAlignment w:val="baseline"/>
    </w:pPr>
    <w:rPr>
      <w:rFonts w:ascii="Calibri" w:eastAsia="SimSun" w:hAnsi="Calibri" w:cs="Tahoma"/>
      <w:kern w:val="3"/>
      <w:lang w:val="es-ES"/>
    </w:rPr>
  </w:style>
  <w:style w:type="paragraph" w:customStyle="1" w:styleId="m4085884908687277469gmail-western">
    <w:name w:val="m_4085884908687277469gmail-western"/>
    <w:basedOn w:val="Normal"/>
    <w:rsid w:val="00250BB8"/>
    <w:pPr>
      <w:spacing w:before="100" w:beforeAutospacing="1" w:after="100" w:afterAutospacing="1"/>
    </w:pPr>
    <w:rPr>
      <w:lang w:eastAsia="es-CO"/>
    </w:rPr>
  </w:style>
  <w:style w:type="paragraph" w:customStyle="1" w:styleId="m4085884908687277469gmail-standard">
    <w:name w:val="m_4085884908687277469gmail-standard"/>
    <w:basedOn w:val="Normal"/>
    <w:rsid w:val="00250BB8"/>
    <w:pPr>
      <w:spacing w:before="100" w:beforeAutospacing="1" w:after="100" w:afterAutospacing="1"/>
    </w:pPr>
    <w:rPr>
      <w:lang w:eastAsia="es-CO"/>
    </w:rPr>
  </w:style>
  <w:style w:type="paragraph" w:customStyle="1" w:styleId="Textbody">
    <w:name w:val="Text body"/>
    <w:basedOn w:val="Normal"/>
    <w:rsid w:val="00250BB8"/>
    <w:pPr>
      <w:suppressAutoHyphens/>
      <w:autoSpaceDN w:val="0"/>
      <w:spacing w:after="120"/>
      <w:textAlignment w:val="baseline"/>
    </w:pPr>
    <w:rPr>
      <w:rFonts w:ascii="Calibri" w:eastAsia="SimSun" w:hAnsi="Calibri" w:cs="Tahoma"/>
      <w:kern w:val="3"/>
      <w:sz w:val="22"/>
      <w:szCs w:val="22"/>
      <w:lang w:val="es-ES"/>
    </w:rPr>
  </w:style>
  <w:style w:type="paragraph" w:styleId="NormalWeb">
    <w:name w:val="Normal (Web)"/>
    <w:basedOn w:val="Normal"/>
    <w:link w:val="NormalWebCar"/>
    <w:uiPriority w:val="99"/>
    <w:rsid w:val="00250BB8"/>
    <w:pPr>
      <w:widowControl w:val="0"/>
      <w:suppressAutoHyphens/>
      <w:autoSpaceDN w:val="0"/>
      <w:spacing w:before="100" w:after="100"/>
    </w:pPr>
    <w:rPr>
      <w:kern w:val="3"/>
      <w:lang w:val="es-ES" w:eastAsia="es-ES" w:bidi="es-ES"/>
    </w:rPr>
  </w:style>
  <w:style w:type="character" w:customStyle="1" w:styleId="NormalWebCar">
    <w:name w:val="Normal (Web) Car"/>
    <w:link w:val="NormalWeb"/>
    <w:uiPriority w:val="99"/>
    <w:locked/>
    <w:rsid w:val="001A49FA"/>
    <w:rPr>
      <w:rFonts w:ascii="Times New Roman" w:eastAsia="Times New Roman" w:hAnsi="Times New Roman" w:cs="Times New Roman"/>
      <w:kern w:val="3"/>
      <w:sz w:val="24"/>
      <w:szCs w:val="24"/>
      <w:lang w:val="es-ES" w:eastAsia="es-ES" w:bidi="es-ES"/>
    </w:rPr>
  </w:style>
  <w:style w:type="paragraph" w:customStyle="1" w:styleId="Default">
    <w:name w:val="Default"/>
    <w:rsid w:val="00250BB8"/>
    <w:pPr>
      <w:autoSpaceDE w:val="0"/>
      <w:autoSpaceDN w:val="0"/>
      <w:adjustRightInd w:val="0"/>
      <w:spacing w:after="0" w:line="240" w:lineRule="auto"/>
    </w:pPr>
    <w:rPr>
      <w:rFonts w:ascii="Arial" w:eastAsia="SimSun" w:hAnsi="Arial" w:cs="Arial"/>
      <w:color w:val="000000"/>
      <w:sz w:val="24"/>
      <w:szCs w:val="24"/>
      <w:lang w:val="es-CO" w:eastAsia="es-CO"/>
    </w:rPr>
  </w:style>
  <w:style w:type="paragraph" w:customStyle="1" w:styleId="Estilo1">
    <w:name w:val="Estilo1"/>
    <w:basedOn w:val="Normal"/>
    <w:link w:val="Estilo1Car"/>
    <w:qFormat/>
    <w:rsid w:val="005E7EDF"/>
    <w:pPr>
      <w:spacing w:after="160" w:line="259" w:lineRule="auto"/>
    </w:pPr>
    <w:rPr>
      <w:rFonts w:asciiTheme="minorHAnsi" w:eastAsiaTheme="minorHAnsi" w:hAnsiTheme="minorHAnsi" w:cstheme="minorBidi"/>
      <w:shd w:val="clear" w:color="auto" w:fill="0095C3"/>
      <w:lang w:val="es-MX"/>
    </w:rPr>
  </w:style>
  <w:style w:type="character" w:customStyle="1" w:styleId="Estilo1Car">
    <w:name w:val="Estilo1 Car"/>
    <w:basedOn w:val="Fuentedeprrafopredeter"/>
    <w:link w:val="Estilo1"/>
    <w:rsid w:val="005E7EDF"/>
    <w:rPr>
      <w:sz w:val="24"/>
      <w:szCs w:val="24"/>
    </w:rPr>
  </w:style>
  <w:style w:type="paragraph" w:customStyle="1" w:styleId="Estilo2">
    <w:name w:val="Estilo2"/>
    <w:basedOn w:val="Estilo1"/>
    <w:link w:val="Estilo2Car"/>
    <w:qFormat/>
    <w:rsid w:val="005E7EDF"/>
    <w:rPr>
      <w:b/>
      <w:color w:val="FFFFFF" w:themeColor="background1"/>
    </w:rPr>
  </w:style>
  <w:style w:type="character" w:customStyle="1" w:styleId="Estilo2Car">
    <w:name w:val="Estilo2 Car"/>
    <w:basedOn w:val="Estilo1Car"/>
    <w:link w:val="Estilo2"/>
    <w:rsid w:val="005E7EDF"/>
    <w:rPr>
      <w:b/>
      <w:color w:val="FFFFFF" w:themeColor="background1"/>
      <w:sz w:val="24"/>
      <w:szCs w:val="24"/>
    </w:rPr>
  </w:style>
  <w:style w:type="paragraph" w:customStyle="1" w:styleId="Estilo3">
    <w:name w:val="Estilo3"/>
    <w:basedOn w:val="Ttulo1"/>
    <w:link w:val="Estilo3Car"/>
    <w:qFormat/>
    <w:rsid w:val="005E7EDF"/>
    <w:pPr>
      <w:tabs>
        <w:tab w:val="left" w:pos="1023"/>
        <w:tab w:val="left" w:pos="9214"/>
      </w:tabs>
    </w:pPr>
    <w:rPr>
      <w:rFonts w:asciiTheme="minorHAnsi" w:hAnsiTheme="minorHAnsi" w:cs="Gisha"/>
      <w:b/>
      <w:color w:val="FFFFFF" w:themeColor="background1"/>
      <w:spacing w:val="-6"/>
      <w:sz w:val="24"/>
      <w:szCs w:val="24"/>
      <w:shd w:val="clear" w:color="auto" w:fill="0095C3"/>
    </w:rPr>
  </w:style>
  <w:style w:type="character" w:customStyle="1" w:styleId="Estilo3Car">
    <w:name w:val="Estilo3 Car"/>
    <w:basedOn w:val="Ttulo1Car"/>
    <w:link w:val="Estilo3"/>
    <w:rsid w:val="005E7EDF"/>
    <w:rPr>
      <w:rFonts w:asciiTheme="majorHAnsi" w:eastAsiaTheme="majorEastAsia" w:hAnsiTheme="majorHAnsi" w:cs="Gisha"/>
      <w:b/>
      <w:color w:val="FFFFFF" w:themeColor="background1"/>
      <w:spacing w:val="-6"/>
      <w:sz w:val="24"/>
      <w:szCs w:val="24"/>
    </w:rPr>
  </w:style>
  <w:style w:type="paragraph" w:customStyle="1" w:styleId="Estilo4">
    <w:name w:val="Estilo4"/>
    <w:basedOn w:val="Ttulo1"/>
    <w:link w:val="Estilo4Car"/>
    <w:qFormat/>
    <w:rsid w:val="005E7EDF"/>
    <w:pPr>
      <w:spacing w:before="60" w:after="60"/>
      <w:ind w:right="1701"/>
    </w:pPr>
    <w:rPr>
      <w:rFonts w:asciiTheme="minorHAnsi" w:hAnsiTheme="minorHAnsi"/>
      <w:b/>
      <w:sz w:val="24"/>
      <w:szCs w:val="24"/>
    </w:rPr>
  </w:style>
  <w:style w:type="character" w:customStyle="1" w:styleId="Estilo4Car">
    <w:name w:val="Estilo4 Car"/>
    <w:basedOn w:val="Ttulo1Car"/>
    <w:link w:val="Estilo4"/>
    <w:rsid w:val="005E7EDF"/>
    <w:rPr>
      <w:rFonts w:asciiTheme="majorHAnsi" w:eastAsiaTheme="majorEastAsia" w:hAnsiTheme="majorHAnsi" w:cstheme="majorBidi"/>
      <w:b/>
      <w:color w:val="2F5496" w:themeColor="accent1" w:themeShade="BF"/>
      <w:sz w:val="24"/>
      <w:szCs w:val="24"/>
    </w:rPr>
  </w:style>
  <w:style w:type="paragraph" w:customStyle="1" w:styleId="Estilo5">
    <w:name w:val="Estilo5"/>
    <w:basedOn w:val="Prrafodelista"/>
    <w:link w:val="Estilo5Car"/>
    <w:qFormat/>
    <w:rsid w:val="005E7EDF"/>
    <w:pPr>
      <w:numPr>
        <w:numId w:val="1"/>
      </w:numPr>
      <w:jc w:val="both"/>
    </w:pPr>
    <w:rPr>
      <w:rFonts w:cs="Arial"/>
      <w:b/>
      <w:sz w:val="24"/>
      <w:szCs w:val="24"/>
      <w:u w:val="single"/>
    </w:rPr>
  </w:style>
  <w:style w:type="character" w:customStyle="1" w:styleId="Estilo5Car">
    <w:name w:val="Estilo5 Car"/>
    <w:basedOn w:val="PrrafodelistaCar"/>
    <w:link w:val="Estilo5"/>
    <w:rsid w:val="005E7EDF"/>
    <w:rPr>
      <w:rFonts w:cs="Arial"/>
      <w:b/>
      <w:sz w:val="24"/>
      <w:szCs w:val="24"/>
      <w:u w:val="single"/>
    </w:rPr>
  </w:style>
  <w:style w:type="paragraph" w:styleId="TtuloTDC">
    <w:name w:val="TOC Heading"/>
    <w:basedOn w:val="Ttulo1"/>
    <w:next w:val="Normal"/>
    <w:uiPriority w:val="39"/>
    <w:unhideWhenUsed/>
    <w:qFormat/>
    <w:rsid w:val="0037182F"/>
    <w:pPr>
      <w:outlineLvl w:val="9"/>
    </w:pPr>
    <w:rPr>
      <w:lang w:val="es-CO" w:eastAsia="es-CO"/>
    </w:rPr>
  </w:style>
  <w:style w:type="paragraph" w:styleId="TDC1">
    <w:name w:val="toc 1"/>
    <w:basedOn w:val="Normal"/>
    <w:next w:val="Normal"/>
    <w:autoRedefine/>
    <w:uiPriority w:val="39"/>
    <w:unhideWhenUsed/>
    <w:rsid w:val="00756390"/>
    <w:pPr>
      <w:tabs>
        <w:tab w:val="right" w:leader="dot" w:pos="9204"/>
      </w:tabs>
      <w:spacing w:after="100" w:line="259" w:lineRule="auto"/>
      <w:jc w:val="both"/>
    </w:pPr>
    <w:rPr>
      <w:rFonts w:asciiTheme="minorHAnsi" w:eastAsiaTheme="minorHAnsi" w:hAnsiTheme="minorHAnsi" w:cstheme="minorHAnsi"/>
      <w:b/>
      <w:noProof/>
      <w:spacing w:val="-2"/>
      <w:sz w:val="22"/>
      <w:szCs w:val="22"/>
      <w:lang w:val="es-MX"/>
    </w:rPr>
  </w:style>
  <w:style w:type="paragraph" w:styleId="TDC3">
    <w:name w:val="toc 3"/>
    <w:basedOn w:val="Normal"/>
    <w:next w:val="Normal"/>
    <w:autoRedefine/>
    <w:uiPriority w:val="39"/>
    <w:unhideWhenUsed/>
    <w:rsid w:val="0037182F"/>
    <w:pPr>
      <w:spacing w:after="100" w:line="259" w:lineRule="auto"/>
      <w:ind w:left="440"/>
    </w:pPr>
    <w:rPr>
      <w:rFonts w:asciiTheme="minorHAnsi" w:eastAsiaTheme="minorHAnsi" w:hAnsiTheme="minorHAnsi" w:cstheme="minorBidi"/>
      <w:sz w:val="22"/>
      <w:szCs w:val="22"/>
      <w:lang w:val="es-MX"/>
    </w:rPr>
  </w:style>
  <w:style w:type="table" w:styleId="Tablaconcuadrcula">
    <w:name w:val="Table Grid"/>
    <w:basedOn w:val="Tablanormal"/>
    <w:uiPriority w:val="39"/>
    <w:rsid w:val="001605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815A2"/>
    <w:rPr>
      <w:sz w:val="16"/>
      <w:szCs w:val="16"/>
    </w:rPr>
  </w:style>
  <w:style w:type="paragraph" w:styleId="Textocomentario">
    <w:name w:val="annotation text"/>
    <w:basedOn w:val="Normal"/>
    <w:link w:val="TextocomentarioCar"/>
    <w:uiPriority w:val="99"/>
    <w:semiHidden/>
    <w:unhideWhenUsed/>
    <w:rsid w:val="001815A2"/>
    <w:pPr>
      <w:spacing w:after="160"/>
    </w:pPr>
    <w:rPr>
      <w:rFonts w:asciiTheme="minorHAnsi" w:eastAsiaTheme="minorHAnsi" w:hAnsiTheme="minorHAnsi" w:cstheme="minorBidi"/>
      <w:sz w:val="20"/>
      <w:szCs w:val="20"/>
      <w:lang w:val="es-MX"/>
    </w:rPr>
  </w:style>
  <w:style w:type="character" w:customStyle="1" w:styleId="TextocomentarioCar">
    <w:name w:val="Texto comentario Car"/>
    <w:basedOn w:val="Fuentedeprrafopredeter"/>
    <w:link w:val="Textocomentario"/>
    <w:uiPriority w:val="99"/>
    <w:semiHidden/>
    <w:rsid w:val="001815A2"/>
    <w:rPr>
      <w:sz w:val="20"/>
      <w:szCs w:val="20"/>
    </w:rPr>
  </w:style>
  <w:style w:type="paragraph" w:styleId="Asuntodelcomentario">
    <w:name w:val="annotation subject"/>
    <w:basedOn w:val="Textocomentario"/>
    <w:next w:val="Textocomentario"/>
    <w:link w:val="AsuntodelcomentarioCar"/>
    <w:uiPriority w:val="99"/>
    <w:semiHidden/>
    <w:unhideWhenUsed/>
    <w:rsid w:val="001815A2"/>
    <w:rPr>
      <w:b/>
      <w:bCs/>
    </w:rPr>
  </w:style>
  <w:style w:type="character" w:customStyle="1" w:styleId="AsuntodelcomentarioCar">
    <w:name w:val="Asunto del comentario Car"/>
    <w:basedOn w:val="TextocomentarioCar"/>
    <w:link w:val="Asuntodelcomentario"/>
    <w:uiPriority w:val="99"/>
    <w:semiHidden/>
    <w:rsid w:val="001815A2"/>
    <w:rPr>
      <w:b/>
      <w:bCs/>
      <w:sz w:val="20"/>
      <w:szCs w:val="20"/>
    </w:rPr>
  </w:style>
  <w:style w:type="paragraph" w:styleId="Textodeglobo">
    <w:name w:val="Balloon Text"/>
    <w:basedOn w:val="Normal"/>
    <w:link w:val="TextodegloboCar"/>
    <w:uiPriority w:val="99"/>
    <w:semiHidden/>
    <w:unhideWhenUsed/>
    <w:rsid w:val="001815A2"/>
    <w:rPr>
      <w:rFonts w:ascii="Segoe UI" w:eastAsiaTheme="minorHAnsi" w:hAnsi="Segoe UI" w:cs="Segoe UI"/>
      <w:sz w:val="18"/>
      <w:szCs w:val="18"/>
      <w:lang w:val="es-MX"/>
    </w:rPr>
  </w:style>
  <w:style w:type="character" w:customStyle="1" w:styleId="TextodegloboCar">
    <w:name w:val="Texto de globo Car"/>
    <w:basedOn w:val="Fuentedeprrafopredeter"/>
    <w:link w:val="Textodeglobo"/>
    <w:uiPriority w:val="99"/>
    <w:semiHidden/>
    <w:rsid w:val="001815A2"/>
    <w:rPr>
      <w:rFonts w:ascii="Segoe UI" w:hAnsi="Segoe UI" w:cs="Segoe UI"/>
      <w:sz w:val="18"/>
      <w:szCs w:val="18"/>
    </w:rPr>
  </w:style>
  <w:style w:type="paragraph" w:styleId="Revisin">
    <w:name w:val="Revision"/>
    <w:hidden/>
    <w:uiPriority w:val="99"/>
    <w:semiHidden/>
    <w:rsid w:val="006D1E87"/>
    <w:pPr>
      <w:spacing w:after="0" w:line="240" w:lineRule="auto"/>
    </w:pPr>
  </w:style>
  <w:style w:type="paragraph" w:styleId="Textonotapie">
    <w:name w:val="footnote text"/>
    <w:aliases w:val="ft,Car,Texto nota pie2,ft1,ft Car Car Car1,Texto nota pie Car2,ft Car Car2,ft Car Car Car,ft Car Car,FA Fu,Footnote Text Char Char,Footnote Text1 Char,Footnote Text Char Char Char Char,Footnote Text Char,Texto nota pie_mujer,ft Car1 Car"/>
    <w:basedOn w:val="Normal"/>
    <w:link w:val="TextonotapieCar"/>
    <w:uiPriority w:val="99"/>
    <w:unhideWhenUsed/>
    <w:qFormat/>
    <w:rsid w:val="00FC231C"/>
    <w:rPr>
      <w:rFonts w:asciiTheme="minorHAnsi" w:eastAsiaTheme="minorHAnsi" w:hAnsiTheme="minorHAnsi" w:cstheme="minorBidi"/>
      <w:sz w:val="20"/>
      <w:szCs w:val="20"/>
      <w:lang w:val="es-MX"/>
    </w:rPr>
  </w:style>
  <w:style w:type="character" w:customStyle="1" w:styleId="TextonotapieCar">
    <w:name w:val="Texto nota pie Car"/>
    <w:aliases w:val="ft Car,Car Car,Texto nota pie2 Car,ft1 Car,ft Car Car Car1 Car,Texto nota pie Car2 Car,ft Car Car2 Car,ft Car Car Car Car,ft Car Car Car2,FA Fu Car,Footnote Text Char Char Car,Footnote Text1 Char Car,Footnote Text Char Car"/>
    <w:basedOn w:val="Fuentedeprrafopredeter"/>
    <w:link w:val="Textonotapie"/>
    <w:uiPriority w:val="99"/>
    <w:rsid w:val="00FC231C"/>
    <w:rPr>
      <w:sz w:val="20"/>
      <w:szCs w:val="20"/>
    </w:rPr>
  </w:style>
  <w:style w:type="character" w:styleId="Refdenotaalpie">
    <w:name w:val="footnote reference"/>
    <w:aliases w:val="Ref,de nota al pie,Ref. de nota al pie2,referencia nota al pie,Nota de pie,Texto de nota al pie,Texto nota al pie,Massilia Footnote Reference,Nota al pie info 1,Referencia nota al pie,BVI fnr,BVI fnr Car Car,BVI fnr Car, BVI fnr"/>
    <w:basedOn w:val="Fuentedeprrafopredeter"/>
    <w:uiPriority w:val="99"/>
    <w:unhideWhenUsed/>
    <w:qFormat/>
    <w:rsid w:val="00FC231C"/>
    <w:rPr>
      <w:vertAlign w:val="superscript"/>
    </w:rPr>
  </w:style>
  <w:style w:type="table" w:styleId="Tablaconcuadrcula7concolores-nfasis5">
    <w:name w:val="Grid Table 7 Colorful Accent 5"/>
    <w:basedOn w:val="Tablanormal"/>
    <w:uiPriority w:val="52"/>
    <w:rsid w:val="00CA07E5"/>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character" w:customStyle="1" w:styleId="Fuentedeprrafopredeter1">
    <w:name w:val="Fuente de párrafo predeter.1"/>
    <w:rsid w:val="00C80007"/>
  </w:style>
  <w:style w:type="paragraph" w:styleId="Descripcin">
    <w:name w:val="caption"/>
    <w:basedOn w:val="Normal"/>
    <w:next w:val="Normal"/>
    <w:uiPriority w:val="35"/>
    <w:unhideWhenUsed/>
    <w:qFormat/>
    <w:rsid w:val="00C96376"/>
    <w:pPr>
      <w:spacing w:after="200"/>
    </w:pPr>
    <w:rPr>
      <w:rFonts w:asciiTheme="minorHAnsi" w:eastAsiaTheme="minorHAnsi" w:hAnsiTheme="minorHAnsi" w:cstheme="minorBidi"/>
      <w:i/>
      <w:iCs/>
      <w:color w:val="44546A" w:themeColor="text2"/>
      <w:sz w:val="18"/>
      <w:szCs w:val="18"/>
      <w:lang w:val="es-MX"/>
    </w:rPr>
  </w:style>
  <w:style w:type="character" w:styleId="Textoennegrita">
    <w:name w:val="Strong"/>
    <w:basedOn w:val="Fuentedeprrafopredeter"/>
    <w:uiPriority w:val="22"/>
    <w:qFormat/>
    <w:rsid w:val="00BF5C23"/>
    <w:rPr>
      <w:b/>
      <w:bCs/>
    </w:rPr>
  </w:style>
  <w:style w:type="table" w:styleId="Tablaconcuadrcula4-nfasis5">
    <w:name w:val="Grid Table 4 Accent 5"/>
    <w:basedOn w:val="Tablanormal"/>
    <w:uiPriority w:val="49"/>
    <w:rsid w:val="00142D0F"/>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idutextos">
    <w:name w:val="idu_textos"/>
    <w:basedOn w:val="Fuentedeprrafopredeter"/>
    <w:rsid w:val="00AA660B"/>
  </w:style>
  <w:style w:type="character" w:customStyle="1" w:styleId="st">
    <w:name w:val="st"/>
    <w:basedOn w:val="Fuentedeprrafopredeter"/>
    <w:rsid w:val="00AA660B"/>
  </w:style>
  <w:style w:type="table" w:styleId="Tablaconcuadrcula6concolores-nfasis4">
    <w:name w:val="Grid Table 6 Colorful Accent 4"/>
    <w:basedOn w:val="Tablanormal"/>
    <w:uiPriority w:val="51"/>
    <w:rsid w:val="00366B1E"/>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Textoindependiente21">
    <w:name w:val="Texto independiente 21"/>
    <w:basedOn w:val="Normal"/>
    <w:rsid w:val="00294451"/>
    <w:pPr>
      <w:suppressAutoHyphens/>
      <w:jc w:val="both"/>
    </w:pPr>
    <w:rPr>
      <w:lang w:val="es-ES" w:eastAsia="ar-SA"/>
    </w:rPr>
  </w:style>
  <w:style w:type="paragraph" w:styleId="Textoindependiente2">
    <w:name w:val="Body Text 2"/>
    <w:basedOn w:val="Normal"/>
    <w:link w:val="Textoindependiente2Car"/>
    <w:rsid w:val="001A49FA"/>
    <w:pPr>
      <w:overflowPunct w:val="0"/>
      <w:autoSpaceDE w:val="0"/>
      <w:autoSpaceDN w:val="0"/>
      <w:adjustRightInd w:val="0"/>
      <w:textAlignment w:val="baseline"/>
    </w:pPr>
    <w:rPr>
      <w:rFonts w:ascii="Arial" w:hAnsi="Arial"/>
      <w:szCs w:val="20"/>
      <w:lang w:val="es-ES_tradnl" w:eastAsia="es-ES"/>
    </w:rPr>
  </w:style>
  <w:style w:type="character" w:customStyle="1" w:styleId="Textoindependiente2Car">
    <w:name w:val="Texto independiente 2 Car"/>
    <w:basedOn w:val="Fuentedeprrafopredeter"/>
    <w:link w:val="Textoindependiente2"/>
    <w:rsid w:val="001A49FA"/>
    <w:rPr>
      <w:rFonts w:ascii="Arial" w:eastAsia="Times New Roman" w:hAnsi="Arial" w:cs="Times New Roman"/>
      <w:sz w:val="24"/>
      <w:szCs w:val="20"/>
      <w:lang w:val="es-ES_tradnl" w:eastAsia="es-ES"/>
    </w:rPr>
  </w:style>
  <w:style w:type="paragraph" w:styleId="Textoindependiente3">
    <w:name w:val="Body Text 3"/>
    <w:basedOn w:val="Normal"/>
    <w:link w:val="Textoindependiente3Car"/>
    <w:rsid w:val="001A49FA"/>
    <w:pPr>
      <w:overflowPunct w:val="0"/>
      <w:autoSpaceDE w:val="0"/>
      <w:autoSpaceDN w:val="0"/>
      <w:adjustRightInd w:val="0"/>
      <w:jc w:val="both"/>
      <w:textAlignment w:val="baseline"/>
    </w:pPr>
    <w:rPr>
      <w:rFonts w:ascii="Tahoma" w:hAnsi="Tahoma"/>
      <w:sz w:val="22"/>
      <w:szCs w:val="20"/>
      <w:lang w:val="es-ES_tradnl" w:eastAsia="es-ES"/>
    </w:rPr>
  </w:style>
  <w:style w:type="character" w:customStyle="1" w:styleId="Textoindependiente3Car">
    <w:name w:val="Texto independiente 3 Car"/>
    <w:basedOn w:val="Fuentedeprrafopredeter"/>
    <w:link w:val="Textoindependiente3"/>
    <w:rsid w:val="001A49FA"/>
    <w:rPr>
      <w:rFonts w:ascii="Tahoma" w:eastAsia="Times New Roman" w:hAnsi="Tahoma" w:cs="Times New Roman"/>
      <w:szCs w:val="20"/>
      <w:lang w:val="es-ES_tradnl" w:eastAsia="es-ES"/>
    </w:rPr>
  </w:style>
  <w:style w:type="paragraph" w:customStyle="1" w:styleId="CUERPOTEXTO">
    <w:name w:val="CUERPO TEXTO"/>
    <w:rsid w:val="001A49FA"/>
    <w:pPr>
      <w:widowControl w:val="0"/>
      <w:tabs>
        <w:tab w:val="center" w:pos="510"/>
        <w:tab w:val="left" w:pos="1134"/>
      </w:tabs>
      <w:suppressAutoHyphens/>
      <w:overflowPunct w:val="0"/>
      <w:autoSpaceDE w:val="0"/>
      <w:autoSpaceDN w:val="0"/>
      <w:adjustRightInd w:val="0"/>
      <w:spacing w:before="28" w:after="28" w:line="190" w:lineRule="atLeast"/>
      <w:ind w:firstLine="283"/>
      <w:jc w:val="both"/>
      <w:textAlignment w:val="baseline"/>
    </w:pPr>
    <w:rPr>
      <w:rFonts w:ascii="Arial" w:eastAsia="Times New Roman" w:hAnsi="Arial" w:cs="Times New Roman"/>
      <w:color w:val="000000"/>
      <w:sz w:val="18"/>
      <w:szCs w:val="18"/>
      <w:lang w:val="en-GB" w:eastAsia="es-ES"/>
    </w:rPr>
  </w:style>
  <w:style w:type="character" w:styleId="Nmerodepgina">
    <w:name w:val="page number"/>
    <w:basedOn w:val="Fuentedeprrafopredeter"/>
    <w:rsid w:val="001A49FA"/>
  </w:style>
  <w:style w:type="paragraph" w:styleId="Sangradetextonormal">
    <w:name w:val="Body Text Indent"/>
    <w:basedOn w:val="Normal"/>
    <w:link w:val="SangradetextonormalCar"/>
    <w:rsid w:val="001A49FA"/>
    <w:pPr>
      <w:overflowPunct w:val="0"/>
      <w:autoSpaceDE w:val="0"/>
      <w:autoSpaceDN w:val="0"/>
      <w:adjustRightInd w:val="0"/>
      <w:spacing w:after="120"/>
      <w:ind w:left="283"/>
      <w:textAlignment w:val="baseline"/>
    </w:pPr>
    <w:rPr>
      <w:sz w:val="20"/>
      <w:szCs w:val="20"/>
      <w:lang w:val="es-ES_tradnl" w:eastAsia="es-ES"/>
    </w:rPr>
  </w:style>
  <w:style w:type="character" w:customStyle="1" w:styleId="SangradetextonormalCar">
    <w:name w:val="Sangría de texto normal Car"/>
    <w:basedOn w:val="Fuentedeprrafopredeter"/>
    <w:link w:val="Sangradetextonormal"/>
    <w:rsid w:val="001A49FA"/>
    <w:rPr>
      <w:rFonts w:ascii="Times New Roman" w:eastAsia="Times New Roman" w:hAnsi="Times New Roman" w:cs="Times New Roman"/>
      <w:sz w:val="20"/>
      <w:szCs w:val="20"/>
      <w:lang w:val="es-ES_tradnl" w:eastAsia="es-ES"/>
    </w:rPr>
  </w:style>
  <w:style w:type="paragraph" w:styleId="Ttulo">
    <w:name w:val="Title"/>
    <w:basedOn w:val="Normal"/>
    <w:link w:val="TtuloCar"/>
    <w:qFormat/>
    <w:rsid w:val="001A49FA"/>
    <w:pPr>
      <w:jc w:val="center"/>
    </w:pPr>
    <w:rPr>
      <w:rFonts w:ascii="Arial" w:hAnsi="Arial"/>
      <w:b/>
      <w:sz w:val="22"/>
      <w:szCs w:val="20"/>
      <w:lang w:val="es-ES" w:eastAsia="es-ES"/>
    </w:rPr>
  </w:style>
  <w:style w:type="character" w:customStyle="1" w:styleId="TtuloCar">
    <w:name w:val="Título Car"/>
    <w:basedOn w:val="Fuentedeprrafopredeter"/>
    <w:link w:val="Ttulo"/>
    <w:rsid w:val="001A49FA"/>
    <w:rPr>
      <w:rFonts w:ascii="Arial" w:eastAsia="Times New Roman" w:hAnsi="Arial" w:cs="Times New Roman"/>
      <w:b/>
      <w:szCs w:val="20"/>
      <w:lang w:val="es-ES" w:eastAsia="es-ES"/>
    </w:rPr>
  </w:style>
  <w:style w:type="character" w:styleId="Hipervnculovisitado">
    <w:name w:val="FollowedHyperlink"/>
    <w:rsid w:val="001A49FA"/>
    <w:rPr>
      <w:color w:val="800080"/>
      <w:u w:val="single"/>
    </w:rPr>
  </w:style>
  <w:style w:type="character" w:customStyle="1" w:styleId="corchete-llamada">
    <w:name w:val="corchete-llamada"/>
    <w:basedOn w:val="Fuentedeprrafopredeter"/>
    <w:rsid w:val="001A49FA"/>
  </w:style>
  <w:style w:type="character" w:customStyle="1" w:styleId="estilo50">
    <w:name w:val="estilo5"/>
    <w:basedOn w:val="Fuentedeprrafopredeter"/>
    <w:rsid w:val="001A49FA"/>
  </w:style>
  <w:style w:type="paragraph" w:customStyle="1" w:styleId="Prrafodelista1">
    <w:name w:val="Párrafo de lista1"/>
    <w:basedOn w:val="Normal"/>
    <w:rsid w:val="001A49FA"/>
    <w:pPr>
      <w:suppressAutoHyphens/>
      <w:spacing w:after="200" w:line="276" w:lineRule="auto"/>
      <w:ind w:left="720"/>
      <w:contextualSpacing/>
    </w:pPr>
    <w:rPr>
      <w:rFonts w:ascii="Calibri" w:eastAsia="SimSun" w:hAnsi="Calibri" w:cs="Calibri"/>
      <w:kern w:val="1"/>
      <w:sz w:val="22"/>
      <w:szCs w:val="22"/>
    </w:rPr>
  </w:style>
  <w:style w:type="paragraph" w:customStyle="1" w:styleId="Normal1">
    <w:name w:val="Normal1"/>
    <w:rsid w:val="001A49FA"/>
    <w:pPr>
      <w:spacing w:after="0" w:line="240" w:lineRule="auto"/>
    </w:pPr>
    <w:rPr>
      <w:rFonts w:ascii="Times New Roman" w:eastAsia="Times New Roman" w:hAnsi="Times New Roman" w:cs="Times New Roman"/>
      <w:color w:val="000000"/>
      <w:sz w:val="20"/>
      <w:szCs w:val="20"/>
      <w:lang w:val="es-CO" w:eastAsia="es-CO"/>
    </w:rPr>
  </w:style>
  <w:style w:type="table" w:customStyle="1" w:styleId="Tabladecuadrcula5oscura-nfasis6">
    <w:name w:val="Tabla de cuadrícula 5 oscura - Énfasis 6"/>
    <w:basedOn w:val="Tablanormal"/>
    <w:uiPriority w:val="50"/>
    <w:rsid w:val="001A49FA"/>
    <w:pPr>
      <w:spacing w:after="0" w:line="240" w:lineRule="auto"/>
    </w:pPr>
    <w:rPr>
      <w:rFonts w:ascii="Times New Roman" w:eastAsia="Times New Roman" w:hAnsi="Times New Roman" w:cs="Times New Roman"/>
      <w:sz w:val="20"/>
      <w:szCs w:val="20"/>
      <w:lang w:val="es-CO" w:eastAsia="es-C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character" w:customStyle="1" w:styleId="apple-converted-space">
    <w:name w:val="apple-converted-space"/>
    <w:rsid w:val="001A49FA"/>
  </w:style>
  <w:style w:type="paragraph" w:customStyle="1" w:styleId="Cuerpo">
    <w:name w:val="Cuerpo"/>
    <w:rsid w:val="001A49FA"/>
    <w:pPr>
      <w:pBdr>
        <w:top w:val="single" w:sz="2" w:space="31" w:color="FFFFFF" w:shadow="1"/>
        <w:left w:val="single" w:sz="2" w:space="31" w:color="FFFFFF" w:shadow="1"/>
        <w:bottom w:val="single" w:sz="2" w:space="31" w:color="FFFFFF" w:shadow="1"/>
        <w:right w:val="single" w:sz="2" w:space="31" w:color="FFFFFF" w:shadow="1"/>
      </w:pBdr>
      <w:autoSpaceDN w:val="0"/>
      <w:spacing w:line="249" w:lineRule="auto"/>
    </w:pPr>
    <w:rPr>
      <w:rFonts w:ascii="Calibri" w:eastAsia="Calibri" w:hAnsi="Calibri" w:cs="Calibri"/>
      <w:color w:val="000000"/>
      <w:lang w:val="es-CO" w:eastAsia="es-CO"/>
    </w:rPr>
  </w:style>
  <w:style w:type="paragraph" w:customStyle="1" w:styleId="xmsonormal">
    <w:name w:val="x_msonormal"/>
    <w:basedOn w:val="Normal"/>
    <w:rsid w:val="001A49FA"/>
    <w:pPr>
      <w:autoSpaceDN w:val="0"/>
      <w:spacing w:before="100" w:after="100"/>
    </w:pPr>
    <w:rPr>
      <w:lang w:eastAsia="es-CO"/>
    </w:rPr>
  </w:style>
  <w:style w:type="paragraph" w:customStyle="1" w:styleId="Textoindependiente22">
    <w:name w:val="Texto independiente 22"/>
    <w:basedOn w:val="Normal"/>
    <w:rsid w:val="001A49FA"/>
    <w:pPr>
      <w:jc w:val="both"/>
    </w:pPr>
    <w:rPr>
      <w:rFonts w:ascii="Arial" w:hAnsi="Arial"/>
      <w:szCs w:val="20"/>
      <w:lang w:val="es-ES_tradnl" w:eastAsia="es-ES"/>
    </w:rPr>
  </w:style>
  <w:style w:type="character" w:customStyle="1" w:styleId="SinespaciadoCar">
    <w:name w:val="Sin espaciado Car"/>
    <w:basedOn w:val="Fuentedeprrafopredeter"/>
    <w:link w:val="Sinespaciado"/>
    <w:uiPriority w:val="1"/>
    <w:locked/>
    <w:rsid w:val="001A49FA"/>
  </w:style>
  <w:style w:type="paragraph" w:styleId="Sinespaciado">
    <w:name w:val="No Spacing"/>
    <w:link w:val="SinespaciadoCar"/>
    <w:uiPriority w:val="1"/>
    <w:qFormat/>
    <w:rsid w:val="001A49FA"/>
    <w:pPr>
      <w:spacing w:after="0" w:line="240" w:lineRule="auto"/>
    </w:pPr>
  </w:style>
  <w:style w:type="paragraph" w:customStyle="1" w:styleId="paragraph">
    <w:name w:val="paragraph"/>
    <w:basedOn w:val="Normal"/>
    <w:rsid w:val="001A49FA"/>
    <w:pPr>
      <w:spacing w:before="100" w:beforeAutospacing="1" w:after="100" w:afterAutospacing="1"/>
    </w:pPr>
    <w:rPr>
      <w:lang w:eastAsia="es-CO"/>
    </w:rPr>
  </w:style>
  <w:style w:type="character" w:customStyle="1" w:styleId="normaltextrun">
    <w:name w:val="normaltextrun"/>
    <w:basedOn w:val="Fuentedeprrafopredeter"/>
    <w:rsid w:val="001A49FA"/>
  </w:style>
  <w:style w:type="paragraph" w:styleId="TDC2">
    <w:name w:val="toc 2"/>
    <w:basedOn w:val="Normal"/>
    <w:next w:val="Normal"/>
    <w:autoRedefine/>
    <w:uiPriority w:val="39"/>
    <w:unhideWhenUsed/>
    <w:rsid w:val="00020B5A"/>
    <w:pPr>
      <w:spacing w:after="100"/>
      <w:ind w:left="240"/>
    </w:pPr>
  </w:style>
  <w:style w:type="table" w:styleId="Tablaconcuadrcula3-nfasis6">
    <w:name w:val="Grid Table 3 Accent 6"/>
    <w:basedOn w:val="Tablanormal"/>
    <w:uiPriority w:val="48"/>
    <w:rsid w:val="004C288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aconcuadrcula7concolores-nfasis6">
    <w:name w:val="Grid Table 7 Colorful Accent 6"/>
    <w:basedOn w:val="Tablanormal"/>
    <w:uiPriority w:val="52"/>
    <w:rsid w:val="004C288D"/>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paragraph" w:customStyle="1" w:styleId="TableHeading">
    <w:name w:val="Table Heading"/>
    <w:basedOn w:val="Normal"/>
    <w:rsid w:val="00D902C6"/>
    <w:pPr>
      <w:suppressLineNumbers/>
      <w:suppressAutoHyphens/>
      <w:autoSpaceDN w:val="0"/>
      <w:jc w:val="center"/>
      <w:textAlignment w:val="baseline"/>
    </w:pPr>
    <w:rPr>
      <w:b/>
      <w:bCs/>
      <w:kern w:val="3"/>
      <w:sz w:val="20"/>
      <w:szCs w:val="20"/>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052919">
      <w:bodyDiv w:val="1"/>
      <w:marLeft w:val="0"/>
      <w:marRight w:val="0"/>
      <w:marTop w:val="0"/>
      <w:marBottom w:val="0"/>
      <w:divBdr>
        <w:top w:val="none" w:sz="0" w:space="0" w:color="auto"/>
        <w:left w:val="none" w:sz="0" w:space="0" w:color="auto"/>
        <w:bottom w:val="none" w:sz="0" w:space="0" w:color="auto"/>
        <w:right w:val="none" w:sz="0" w:space="0" w:color="auto"/>
      </w:divBdr>
    </w:div>
    <w:div w:id="135490316">
      <w:bodyDiv w:val="1"/>
      <w:marLeft w:val="0"/>
      <w:marRight w:val="0"/>
      <w:marTop w:val="0"/>
      <w:marBottom w:val="0"/>
      <w:divBdr>
        <w:top w:val="none" w:sz="0" w:space="0" w:color="auto"/>
        <w:left w:val="none" w:sz="0" w:space="0" w:color="auto"/>
        <w:bottom w:val="none" w:sz="0" w:space="0" w:color="auto"/>
        <w:right w:val="none" w:sz="0" w:space="0" w:color="auto"/>
      </w:divBdr>
    </w:div>
    <w:div w:id="203251515">
      <w:bodyDiv w:val="1"/>
      <w:marLeft w:val="0"/>
      <w:marRight w:val="0"/>
      <w:marTop w:val="0"/>
      <w:marBottom w:val="0"/>
      <w:divBdr>
        <w:top w:val="none" w:sz="0" w:space="0" w:color="auto"/>
        <w:left w:val="none" w:sz="0" w:space="0" w:color="auto"/>
        <w:bottom w:val="none" w:sz="0" w:space="0" w:color="auto"/>
        <w:right w:val="none" w:sz="0" w:space="0" w:color="auto"/>
      </w:divBdr>
      <w:divsChild>
        <w:div w:id="624501714">
          <w:marLeft w:val="0"/>
          <w:marRight w:val="0"/>
          <w:marTop w:val="0"/>
          <w:marBottom w:val="0"/>
          <w:divBdr>
            <w:top w:val="none" w:sz="0" w:space="0" w:color="auto"/>
            <w:left w:val="none" w:sz="0" w:space="0" w:color="auto"/>
            <w:bottom w:val="none" w:sz="0" w:space="0" w:color="auto"/>
            <w:right w:val="none" w:sz="0" w:space="0" w:color="auto"/>
          </w:divBdr>
        </w:div>
        <w:div w:id="971594805">
          <w:marLeft w:val="0"/>
          <w:marRight w:val="0"/>
          <w:marTop w:val="0"/>
          <w:marBottom w:val="0"/>
          <w:divBdr>
            <w:top w:val="none" w:sz="0" w:space="0" w:color="auto"/>
            <w:left w:val="none" w:sz="0" w:space="0" w:color="auto"/>
            <w:bottom w:val="none" w:sz="0" w:space="0" w:color="auto"/>
            <w:right w:val="none" w:sz="0" w:space="0" w:color="auto"/>
          </w:divBdr>
        </w:div>
      </w:divsChild>
    </w:div>
    <w:div w:id="341519108">
      <w:bodyDiv w:val="1"/>
      <w:marLeft w:val="0"/>
      <w:marRight w:val="0"/>
      <w:marTop w:val="0"/>
      <w:marBottom w:val="0"/>
      <w:divBdr>
        <w:top w:val="none" w:sz="0" w:space="0" w:color="auto"/>
        <w:left w:val="none" w:sz="0" w:space="0" w:color="auto"/>
        <w:bottom w:val="none" w:sz="0" w:space="0" w:color="auto"/>
        <w:right w:val="none" w:sz="0" w:space="0" w:color="auto"/>
      </w:divBdr>
    </w:div>
    <w:div w:id="359626062">
      <w:bodyDiv w:val="1"/>
      <w:marLeft w:val="0"/>
      <w:marRight w:val="0"/>
      <w:marTop w:val="0"/>
      <w:marBottom w:val="0"/>
      <w:divBdr>
        <w:top w:val="none" w:sz="0" w:space="0" w:color="auto"/>
        <w:left w:val="none" w:sz="0" w:space="0" w:color="auto"/>
        <w:bottom w:val="none" w:sz="0" w:space="0" w:color="auto"/>
        <w:right w:val="none" w:sz="0" w:space="0" w:color="auto"/>
      </w:divBdr>
      <w:divsChild>
        <w:div w:id="1752194356">
          <w:marLeft w:val="0"/>
          <w:marRight w:val="0"/>
          <w:marTop w:val="0"/>
          <w:marBottom w:val="0"/>
          <w:divBdr>
            <w:top w:val="none" w:sz="0" w:space="0" w:color="auto"/>
            <w:left w:val="none" w:sz="0" w:space="0" w:color="auto"/>
            <w:bottom w:val="none" w:sz="0" w:space="0" w:color="auto"/>
            <w:right w:val="none" w:sz="0" w:space="0" w:color="auto"/>
          </w:divBdr>
        </w:div>
        <w:div w:id="1206911500">
          <w:marLeft w:val="0"/>
          <w:marRight w:val="0"/>
          <w:marTop w:val="0"/>
          <w:marBottom w:val="0"/>
          <w:divBdr>
            <w:top w:val="none" w:sz="0" w:space="0" w:color="auto"/>
            <w:left w:val="none" w:sz="0" w:space="0" w:color="auto"/>
            <w:bottom w:val="none" w:sz="0" w:space="0" w:color="auto"/>
            <w:right w:val="none" w:sz="0" w:space="0" w:color="auto"/>
          </w:divBdr>
        </w:div>
      </w:divsChild>
    </w:div>
    <w:div w:id="508908181">
      <w:bodyDiv w:val="1"/>
      <w:marLeft w:val="0"/>
      <w:marRight w:val="0"/>
      <w:marTop w:val="0"/>
      <w:marBottom w:val="0"/>
      <w:divBdr>
        <w:top w:val="none" w:sz="0" w:space="0" w:color="auto"/>
        <w:left w:val="none" w:sz="0" w:space="0" w:color="auto"/>
        <w:bottom w:val="none" w:sz="0" w:space="0" w:color="auto"/>
        <w:right w:val="none" w:sz="0" w:space="0" w:color="auto"/>
      </w:divBdr>
    </w:div>
    <w:div w:id="528376806">
      <w:bodyDiv w:val="1"/>
      <w:marLeft w:val="0"/>
      <w:marRight w:val="0"/>
      <w:marTop w:val="0"/>
      <w:marBottom w:val="0"/>
      <w:divBdr>
        <w:top w:val="none" w:sz="0" w:space="0" w:color="auto"/>
        <w:left w:val="none" w:sz="0" w:space="0" w:color="auto"/>
        <w:bottom w:val="none" w:sz="0" w:space="0" w:color="auto"/>
        <w:right w:val="none" w:sz="0" w:space="0" w:color="auto"/>
      </w:divBdr>
    </w:div>
    <w:div w:id="546066405">
      <w:bodyDiv w:val="1"/>
      <w:marLeft w:val="0"/>
      <w:marRight w:val="0"/>
      <w:marTop w:val="0"/>
      <w:marBottom w:val="0"/>
      <w:divBdr>
        <w:top w:val="none" w:sz="0" w:space="0" w:color="auto"/>
        <w:left w:val="none" w:sz="0" w:space="0" w:color="auto"/>
        <w:bottom w:val="none" w:sz="0" w:space="0" w:color="auto"/>
        <w:right w:val="none" w:sz="0" w:space="0" w:color="auto"/>
      </w:divBdr>
      <w:divsChild>
        <w:div w:id="2091657340">
          <w:marLeft w:val="0"/>
          <w:marRight w:val="0"/>
          <w:marTop w:val="0"/>
          <w:marBottom w:val="0"/>
          <w:divBdr>
            <w:top w:val="none" w:sz="0" w:space="0" w:color="auto"/>
            <w:left w:val="none" w:sz="0" w:space="0" w:color="auto"/>
            <w:bottom w:val="none" w:sz="0" w:space="0" w:color="auto"/>
            <w:right w:val="none" w:sz="0" w:space="0" w:color="auto"/>
          </w:divBdr>
          <w:divsChild>
            <w:div w:id="2004384536">
              <w:marLeft w:val="0"/>
              <w:marRight w:val="0"/>
              <w:marTop w:val="0"/>
              <w:marBottom w:val="0"/>
              <w:divBdr>
                <w:top w:val="none" w:sz="0" w:space="0" w:color="auto"/>
                <w:left w:val="none" w:sz="0" w:space="0" w:color="auto"/>
                <w:bottom w:val="none" w:sz="0" w:space="0" w:color="auto"/>
                <w:right w:val="none" w:sz="0" w:space="0" w:color="auto"/>
              </w:divBdr>
              <w:divsChild>
                <w:div w:id="1039820730">
                  <w:marLeft w:val="0"/>
                  <w:marRight w:val="0"/>
                  <w:marTop w:val="0"/>
                  <w:marBottom w:val="0"/>
                  <w:divBdr>
                    <w:top w:val="none" w:sz="0" w:space="0" w:color="auto"/>
                    <w:left w:val="none" w:sz="0" w:space="0" w:color="auto"/>
                    <w:bottom w:val="none" w:sz="0" w:space="0" w:color="auto"/>
                    <w:right w:val="none" w:sz="0" w:space="0" w:color="auto"/>
                  </w:divBdr>
                  <w:divsChild>
                    <w:div w:id="132500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350507">
      <w:bodyDiv w:val="1"/>
      <w:marLeft w:val="0"/>
      <w:marRight w:val="0"/>
      <w:marTop w:val="0"/>
      <w:marBottom w:val="0"/>
      <w:divBdr>
        <w:top w:val="none" w:sz="0" w:space="0" w:color="auto"/>
        <w:left w:val="none" w:sz="0" w:space="0" w:color="auto"/>
        <w:bottom w:val="none" w:sz="0" w:space="0" w:color="auto"/>
        <w:right w:val="none" w:sz="0" w:space="0" w:color="auto"/>
      </w:divBdr>
    </w:div>
    <w:div w:id="590118034">
      <w:bodyDiv w:val="1"/>
      <w:marLeft w:val="0"/>
      <w:marRight w:val="0"/>
      <w:marTop w:val="0"/>
      <w:marBottom w:val="0"/>
      <w:divBdr>
        <w:top w:val="none" w:sz="0" w:space="0" w:color="auto"/>
        <w:left w:val="none" w:sz="0" w:space="0" w:color="auto"/>
        <w:bottom w:val="none" w:sz="0" w:space="0" w:color="auto"/>
        <w:right w:val="none" w:sz="0" w:space="0" w:color="auto"/>
      </w:divBdr>
    </w:div>
    <w:div w:id="803548416">
      <w:bodyDiv w:val="1"/>
      <w:marLeft w:val="0"/>
      <w:marRight w:val="0"/>
      <w:marTop w:val="0"/>
      <w:marBottom w:val="0"/>
      <w:divBdr>
        <w:top w:val="none" w:sz="0" w:space="0" w:color="auto"/>
        <w:left w:val="none" w:sz="0" w:space="0" w:color="auto"/>
        <w:bottom w:val="none" w:sz="0" w:space="0" w:color="auto"/>
        <w:right w:val="none" w:sz="0" w:space="0" w:color="auto"/>
      </w:divBdr>
    </w:div>
    <w:div w:id="819227277">
      <w:bodyDiv w:val="1"/>
      <w:marLeft w:val="0"/>
      <w:marRight w:val="0"/>
      <w:marTop w:val="0"/>
      <w:marBottom w:val="0"/>
      <w:divBdr>
        <w:top w:val="none" w:sz="0" w:space="0" w:color="auto"/>
        <w:left w:val="none" w:sz="0" w:space="0" w:color="auto"/>
        <w:bottom w:val="none" w:sz="0" w:space="0" w:color="auto"/>
        <w:right w:val="none" w:sz="0" w:space="0" w:color="auto"/>
      </w:divBdr>
    </w:div>
    <w:div w:id="880216131">
      <w:bodyDiv w:val="1"/>
      <w:marLeft w:val="0"/>
      <w:marRight w:val="0"/>
      <w:marTop w:val="0"/>
      <w:marBottom w:val="0"/>
      <w:divBdr>
        <w:top w:val="none" w:sz="0" w:space="0" w:color="auto"/>
        <w:left w:val="none" w:sz="0" w:space="0" w:color="auto"/>
        <w:bottom w:val="none" w:sz="0" w:space="0" w:color="auto"/>
        <w:right w:val="none" w:sz="0" w:space="0" w:color="auto"/>
      </w:divBdr>
    </w:div>
    <w:div w:id="885799024">
      <w:bodyDiv w:val="1"/>
      <w:marLeft w:val="0"/>
      <w:marRight w:val="0"/>
      <w:marTop w:val="0"/>
      <w:marBottom w:val="0"/>
      <w:divBdr>
        <w:top w:val="none" w:sz="0" w:space="0" w:color="auto"/>
        <w:left w:val="none" w:sz="0" w:space="0" w:color="auto"/>
        <w:bottom w:val="none" w:sz="0" w:space="0" w:color="auto"/>
        <w:right w:val="none" w:sz="0" w:space="0" w:color="auto"/>
      </w:divBdr>
    </w:div>
    <w:div w:id="916675542">
      <w:bodyDiv w:val="1"/>
      <w:marLeft w:val="0"/>
      <w:marRight w:val="0"/>
      <w:marTop w:val="0"/>
      <w:marBottom w:val="0"/>
      <w:divBdr>
        <w:top w:val="none" w:sz="0" w:space="0" w:color="auto"/>
        <w:left w:val="none" w:sz="0" w:space="0" w:color="auto"/>
        <w:bottom w:val="none" w:sz="0" w:space="0" w:color="auto"/>
        <w:right w:val="none" w:sz="0" w:space="0" w:color="auto"/>
      </w:divBdr>
    </w:div>
    <w:div w:id="929314861">
      <w:bodyDiv w:val="1"/>
      <w:marLeft w:val="0"/>
      <w:marRight w:val="0"/>
      <w:marTop w:val="0"/>
      <w:marBottom w:val="0"/>
      <w:divBdr>
        <w:top w:val="none" w:sz="0" w:space="0" w:color="auto"/>
        <w:left w:val="none" w:sz="0" w:space="0" w:color="auto"/>
        <w:bottom w:val="none" w:sz="0" w:space="0" w:color="auto"/>
        <w:right w:val="none" w:sz="0" w:space="0" w:color="auto"/>
      </w:divBdr>
    </w:div>
    <w:div w:id="992610122">
      <w:bodyDiv w:val="1"/>
      <w:marLeft w:val="0"/>
      <w:marRight w:val="0"/>
      <w:marTop w:val="0"/>
      <w:marBottom w:val="0"/>
      <w:divBdr>
        <w:top w:val="none" w:sz="0" w:space="0" w:color="auto"/>
        <w:left w:val="none" w:sz="0" w:space="0" w:color="auto"/>
        <w:bottom w:val="none" w:sz="0" w:space="0" w:color="auto"/>
        <w:right w:val="none" w:sz="0" w:space="0" w:color="auto"/>
      </w:divBdr>
    </w:div>
    <w:div w:id="1077705496">
      <w:bodyDiv w:val="1"/>
      <w:marLeft w:val="0"/>
      <w:marRight w:val="0"/>
      <w:marTop w:val="0"/>
      <w:marBottom w:val="0"/>
      <w:divBdr>
        <w:top w:val="none" w:sz="0" w:space="0" w:color="auto"/>
        <w:left w:val="none" w:sz="0" w:space="0" w:color="auto"/>
        <w:bottom w:val="none" w:sz="0" w:space="0" w:color="auto"/>
        <w:right w:val="none" w:sz="0" w:space="0" w:color="auto"/>
      </w:divBdr>
    </w:div>
    <w:div w:id="1123769025">
      <w:bodyDiv w:val="1"/>
      <w:marLeft w:val="0"/>
      <w:marRight w:val="0"/>
      <w:marTop w:val="0"/>
      <w:marBottom w:val="0"/>
      <w:divBdr>
        <w:top w:val="none" w:sz="0" w:space="0" w:color="auto"/>
        <w:left w:val="none" w:sz="0" w:space="0" w:color="auto"/>
        <w:bottom w:val="none" w:sz="0" w:space="0" w:color="auto"/>
        <w:right w:val="none" w:sz="0" w:space="0" w:color="auto"/>
      </w:divBdr>
    </w:div>
    <w:div w:id="1266109566">
      <w:bodyDiv w:val="1"/>
      <w:marLeft w:val="0"/>
      <w:marRight w:val="0"/>
      <w:marTop w:val="0"/>
      <w:marBottom w:val="0"/>
      <w:divBdr>
        <w:top w:val="none" w:sz="0" w:space="0" w:color="auto"/>
        <w:left w:val="none" w:sz="0" w:space="0" w:color="auto"/>
        <w:bottom w:val="none" w:sz="0" w:space="0" w:color="auto"/>
        <w:right w:val="none" w:sz="0" w:space="0" w:color="auto"/>
      </w:divBdr>
    </w:div>
    <w:div w:id="1315841860">
      <w:bodyDiv w:val="1"/>
      <w:marLeft w:val="0"/>
      <w:marRight w:val="0"/>
      <w:marTop w:val="0"/>
      <w:marBottom w:val="0"/>
      <w:divBdr>
        <w:top w:val="none" w:sz="0" w:space="0" w:color="auto"/>
        <w:left w:val="none" w:sz="0" w:space="0" w:color="auto"/>
        <w:bottom w:val="none" w:sz="0" w:space="0" w:color="auto"/>
        <w:right w:val="none" w:sz="0" w:space="0" w:color="auto"/>
      </w:divBdr>
    </w:div>
    <w:div w:id="1327128119">
      <w:bodyDiv w:val="1"/>
      <w:marLeft w:val="0"/>
      <w:marRight w:val="0"/>
      <w:marTop w:val="0"/>
      <w:marBottom w:val="0"/>
      <w:divBdr>
        <w:top w:val="none" w:sz="0" w:space="0" w:color="auto"/>
        <w:left w:val="none" w:sz="0" w:space="0" w:color="auto"/>
        <w:bottom w:val="none" w:sz="0" w:space="0" w:color="auto"/>
        <w:right w:val="none" w:sz="0" w:space="0" w:color="auto"/>
      </w:divBdr>
    </w:div>
    <w:div w:id="1327634916">
      <w:bodyDiv w:val="1"/>
      <w:marLeft w:val="0"/>
      <w:marRight w:val="0"/>
      <w:marTop w:val="0"/>
      <w:marBottom w:val="0"/>
      <w:divBdr>
        <w:top w:val="none" w:sz="0" w:space="0" w:color="auto"/>
        <w:left w:val="none" w:sz="0" w:space="0" w:color="auto"/>
        <w:bottom w:val="none" w:sz="0" w:space="0" w:color="auto"/>
        <w:right w:val="none" w:sz="0" w:space="0" w:color="auto"/>
      </w:divBdr>
    </w:div>
    <w:div w:id="1334727262">
      <w:bodyDiv w:val="1"/>
      <w:marLeft w:val="0"/>
      <w:marRight w:val="0"/>
      <w:marTop w:val="0"/>
      <w:marBottom w:val="0"/>
      <w:divBdr>
        <w:top w:val="none" w:sz="0" w:space="0" w:color="auto"/>
        <w:left w:val="none" w:sz="0" w:space="0" w:color="auto"/>
        <w:bottom w:val="none" w:sz="0" w:space="0" w:color="auto"/>
        <w:right w:val="none" w:sz="0" w:space="0" w:color="auto"/>
      </w:divBdr>
      <w:divsChild>
        <w:div w:id="448546219">
          <w:marLeft w:val="0"/>
          <w:marRight w:val="0"/>
          <w:marTop w:val="0"/>
          <w:marBottom w:val="0"/>
          <w:divBdr>
            <w:top w:val="none" w:sz="0" w:space="0" w:color="auto"/>
            <w:left w:val="none" w:sz="0" w:space="0" w:color="auto"/>
            <w:bottom w:val="none" w:sz="0" w:space="0" w:color="auto"/>
            <w:right w:val="none" w:sz="0" w:space="0" w:color="auto"/>
          </w:divBdr>
        </w:div>
        <w:div w:id="1388526515">
          <w:marLeft w:val="0"/>
          <w:marRight w:val="0"/>
          <w:marTop w:val="0"/>
          <w:marBottom w:val="0"/>
          <w:divBdr>
            <w:top w:val="none" w:sz="0" w:space="0" w:color="auto"/>
            <w:left w:val="none" w:sz="0" w:space="0" w:color="auto"/>
            <w:bottom w:val="none" w:sz="0" w:space="0" w:color="auto"/>
            <w:right w:val="none" w:sz="0" w:space="0" w:color="auto"/>
          </w:divBdr>
        </w:div>
        <w:div w:id="1814247155">
          <w:marLeft w:val="0"/>
          <w:marRight w:val="0"/>
          <w:marTop w:val="0"/>
          <w:marBottom w:val="0"/>
          <w:divBdr>
            <w:top w:val="none" w:sz="0" w:space="0" w:color="auto"/>
            <w:left w:val="none" w:sz="0" w:space="0" w:color="auto"/>
            <w:bottom w:val="none" w:sz="0" w:space="0" w:color="auto"/>
            <w:right w:val="none" w:sz="0" w:space="0" w:color="auto"/>
          </w:divBdr>
        </w:div>
        <w:div w:id="613905753">
          <w:marLeft w:val="0"/>
          <w:marRight w:val="0"/>
          <w:marTop w:val="0"/>
          <w:marBottom w:val="0"/>
          <w:divBdr>
            <w:top w:val="none" w:sz="0" w:space="0" w:color="auto"/>
            <w:left w:val="none" w:sz="0" w:space="0" w:color="auto"/>
            <w:bottom w:val="none" w:sz="0" w:space="0" w:color="auto"/>
            <w:right w:val="none" w:sz="0" w:space="0" w:color="auto"/>
          </w:divBdr>
        </w:div>
        <w:div w:id="210311067">
          <w:marLeft w:val="0"/>
          <w:marRight w:val="0"/>
          <w:marTop w:val="0"/>
          <w:marBottom w:val="0"/>
          <w:divBdr>
            <w:top w:val="none" w:sz="0" w:space="0" w:color="auto"/>
            <w:left w:val="none" w:sz="0" w:space="0" w:color="auto"/>
            <w:bottom w:val="none" w:sz="0" w:space="0" w:color="auto"/>
            <w:right w:val="none" w:sz="0" w:space="0" w:color="auto"/>
          </w:divBdr>
        </w:div>
        <w:div w:id="785196547">
          <w:marLeft w:val="0"/>
          <w:marRight w:val="0"/>
          <w:marTop w:val="0"/>
          <w:marBottom w:val="0"/>
          <w:divBdr>
            <w:top w:val="none" w:sz="0" w:space="0" w:color="auto"/>
            <w:left w:val="none" w:sz="0" w:space="0" w:color="auto"/>
            <w:bottom w:val="none" w:sz="0" w:space="0" w:color="auto"/>
            <w:right w:val="none" w:sz="0" w:space="0" w:color="auto"/>
          </w:divBdr>
        </w:div>
        <w:div w:id="1628388413">
          <w:marLeft w:val="0"/>
          <w:marRight w:val="0"/>
          <w:marTop w:val="0"/>
          <w:marBottom w:val="0"/>
          <w:divBdr>
            <w:top w:val="none" w:sz="0" w:space="0" w:color="auto"/>
            <w:left w:val="none" w:sz="0" w:space="0" w:color="auto"/>
            <w:bottom w:val="none" w:sz="0" w:space="0" w:color="auto"/>
            <w:right w:val="none" w:sz="0" w:space="0" w:color="auto"/>
          </w:divBdr>
        </w:div>
        <w:div w:id="63770460">
          <w:marLeft w:val="0"/>
          <w:marRight w:val="0"/>
          <w:marTop w:val="0"/>
          <w:marBottom w:val="0"/>
          <w:divBdr>
            <w:top w:val="none" w:sz="0" w:space="0" w:color="auto"/>
            <w:left w:val="none" w:sz="0" w:space="0" w:color="auto"/>
            <w:bottom w:val="none" w:sz="0" w:space="0" w:color="auto"/>
            <w:right w:val="none" w:sz="0" w:space="0" w:color="auto"/>
          </w:divBdr>
        </w:div>
      </w:divsChild>
    </w:div>
    <w:div w:id="1364671299">
      <w:bodyDiv w:val="1"/>
      <w:marLeft w:val="0"/>
      <w:marRight w:val="0"/>
      <w:marTop w:val="0"/>
      <w:marBottom w:val="0"/>
      <w:divBdr>
        <w:top w:val="none" w:sz="0" w:space="0" w:color="auto"/>
        <w:left w:val="none" w:sz="0" w:space="0" w:color="auto"/>
        <w:bottom w:val="none" w:sz="0" w:space="0" w:color="auto"/>
        <w:right w:val="none" w:sz="0" w:space="0" w:color="auto"/>
      </w:divBdr>
    </w:div>
    <w:div w:id="1610428301">
      <w:bodyDiv w:val="1"/>
      <w:marLeft w:val="0"/>
      <w:marRight w:val="0"/>
      <w:marTop w:val="0"/>
      <w:marBottom w:val="0"/>
      <w:divBdr>
        <w:top w:val="none" w:sz="0" w:space="0" w:color="auto"/>
        <w:left w:val="none" w:sz="0" w:space="0" w:color="auto"/>
        <w:bottom w:val="none" w:sz="0" w:space="0" w:color="auto"/>
        <w:right w:val="none" w:sz="0" w:space="0" w:color="auto"/>
      </w:divBdr>
    </w:div>
    <w:div w:id="1827086467">
      <w:bodyDiv w:val="1"/>
      <w:marLeft w:val="0"/>
      <w:marRight w:val="0"/>
      <w:marTop w:val="0"/>
      <w:marBottom w:val="0"/>
      <w:divBdr>
        <w:top w:val="none" w:sz="0" w:space="0" w:color="auto"/>
        <w:left w:val="none" w:sz="0" w:space="0" w:color="auto"/>
        <w:bottom w:val="none" w:sz="0" w:space="0" w:color="auto"/>
        <w:right w:val="none" w:sz="0" w:space="0" w:color="auto"/>
      </w:divBdr>
      <w:divsChild>
        <w:div w:id="2060739650">
          <w:marLeft w:val="0"/>
          <w:marRight w:val="0"/>
          <w:marTop w:val="0"/>
          <w:marBottom w:val="0"/>
          <w:divBdr>
            <w:top w:val="none" w:sz="0" w:space="0" w:color="auto"/>
            <w:left w:val="none" w:sz="0" w:space="0" w:color="auto"/>
            <w:bottom w:val="none" w:sz="0" w:space="0" w:color="auto"/>
            <w:right w:val="none" w:sz="0" w:space="0" w:color="auto"/>
          </w:divBdr>
          <w:divsChild>
            <w:div w:id="1776248976">
              <w:marLeft w:val="0"/>
              <w:marRight w:val="0"/>
              <w:marTop w:val="0"/>
              <w:marBottom w:val="0"/>
              <w:divBdr>
                <w:top w:val="none" w:sz="0" w:space="0" w:color="auto"/>
                <w:left w:val="none" w:sz="0" w:space="0" w:color="auto"/>
                <w:bottom w:val="none" w:sz="0" w:space="0" w:color="auto"/>
                <w:right w:val="none" w:sz="0" w:space="0" w:color="auto"/>
              </w:divBdr>
            </w:div>
            <w:div w:id="26701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904376">
      <w:bodyDiv w:val="1"/>
      <w:marLeft w:val="0"/>
      <w:marRight w:val="0"/>
      <w:marTop w:val="0"/>
      <w:marBottom w:val="0"/>
      <w:divBdr>
        <w:top w:val="none" w:sz="0" w:space="0" w:color="auto"/>
        <w:left w:val="none" w:sz="0" w:space="0" w:color="auto"/>
        <w:bottom w:val="none" w:sz="0" w:space="0" w:color="auto"/>
        <w:right w:val="none" w:sz="0" w:space="0" w:color="auto"/>
      </w:divBdr>
    </w:div>
    <w:div w:id="1925260833">
      <w:bodyDiv w:val="1"/>
      <w:marLeft w:val="0"/>
      <w:marRight w:val="0"/>
      <w:marTop w:val="0"/>
      <w:marBottom w:val="0"/>
      <w:divBdr>
        <w:top w:val="none" w:sz="0" w:space="0" w:color="auto"/>
        <w:left w:val="none" w:sz="0" w:space="0" w:color="auto"/>
        <w:bottom w:val="none" w:sz="0" w:space="0" w:color="auto"/>
        <w:right w:val="none" w:sz="0" w:space="0" w:color="auto"/>
      </w:divBdr>
      <w:divsChild>
        <w:div w:id="839734633">
          <w:marLeft w:val="0"/>
          <w:marRight w:val="0"/>
          <w:marTop w:val="0"/>
          <w:marBottom w:val="0"/>
          <w:divBdr>
            <w:top w:val="none" w:sz="0" w:space="0" w:color="auto"/>
            <w:left w:val="none" w:sz="0" w:space="0" w:color="auto"/>
            <w:bottom w:val="none" w:sz="0" w:space="0" w:color="auto"/>
            <w:right w:val="none" w:sz="0" w:space="0" w:color="auto"/>
          </w:divBdr>
        </w:div>
        <w:div w:id="932785408">
          <w:marLeft w:val="0"/>
          <w:marRight w:val="0"/>
          <w:marTop w:val="0"/>
          <w:marBottom w:val="0"/>
          <w:divBdr>
            <w:top w:val="none" w:sz="0" w:space="0" w:color="auto"/>
            <w:left w:val="none" w:sz="0" w:space="0" w:color="auto"/>
            <w:bottom w:val="none" w:sz="0" w:space="0" w:color="auto"/>
            <w:right w:val="none" w:sz="0" w:space="0" w:color="auto"/>
          </w:divBdr>
          <w:divsChild>
            <w:div w:id="117704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541034">
      <w:bodyDiv w:val="1"/>
      <w:marLeft w:val="0"/>
      <w:marRight w:val="0"/>
      <w:marTop w:val="0"/>
      <w:marBottom w:val="0"/>
      <w:divBdr>
        <w:top w:val="none" w:sz="0" w:space="0" w:color="auto"/>
        <w:left w:val="none" w:sz="0" w:space="0" w:color="auto"/>
        <w:bottom w:val="none" w:sz="0" w:space="0" w:color="auto"/>
        <w:right w:val="none" w:sz="0" w:space="0" w:color="auto"/>
      </w:divBdr>
    </w:div>
    <w:div w:id="2042704946">
      <w:bodyDiv w:val="1"/>
      <w:marLeft w:val="0"/>
      <w:marRight w:val="0"/>
      <w:marTop w:val="0"/>
      <w:marBottom w:val="0"/>
      <w:divBdr>
        <w:top w:val="none" w:sz="0" w:space="0" w:color="auto"/>
        <w:left w:val="none" w:sz="0" w:space="0" w:color="auto"/>
        <w:bottom w:val="none" w:sz="0" w:space="0" w:color="auto"/>
        <w:right w:val="none" w:sz="0" w:space="0" w:color="auto"/>
      </w:divBdr>
    </w:div>
    <w:div w:id="2122920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29.png"/><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7.png"/><Relationship Id="rId32" Type="http://schemas.openxmlformats.org/officeDocument/2006/relationships/hyperlink" Target="http://www.uaesp.gov.co/modelo-transformacion-organizacional/index.php" TargetMode="External"/><Relationship Id="rId37" Type="http://schemas.openxmlformats.org/officeDocument/2006/relationships/image" Target="media/image27.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6.png"/><Relationship Id="rId10" Type="http://schemas.openxmlformats.org/officeDocument/2006/relationships/image" Target="media/image4.emf"/><Relationship Id="rId19" Type="http://schemas.openxmlformats.org/officeDocument/2006/relationships/image" Target="media/image12.jpeg"/><Relationship Id="rId31" Type="http://schemas.openxmlformats.org/officeDocument/2006/relationships/hyperlink" Target="http://www.uaesp.gov.co/modelo-transformacion-organizacional/procesos_mto.php?id=direccionamiento_estrategico" TargetMode="Externa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image" Target="media/image2.emf"/><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www.uaesp.gov.co/modelo-transformacion-organizacional/index.php" TargetMode="External"/><Relationship Id="rId38" Type="http://schemas.openxmlformats.org/officeDocument/2006/relationships/image" Target="media/image28.emf"/></Relationships>
</file>

<file path=word/_rels/foot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_rels/footnotes.xml.rels><?xml version="1.0" encoding="UTF-8" standalone="yes"?>
<Relationships xmlns="http://schemas.openxmlformats.org/package/2006/relationships"><Relationship Id="rId3" Type="http://schemas.openxmlformats.org/officeDocument/2006/relationships/hyperlink" Target="http://www.uaesp.gov.co/sites/default/files/planeacion/PL-01%20Plan%20Estrategico%20Institucional%20V10%2C%20pdf.pdf" TargetMode="External"/><Relationship Id="rId2" Type="http://schemas.openxmlformats.org/officeDocument/2006/relationships/hyperlink" Target="http://www.uaesp.gov.co/transparencia/organizacion" TargetMode="External"/><Relationship Id="rId1" Type="http://schemas.openxmlformats.org/officeDocument/2006/relationships/hyperlink" Target="http://www.uaesp.gov.co/transparencia/organizacion" TargetMode="External"/><Relationship Id="rId4" Type="http://schemas.openxmlformats.org/officeDocument/2006/relationships/hyperlink" Target="http://www.uaesp.gov.co/transparencia/planeacion/plan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CONTRATOS VIGENCIA 2019</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2.3148148148148147E-2"/>
          <c:y val="0.1352777777777778"/>
          <c:w val="0.94907407407407407"/>
          <c:h val="0.71716941632295961"/>
        </c:manualLayout>
      </c:layout>
      <c:barChart>
        <c:barDir val="col"/>
        <c:grouping val="clustered"/>
        <c:varyColors val="0"/>
        <c:ser>
          <c:idx val="0"/>
          <c:order val="0"/>
          <c:tx>
            <c:strRef>
              <c:f>Hoja1!$B$1</c:f>
              <c:strCache>
                <c:ptCount val="1"/>
                <c:pt idx="0">
                  <c:v>Ventas</c:v>
                </c:pt>
              </c:strCache>
            </c:strRef>
          </c:tx>
          <c:spPr>
            <a:solidFill>
              <a:schemeClr val="accent1"/>
            </a:solidFill>
            <a:ln>
              <a:noFill/>
            </a:ln>
            <a:effectLst/>
          </c:spPr>
          <c:invertIfNegative val="0"/>
          <c:dLbls>
            <c:dLbl>
              <c:idx val="0"/>
              <c:tx>
                <c:rich>
                  <a:bodyPr/>
                  <a:lstStyle/>
                  <a:p>
                    <a:r>
                      <a:rPr lang="en-US"/>
                      <a:t>568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608-4DAF-8D86-360B6F9F8D81}"/>
                </c:ext>
              </c:extLst>
            </c:dLbl>
            <c:dLbl>
              <c:idx val="1"/>
              <c:layout>
                <c:manualLayout>
                  <c:x val="-2.0980971128608922E-3"/>
                  <c:y val="-5.9326959130110192E-3"/>
                </c:manualLayout>
              </c:layout>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608-4DAF-8D86-360B6F9F8D81}"/>
                </c:ext>
              </c:extLst>
            </c:dLbl>
            <c:dLbl>
              <c:idx val="2"/>
              <c:layout>
                <c:manualLayout>
                  <c:x val="-9.0884733158356056E-3"/>
                  <c:y val="-5.2630921134858141E-3"/>
                </c:manualLayout>
              </c:layout>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608-4DAF-8D86-360B6F9F8D81}"/>
                </c:ext>
              </c:extLst>
            </c:dLbl>
            <c:dLbl>
              <c:idx val="3"/>
              <c:layout>
                <c:manualLayout>
                  <c:x val="-1.8810148731408574E-3"/>
                  <c:y val="8.2270966129219291E-4"/>
                </c:manualLayout>
              </c:layout>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608-4DAF-8D86-360B6F9F8D81}"/>
                </c:ext>
              </c:extLst>
            </c:dLbl>
            <c:dLbl>
              <c:idx val="4"/>
              <c:layout>
                <c:manualLayout>
                  <c:x val="2.1325459317585302E-3"/>
                  <c:y val="-2.6381077365329334E-3"/>
                </c:manualLayout>
              </c:layout>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608-4DAF-8D86-360B6F9F8D81}"/>
                </c:ext>
              </c:extLst>
            </c:dLbl>
            <c:dLbl>
              <c:idx val="5"/>
              <c:layout>
                <c:manualLayout>
                  <c:x val="-9.1043307086614172E-4"/>
                  <c:y val="-1.2664041994750656E-3"/>
                </c:manualLayout>
              </c:layout>
              <c:tx>
                <c:rich>
                  <a:bodyPr/>
                  <a:lstStyle/>
                  <a:p>
                    <a:r>
                      <a:rPr lang="en-US"/>
                      <a:t>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608-4DAF-8D86-360B6F9F8D8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Hoja1!$A$2:$A$8</c:f>
              <c:strCache>
                <c:ptCount val="7"/>
                <c:pt idx="0">
                  <c:v>Contratación Directa</c:v>
                </c:pt>
                <c:pt idx="1">
                  <c:v>Selección Abreviada</c:v>
                </c:pt>
                <c:pt idx="2">
                  <c:v>Concurso de méritos</c:v>
                </c:pt>
                <c:pt idx="3">
                  <c:v>Mínima cuantía</c:v>
                </c:pt>
                <c:pt idx="4">
                  <c:v>Licitación pública</c:v>
                </c:pt>
                <c:pt idx="5">
                  <c:v>Tienda virtual</c:v>
                </c:pt>
                <c:pt idx="6">
                  <c:v>Regimén especial</c:v>
                </c:pt>
              </c:strCache>
            </c:strRef>
          </c:cat>
          <c:val>
            <c:numRef>
              <c:f>Hoja1!$B$2:$B$8</c:f>
              <c:numCache>
                <c:formatCode>General</c:formatCode>
                <c:ptCount val="7"/>
                <c:pt idx="0">
                  <c:v>531</c:v>
                </c:pt>
                <c:pt idx="1">
                  <c:v>6</c:v>
                </c:pt>
                <c:pt idx="2">
                  <c:v>2</c:v>
                </c:pt>
                <c:pt idx="3">
                  <c:v>20</c:v>
                </c:pt>
                <c:pt idx="4">
                  <c:v>1</c:v>
                </c:pt>
                <c:pt idx="5">
                  <c:v>5</c:v>
                </c:pt>
                <c:pt idx="6">
                  <c:v>3</c:v>
                </c:pt>
              </c:numCache>
            </c:numRef>
          </c:val>
          <c:extLst>
            <c:ext xmlns:c16="http://schemas.microsoft.com/office/drawing/2014/chart" uri="{C3380CC4-5D6E-409C-BE32-E72D297353CC}">
              <c16:uniqueId val="{00000006-0608-4DAF-8D86-360B6F9F8D81}"/>
            </c:ext>
          </c:extLst>
        </c:ser>
        <c:dLbls>
          <c:showLegendKey val="0"/>
          <c:showVal val="0"/>
          <c:showCatName val="0"/>
          <c:showSerName val="0"/>
          <c:showPercent val="0"/>
          <c:showBubbleSize val="0"/>
        </c:dLbls>
        <c:gapWidth val="219"/>
        <c:overlap val="-27"/>
        <c:axId val="522481968"/>
        <c:axId val="516992400"/>
      </c:barChart>
      <c:catAx>
        <c:axId val="52248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16992400"/>
        <c:crosses val="autoZero"/>
        <c:auto val="1"/>
        <c:lblAlgn val="ctr"/>
        <c:lblOffset val="100"/>
        <c:noMultiLvlLbl val="0"/>
      </c:catAx>
      <c:valAx>
        <c:axId val="51699240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224819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98D3F1-2B1D-4CC5-9C64-B863850BB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13741</Words>
  <Characters>75581</Characters>
  <Application>Microsoft Office Word</Application>
  <DocSecurity>0</DocSecurity>
  <Lines>629</Lines>
  <Paragraphs>178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Enrique Lobo Sagre</dc:creator>
  <cp:keywords/>
  <dc:description/>
  <cp:lastModifiedBy>Marta Cecilia Murcia Chavarro</cp:lastModifiedBy>
  <cp:revision>4</cp:revision>
  <cp:lastPrinted>2020-02-01T04:28:00Z</cp:lastPrinted>
  <dcterms:created xsi:type="dcterms:W3CDTF">2020-02-01T04:27:00Z</dcterms:created>
  <dcterms:modified xsi:type="dcterms:W3CDTF">2020-02-01T04:28:00Z</dcterms:modified>
</cp:coreProperties>
</file>