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C1B71" w14:textId="00DC6F65" w:rsidR="004F789D" w:rsidRPr="00432CE3" w:rsidRDefault="003E71D7" w:rsidP="00C3315B">
      <w:pPr>
        <w:jc w:val="center"/>
        <w:rPr>
          <w:rFonts w:ascii="Arial" w:hAnsi="Arial" w:cs="Arial"/>
          <w:lang w:val="es-MX"/>
        </w:rPr>
      </w:pPr>
      <w:r w:rsidRPr="00432CE3">
        <w:rPr>
          <w:rFonts w:ascii="Arial" w:hAnsi="Arial" w:cs="Arial"/>
          <w:noProof/>
        </w:rPr>
        <w:drawing>
          <wp:anchor distT="0" distB="0" distL="114300" distR="114300" simplePos="0" relativeHeight="251659264" behindDoc="1" locked="0" layoutInCell="1" allowOverlap="1" wp14:anchorId="79F90CD2" wp14:editId="15388604">
            <wp:simplePos x="0" y="0"/>
            <wp:positionH relativeFrom="page">
              <wp:align>left</wp:align>
            </wp:positionH>
            <wp:positionV relativeFrom="paragraph">
              <wp:posOffset>-1910715</wp:posOffset>
            </wp:positionV>
            <wp:extent cx="8292656" cy="10731500"/>
            <wp:effectExtent l="0" t="0" r="0" b="0"/>
            <wp:wrapNone/>
            <wp:docPr id="1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2656" cy="10731500"/>
                    </a:xfrm>
                    <a:prstGeom prst="rect">
                      <a:avLst/>
                    </a:prstGeom>
                  </pic:spPr>
                </pic:pic>
              </a:graphicData>
            </a:graphic>
            <wp14:sizeRelH relativeFrom="margin">
              <wp14:pctWidth>0</wp14:pctWidth>
            </wp14:sizeRelH>
            <wp14:sizeRelV relativeFrom="margin">
              <wp14:pctHeight>0</wp14:pctHeight>
            </wp14:sizeRelV>
          </wp:anchor>
        </w:drawing>
      </w:r>
    </w:p>
    <w:p w14:paraId="09FC4C95" w14:textId="77777777" w:rsidR="004F789D" w:rsidRPr="00432CE3" w:rsidRDefault="004F789D" w:rsidP="00C3315B">
      <w:pPr>
        <w:jc w:val="center"/>
        <w:rPr>
          <w:rFonts w:ascii="Arial" w:hAnsi="Arial" w:cs="Arial"/>
          <w:lang w:val="es-MX"/>
        </w:rPr>
      </w:pPr>
    </w:p>
    <w:p w14:paraId="7BFB21DF" w14:textId="77777777" w:rsidR="004F789D" w:rsidRPr="00432CE3" w:rsidRDefault="004F789D" w:rsidP="00C3315B">
      <w:pPr>
        <w:jc w:val="center"/>
        <w:rPr>
          <w:rFonts w:ascii="Arial" w:hAnsi="Arial" w:cs="Arial"/>
          <w:lang w:val="es-MX"/>
        </w:rPr>
      </w:pPr>
    </w:p>
    <w:p w14:paraId="3A6CB99C" w14:textId="3ED84F98" w:rsidR="004F789D" w:rsidRPr="00432CE3" w:rsidRDefault="004F789D" w:rsidP="00C3315B">
      <w:pPr>
        <w:jc w:val="center"/>
        <w:rPr>
          <w:rFonts w:ascii="Arial" w:hAnsi="Arial" w:cs="Arial"/>
          <w:lang w:val="es-MX"/>
        </w:rPr>
      </w:pPr>
    </w:p>
    <w:p w14:paraId="0B724BAB" w14:textId="037EBE9F" w:rsidR="007A0141" w:rsidRPr="00432CE3" w:rsidRDefault="007A0141" w:rsidP="00C3315B">
      <w:pPr>
        <w:jc w:val="center"/>
        <w:rPr>
          <w:rFonts w:ascii="Arial" w:hAnsi="Arial" w:cs="Arial"/>
          <w:lang w:val="es-MX"/>
        </w:rPr>
      </w:pPr>
    </w:p>
    <w:p w14:paraId="30638572" w14:textId="77777777" w:rsidR="007A0141" w:rsidRPr="00432CE3" w:rsidRDefault="007A0141" w:rsidP="00C3315B">
      <w:pPr>
        <w:jc w:val="center"/>
        <w:rPr>
          <w:rFonts w:ascii="Arial" w:hAnsi="Arial" w:cs="Arial"/>
          <w:lang w:val="es-MX"/>
        </w:rPr>
      </w:pPr>
    </w:p>
    <w:p w14:paraId="04A97151" w14:textId="1789144C" w:rsidR="004F789D" w:rsidRPr="00A137C4" w:rsidRDefault="004F789D" w:rsidP="00C3315B">
      <w:pPr>
        <w:jc w:val="center"/>
        <w:rPr>
          <w:rFonts w:ascii="Arial" w:hAnsi="Arial" w:cs="Arial"/>
          <w:sz w:val="72"/>
          <w:szCs w:val="72"/>
          <w:lang w:val="es-MX"/>
        </w:rPr>
      </w:pPr>
    </w:p>
    <w:p w14:paraId="0F454B31" w14:textId="77777777" w:rsidR="00FF507D" w:rsidRDefault="00E36EF3" w:rsidP="00E36EF3">
      <w:pPr>
        <w:rPr>
          <w:rFonts w:ascii="Arial" w:hAnsi="Arial" w:cs="Arial"/>
          <w:b/>
          <w:bCs/>
          <w:sz w:val="72"/>
          <w:szCs w:val="72"/>
        </w:rPr>
      </w:pPr>
      <w:r w:rsidRPr="00A137C4">
        <w:rPr>
          <w:rFonts w:ascii="Arial" w:hAnsi="Arial" w:cs="Arial"/>
          <w:b/>
          <w:bCs/>
          <w:sz w:val="72"/>
          <w:szCs w:val="72"/>
        </w:rPr>
        <w:t xml:space="preserve">INFORME DE </w:t>
      </w:r>
    </w:p>
    <w:p w14:paraId="5767049B" w14:textId="087BC51B" w:rsidR="00E36EF3" w:rsidRPr="00A137C4" w:rsidRDefault="00E36EF3" w:rsidP="00E36EF3">
      <w:pPr>
        <w:rPr>
          <w:rFonts w:ascii="Arial" w:hAnsi="Arial" w:cs="Arial"/>
          <w:b/>
          <w:bCs/>
          <w:sz w:val="72"/>
          <w:szCs w:val="72"/>
        </w:rPr>
      </w:pPr>
      <w:r w:rsidRPr="00A137C4">
        <w:rPr>
          <w:rFonts w:ascii="Arial" w:hAnsi="Arial" w:cs="Arial"/>
          <w:b/>
          <w:bCs/>
          <w:sz w:val="72"/>
          <w:szCs w:val="72"/>
        </w:rPr>
        <w:t xml:space="preserve">GESTIÓN DE PARTICIPACIÓN CIUDADANA </w:t>
      </w:r>
    </w:p>
    <w:p w14:paraId="310E8202" w14:textId="77777777" w:rsidR="004F789D" w:rsidRPr="00432CE3" w:rsidRDefault="004F789D" w:rsidP="00C3315B">
      <w:pPr>
        <w:jc w:val="center"/>
        <w:rPr>
          <w:rFonts w:ascii="Arial" w:hAnsi="Arial" w:cs="Arial"/>
        </w:rPr>
      </w:pPr>
    </w:p>
    <w:p w14:paraId="19927BDF" w14:textId="77777777" w:rsidR="004F789D" w:rsidRPr="00432CE3" w:rsidRDefault="004F789D" w:rsidP="00C3315B">
      <w:pPr>
        <w:jc w:val="center"/>
        <w:rPr>
          <w:rFonts w:ascii="Arial" w:hAnsi="Arial" w:cs="Arial"/>
          <w:lang w:val="es-MX"/>
        </w:rPr>
      </w:pPr>
    </w:p>
    <w:p w14:paraId="5073CE19" w14:textId="77777777" w:rsidR="004F789D" w:rsidRPr="00432CE3" w:rsidRDefault="004F789D" w:rsidP="00C3315B">
      <w:pPr>
        <w:jc w:val="center"/>
        <w:rPr>
          <w:rFonts w:ascii="Arial" w:hAnsi="Arial" w:cs="Arial"/>
          <w:lang w:val="es-MX"/>
        </w:rPr>
      </w:pPr>
    </w:p>
    <w:p w14:paraId="46847A78" w14:textId="77777777" w:rsidR="004F789D" w:rsidRPr="00432CE3" w:rsidRDefault="004F789D" w:rsidP="00C3315B">
      <w:pPr>
        <w:jc w:val="center"/>
        <w:rPr>
          <w:rFonts w:ascii="Arial" w:hAnsi="Arial" w:cs="Arial"/>
          <w:lang w:val="es-MX"/>
        </w:rPr>
      </w:pPr>
    </w:p>
    <w:p w14:paraId="3CE1C987" w14:textId="77777777" w:rsidR="004F789D" w:rsidRPr="00432CE3" w:rsidRDefault="004F789D" w:rsidP="00C3315B">
      <w:pPr>
        <w:jc w:val="center"/>
        <w:rPr>
          <w:rFonts w:ascii="Arial" w:hAnsi="Arial" w:cs="Arial"/>
          <w:lang w:val="es-MX"/>
        </w:rPr>
      </w:pPr>
    </w:p>
    <w:p w14:paraId="55BCBA6D" w14:textId="77777777" w:rsidR="004F789D" w:rsidRPr="00432CE3" w:rsidRDefault="004F789D" w:rsidP="00C3315B">
      <w:pPr>
        <w:jc w:val="center"/>
        <w:rPr>
          <w:rFonts w:ascii="Arial" w:hAnsi="Arial" w:cs="Arial"/>
          <w:lang w:val="es-MX"/>
        </w:rPr>
      </w:pPr>
    </w:p>
    <w:p w14:paraId="38765D3C" w14:textId="77777777" w:rsidR="004F789D" w:rsidRPr="00432CE3" w:rsidRDefault="004F789D" w:rsidP="00C3315B">
      <w:pPr>
        <w:jc w:val="center"/>
        <w:rPr>
          <w:rFonts w:ascii="Arial" w:hAnsi="Arial" w:cs="Arial"/>
          <w:lang w:val="es-MX"/>
        </w:rPr>
      </w:pPr>
    </w:p>
    <w:p w14:paraId="4C3FCBBF" w14:textId="77777777" w:rsidR="004F789D" w:rsidRPr="00432CE3" w:rsidRDefault="004F789D" w:rsidP="00C3315B">
      <w:pPr>
        <w:jc w:val="center"/>
        <w:rPr>
          <w:rFonts w:ascii="Arial" w:hAnsi="Arial" w:cs="Arial"/>
          <w:lang w:val="es-MX"/>
        </w:rPr>
      </w:pPr>
    </w:p>
    <w:p w14:paraId="0D9614CC" w14:textId="77777777" w:rsidR="004F789D" w:rsidRPr="00432CE3" w:rsidRDefault="004F789D" w:rsidP="00C3315B">
      <w:pPr>
        <w:jc w:val="center"/>
        <w:rPr>
          <w:rFonts w:ascii="Arial" w:hAnsi="Arial" w:cs="Arial"/>
          <w:lang w:val="es-MX"/>
        </w:rPr>
      </w:pPr>
    </w:p>
    <w:p w14:paraId="49F80E0F" w14:textId="77777777" w:rsidR="004F789D" w:rsidRPr="00432CE3" w:rsidRDefault="004F789D" w:rsidP="00C3315B">
      <w:pPr>
        <w:jc w:val="center"/>
        <w:rPr>
          <w:rFonts w:ascii="Arial" w:hAnsi="Arial" w:cs="Arial"/>
          <w:lang w:val="es-MX"/>
        </w:rPr>
      </w:pPr>
    </w:p>
    <w:p w14:paraId="57BEA065" w14:textId="77777777" w:rsidR="004F789D" w:rsidRPr="00432CE3" w:rsidRDefault="004F789D" w:rsidP="00C3315B">
      <w:pPr>
        <w:jc w:val="center"/>
        <w:rPr>
          <w:rFonts w:ascii="Arial" w:hAnsi="Arial" w:cs="Arial"/>
          <w:lang w:val="es-MX"/>
        </w:rPr>
      </w:pPr>
    </w:p>
    <w:p w14:paraId="1EF7C2A1" w14:textId="77777777" w:rsidR="004F789D" w:rsidRPr="00432CE3" w:rsidRDefault="004F789D" w:rsidP="00C3315B">
      <w:pPr>
        <w:jc w:val="center"/>
        <w:rPr>
          <w:rFonts w:ascii="Arial" w:hAnsi="Arial" w:cs="Arial"/>
          <w:lang w:val="es-MX"/>
        </w:rPr>
      </w:pPr>
    </w:p>
    <w:p w14:paraId="69B0F6DD" w14:textId="77777777" w:rsidR="004F789D" w:rsidRPr="00432CE3" w:rsidRDefault="004F789D" w:rsidP="00C3315B">
      <w:pPr>
        <w:jc w:val="center"/>
        <w:rPr>
          <w:rFonts w:ascii="Arial" w:hAnsi="Arial" w:cs="Arial"/>
          <w:lang w:val="es-MX"/>
        </w:rPr>
      </w:pPr>
    </w:p>
    <w:p w14:paraId="7BA7BE53" w14:textId="77777777" w:rsidR="004F789D" w:rsidRPr="00432CE3" w:rsidRDefault="004F789D" w:rsidP="00C3315B">
      <w:pPr>
        <w:jc w:val="center"/>
        <w:rPr>
          <w:rFonts w:ascii="Arial" w:hAnsi="Arial" w:cs="Arial"/>
          <w:lang w:val="es-MX"/>
        </w:rPr>
      </w:pPr>
    </w:p>
    <w:p w14:paraId="698517B8" w14:textId="77777777" w:rsidR="004F789D" w:rsidRPr="00432CE3" w:rsidRDefault="004F789D" w:rsidP="00C3315B">
      <w:pPr>
        <w:jc w:val="center"/>
        <w:rPr>
          <w:rFonts w:ascii="Arial" w:hAnsi="Arial" w:cs="Arial"/>
          <w:lang w:val="es-MX"/>
        </w:rPr>
      </w:pPr>
    </w:p>
    <w:p w14:paraId="27285B78" w14:textId="77777777" w:rsidR="004F789D" w:rsidRPr="00432CE3" w:rsidRDefault="004F789D" w:rsidP="00924033">
      <w:pPr>
        <w:rPr>
          <w:rFonts w:ascii="Arial" w:hAnsi="Arial" w:cs="Arial"/>
          <w:lang w:val="es-MX"/>
        </w:rPr>
      </w:pPr>
    </w:p>
    <w:p w14:paraId="1493F920" w14:textId="77777777" w:rsidR="004F789D" w:rsidRPr="00432CE3" w:rsidRDefault="004F789D" w:rsidP="00C3315B">
      <w:pPr>
        <w:jc w:val="center"/>
        <w:rPr>
          <w:rFonts w:ascii="Arial" w:hAnsi="Arial" w:cs="Arial"/>
          <w:lang w:val="es-MX"/>
        </w:rPr>
      </w:pPr>
    </w:p>
    <w:p w14:paraId="39A7DFD5" w14:textId="77777777" w:rsidR="004F789D" w:rsidRPr="00924033" w:rsidRDefault="004F789D" w:rsidP="00924033">
      <w:pPr>
        <w:jc w:val="both"/>
        <w:rPr>
          <w:rFonts w:ascii="Arial" w:hAnsi="Arial" w:cs="Arial"/>
          <w:b/>
          <w:bCs/>
          <w:sz w:val="36"/>
          <w:szCs w:val="36"/>
          <w:lang w:val="es-ES" w:eastAsia="en-US"/>
        </w:rPr>
      </w:pPr>
    </w:p>
    <w:p w14:paraId="5DCECB7A" w14:textId="77777777" w:rsidR="00F02D82" w:rsidRPr="00924033" w:rsidRDefault="00F02D82" w:rsidP="00924033">
      <w:pPr>
        <w:jc w:val="both"/>
        <w:rPr>
          <w:rFonts w:ascii="Arial" w:hAnsi="Arial" w:cs="Arial"/>
          <w:b/>
          <w:bCs/>
          <w:sz w:val="36"/>
          <w:szCs w:val="36"/>
          <w:lang w:val="es-ES" w:eastAsia="en-US"/>
        </w:rPr>
      </w:pPr>
      <w:r w:rsidRPr="00924033">
        <w:rPr>
          <w:rFonts w:ascii="Arial" w:hAnsi="Arial" w:cs="Arial"/>
          <w:b/>
          <w:bCs/>
          <w:sz w:val="36"/>
          <w:szCs w:val="36"/>
          <w:lang w:val="es-ES" w:eastAsia="en-US"/>
        </w:rPr>
        <w:t>Unidad Administrativa</w:t>
      </w:r>
    </w:p>
    <w:p w14:paraId="6160EA86" w14:textId="77777777" w:rsidR="00F02D82" w:rsidRPr="00924033" w:rsidRDefault="00F02D82" w:rsidP="00924033">
      <w:pPr>
        <w:jc w:val="both"/>
        <w:rPr>
          <w:rFonts w:ascii="Arial" w:hAnsi="Arial" w:cs="Arial"/>
          <w:b/>
          <w:bCs/>
          <w:sz w:val="36"/>
          <w:szCs w:val="36"/>
          <w:lang w:val="es-ES" w:eastAsia="en-US"/>
        </w:rPr>
      </w:pPr>
      <w:r w:rsidRPr="00924033">
        <w:rPr>
          <w:rFonts w:ascii="Arial" w:hAnsi="Arial" w:cs="Arial"/>
          <w:b/>
          <w:bCs/>
          <w:sz w:val="36"/>
          <w:szCs w:val="36"/>
          <w:lang w:val="es-ES" w:eastAsia="en-US"/>
        </w:rPr>
        <w:t>Especial de Servicios Públicos –UAESP</w:t>
      </w:r>
    </w:p>
    <w:p w14:paraId="5E120366" w14:textId="77777777" w:rsidR="00F02D82" w:rsidRPr="00924033" w:rsidRDefault="00F02D82" w:rsidP="00924033">
      <w:pPr>
        <w:jc w:val="both"/>
        <w:rPr>
          <w:rFonts w:ascii="Arial" w:hAnsi="Arial" w:cs="Arial"/>
          <w:b/>
          <w:bCs/>
          <w:sz w:val="36"/>
          <w:szCs w:val="36"/>
          <w:lang w:val="es-ES" w:eastAsia="en-US"/>
        </w:rPr>
      </w:pPr>
    </w:p>
    <w:p w14:paraId="74194F65" w14:textId="0CF92880" w:rsidR="00F02D82" w:rsidRPr="00924033" w:rsidRDefault="00744D72" w:rsidP="00924033">
      <w:pPr>
        <w:jc w:val="both"/>
        <w:rPr>
          <w:rFonts w:ascii="Arial" w:hAnsi="Arial" w:cs="Arial"/>
          <w:b/>
          <w:bCs/>
          <w:sz w:val="36"/>
          <w:szCs w:val="36"/>
          <w:lang w:val="es-ES" w:eastAsia="en-US"/>
        </w:rPr>
      </w:pPr>
      <w:r>
        <w:rPr>
          <w:rFonts w:ascii="Arial" w:hAnsi="Arial" w:cs="Arial"/>
          <w:b/>
          <w:bCs/>
          <w:sz w:val="36"/>
          <w:szCs w:val="36"/>
          <w:lang w:val="es-ES" w:eastAsia="en-US"/>
        </w:rPr>
        <w:t>Enero-2023</w:t>
      </w:r>
    </w:p>
    <w:p w14:paraId="31226AE5" w14:textId="77777777" w:rsidR="004F789D" w:rsidRPr="00432CE3" w:rsidRDefault="004F789D" w:rsidP="00C3315B">
      <w:pPr>
        <w:jc w:val="center"/>
        <w:rPr>
          <w:rFonts w:ascii="Arial" w:hAnsi="Arial" w:cs="Arial"/>
          <w:lang w:val="es-MX"/>
        </w:rPr>
      </w:pPr>
    </w:p>
    <w:p w14:paraId="09A10E35" w14:textId="77777777" w:rsidR="004F789D" w:rsidRPr="00432CE3" w:rsidRDefault="004F789D" w:rsidP="00C3315B">
      <w:pPr>
        <w:jc w:val="center"/>
        <w:rPr>
          <w:rFonts w:ascii="Arial" w:hAnsi="Arial" w:cs="Arial"/>
          <w:lang w:val="es-MX"/>
        </w:rPr>
      </w:pPr>
    </w:p>
    <w:p w14:paraId="6CF81084" w14:textId="77777777" w:rsidR="004F789D" w:rsidRPr="00432CE3" w:rsidRDefault="004F789D" w:rsidP="00C3315B">
      <w:pPr>
        <w:jc w:val="center"/>
        <w:rPr>
          <w:rFonts w:ascii="Arial" w:hAnsi="Arial" w:cs="Arial"/>
          <w:lang w:val="es-MX"/>
        </w:rPr>
      </w:pPr>
    </w:p>
    <w:p w14:paraId="715AD797" w14:textId="77777777" w:rsidR="004F789D" w:rsidRPr="00432CE3" w:rsidRDefault="004F789D" w:rsidP="00C3315B">
      <w:pPr>
        <w:jc w:val="center"/>
        <w:rPr>
          <w:rFonts w:ascii="Arial" w:hAnsi="Arial" w:cs="Arial"/>
          <w:lang w:val="es-MX"/>
        </w:rPr>
      </w:pPr>
    </w:p>
    <w:p w14:paraId="3895D869" w14:textId="77777777" w:rsidR="004F789D" w:rsidRPr="00432CE3" w:rsidRDefault="004F789D" w:rsidP="00C3315B">
      <w:pPr>
        <w:jc w:val="center"/>
        <w:rPr>
          <w:rFonts w:ascii="Arial" w:hAnsi="Arial" w:cs="Arial"/>
          <w:lang w:val="es-MX"/>
        </w:rPr>
      </w:pPr>
    </w:p>
    <w:p w14:paraId="66D4851B" w14:textId="77777777" w:rsidR="004F789D" w:rsidRPr="00432CE3" w:rsidRDefault="004F789D" w:rsidP="00C3315B">
      <w:pPr>
        <w:jc w:val="center"/>
        <w:rPr>
          <w:rFonts w:ascii="Arial" w:hAnsi="Arial" w:cs="Arial"/>
          <w:lang w:val="es-MX"/>
        </w:rPr>
      </w:pPr>
    </w:p>
    <w:p w14:paraId="5745C045" w14:textId="77777777" w:rsidR="00026CCB" w:rsidRPr="00026CCB" w:rsidRDefault="00026CCB" w:rsidP="00026CCB">
      <w:pPr>
        <w:pBdr>
          <w:top w:val="nil"/>
          <w:left w:val="nil"/>
          <w:bottom w:val="nil"/>
          <w:right w:val="nil"/>
          <w:between w:val="nil"/>
        </w:pBdr>
        <w:spacing w:before="1"/>
        <w:ind w:right="18"/>
        <w:rPr>
          <w:rFonts w:ascii="Arial" w:eastAsia="Arial MT" w:hAnsi="Arial" w:cs="Arial"/>
          <w:bCs/>
          <w:color w:val="595959" w:themeColor="text1" w:themeTint="A6"/>
          <w:szCs w:val="20"/>
          <w:lang w:eastAsia="en-US"/>
        </w:rPr>
      </w:pPr>
      <w:r w:rsidRPr="00026CCB">
        <w:rPr>
          <w:rFonts w:ascii="Arial" w:eastAsia="Arial MT" w:hAnsi="Arial" w:cs="Arial"/>
          <w:bCs/>
          <w:color w:val="595959" w:themeColor="text1" w:themeTint="A6"/>
          <w:szCs w:val="20"/>
          <w:lang w:eastAsia="en-US"/>
        </w:rPr>
        <w:t>Javier Andrés Baquero Maldonado</w:t>
      </w:r>
    </w:p>
    <w:p w14:paraId="61BB64EA" w14:textId="77777777" w:rsidR="00744D72" w:rsidRPr="00432CE3" w:rsidRDefault="00744D72" w:rsidP="00744D72">
      <w:pPr>
        <w:autoSpaceDE w:val="0"/>
        <w:adjustRightInd w:val="0"/>
        <w:rPr>
          <w:rFonts w:ascii="Arial" w:hAnsi="Arial" w:cs="Arial"/>
          <w:i/>
          <w:color w:val="3E924C"/>
        </w:rPr>
      </w:pPr>
      <w:r w:rsidRPr="00432CE3">
        <w:rPr>
          <w:rFonts w:ascii="Arial" w:hAnsi="Arial" w:cs="Arial"/>
          <w:i/>
          <w:color w:val="3E924C"/>
        </w:rPr>
        <w:t>Director General</w:t>
      </w:r>
    </w:p>
    <w:p w14:paraId="5616EDA2" w14:textId="77777777" w:rsidR="004F789D" w:rsidRPr="00432CE3" w:rsidRDefault="004F789D" w:rsidP="00C3315B">
      <w:pPr>
        <w:jc w:val="center"/>
        <w:rPr>
          <w:rFonts w:ascii="Arial" w:hAnsi="Arial" w:cs="Arial"/>
          <w:lang w:val="es-MX"/>
        </w:rPr>
      </w:pPr>
    </w:p>
    <w:p w14:paraId="51ADCBDD" w14:textId="77777777" w:rsidR="004F789D" w:rsidRPr="00432CE3" w:rsidRDefault="004F789D" w:rsidP="00C3315B">
      <w:pPr>
        <w:jc w:val="center"/>
        <w:rPr>
          <w:rFonts w:ascii="Arial" w:hAnsi="Arial" w:cs="Arial"/>
          <w:lang w:val="es-MX"/>
        </w:rPr>
      </w:pPr>
    </w:p>
    <w:p w14:paraId="34A8841F" w14:textId="77777777" w:rsidR="004F789D" w:rsidRDefault="004F789D" w:rsidP="00C3315B">
      <w:pPr>
        <w:jc w:val="center"/>
        <w:rPr>
          <w:rFonts w:ascii="Arial" w:hAnsi="Arial" w:cs="Arial"/>
          <w:lang w:val="es-MX"/>
        </w:rPr>
      </w:pPr>
    </w:p>
    <w:p w14:paraId="3541EAEA" w14:textId="77777777" w:rsidR="00026CCB" w:rsidRPr="00432CE3" w:rsidRDefault="00026CCB" w:rsidP="00C3315B">
      <w:pPr>
        <w:jc w:val="center"/>
        <w:rPr>
          <w:rFonts w:ascii="Arial" w:hAnsi="Arial" w:cs="Arial"/>
          <w:lang w:val="es-MX"/>
        </w:rPr>
      </w:pPr>
    </w:p>
    <w:p w14:paraId="180584DB" w14:textId="77777777" w:rsidR="009E64E4" w:rsidRPr="00432CE3" w:rsidRDefault="009E64E4" w:rsidP="009E64E4">
      <w:pPr>
        <w:jc w:val="center"/>
        <w:rPr>
          <w:rFonts w:ascii="Arial" w:hAnsi="Arial" w:cs="Arial"/>
          <w:b/>
          <w:color w:val="3E924C"/>
        </w:rPr>
      </w:pPr>
    </w:p>
    <w:p w14:paraId="1AA4EDDB" w14:textId="77777777" w:rsidR="00744D72" w:rsidRPr="00D2168B" w:rsidRDefault="00744D72" w:rsidP="00744D72">
      <w:pPr>
        <w:autoSpaceDE w:val="0"/>
        <w:autoSpaceDN w:val="0"/>
        <w:adjustRightInd w:val="0"/>
        <w:jc w:val="both"/>
        <w:rPr>
          <w:rFonts w:ascii="Arial" w:eastAsia="Calibri" w:hAnsi="Arial" w:cs="Arial"/>
          <w:color w:val="595959"/>
        </w:rPr>
      </w:pPr>
      <w:r w:rsidRPr="00D2168B">
        <w:rPr>
          <w:rFonts w:ascii="Arial" w:eastAsia="Calibri" w:hAnsi="Arial" w:cs="Arial"/>
          <w:color w:val="595959"/>
        </w:rPr>
        <w:t>Alexandra Roa Mendoza</w:t>
      </w:r>
    </w:p>
    <w:p w14:paraId="4445A1A2" w14:textId="77777777" w:rsidR="00744D72" w:rsidRPr="00432CE3" w:rsidRDefault="00744D72" w:rsidP="00744D72">
      <w:pPr>
        <w:autoSpaceDE w:val="0"/>
        <w:adjustRightInd w:val="0"/>
        <w:rPr>
          <w:rFonts w:ascii="Arial" w:hAnsi="Arial" w:cs="Arial"/>
          <w:i/>
          <w:color w:val="3E924C"/>
        </w:rPr>
      </w:pPr>
      <w:r w:rsidRPr="00432CE3">
        <w:rPr>
          <w:rFonts w:ascii="Arial" w:hAnsi="Arial" w:cs="Arial"/>
          <w:i/>
          <w:color w:val="3E924C"/>
        </w:rPr>
        <w:t>Jefe Oficina Asesora de Planeación</w:t>
      </w:r>
    </w:p>
    <w:p w14:paraId="3E568ABC" w14:textId="77777777" w:rsidR="00744D72" w:rsidRDefault="00744D72" w:rsidP="00744D72">
      <w:pPr>
        <w:autoSpaceDE w:val="0"/>
        <w:adjustRightInd w:val="0"/>
        <w:rPr>
          <w:rFonts w:ascii="Arial" w:hAnsi="Arial" w:cs="Arial"/>
          <w:b/>
          <w:color w:val="595959"/>
        </w:rPr>
      </w:pPr>
    </w:p>
    <w:p w14:paraId="191521B2" w14:textId="77777777" w:rsidR="00744D72" w:rsidRDefault="00744D72" w:rsidP="00744D72">
      <w:pPr>
        <w:autoSpaceDE w:val="0"/>
        <w:adjustRightInd w:val="0"/>
        <w:rPr>
          <w:rFonts w:ascii="Arial" w:hAnsi="Arial" w:cs="Arial"/>
          <w:b/>
          <w:color w:val="595959"/>
        </w:rPr>
      </w:pPr>
    </w:p>
    <w:p w14:paraId="5ABA6382" w14:textId="77777777" w:rsidR="00744D72" w:rsidRPr="00432CE3" w:rsidRDefault="00744D72" w:rsidP="00744D72">
      <w:pPr>
        <w:autoSpaceDE w:val="0"/>
        <w:adjustRightInd w:val="0"/>
        <w:rPr>
          <w:rFonts w:ascii="Arial" w:hAnsi="Arial" w:cs="Arial"/>
          <w:b/>
          <w:color w:val="595959"/>
        </w:rPr>
      </w:pPr>
    </w:p>
    <w:p w14:paraId="3B8854C2" w14:textId="77777777" w:rsidR="00744D72" w:rsidRPr="00432CE3" w:rsidRDefault="00744D72" w:rsidP="00744D72">
      <w:pPr>
        <w:autoSpaceDE w:val="0"/>
        <w:adjustRightInd w:val="0"/>
        <w:rPr>
          <w:rFonts w:ascii="Arial" w:hAnsi="Arial" w:cs="Arial"/>
          <w:i/>
          <w:color w:val="3E924C"/>
        </w:rPr>
      </w:pPr>
      <w:r w:rsidRPr="00432CE3">
        <w:rPr>
          <w:rFonts w:ascii="Arial" w:hAnsi="Arial" w:cs="Arial"/>
          <w:i/>
          <w:color w:val="3E924C"/>
        </w:rPr>
        <w:t>Subdirectores y jefes de Oficina</w:t>
      </w:r>
    </w:p>
    <w:p w14:paraId="78286AD8" w14:textId="77777777" w:rsidR="00744D72" w:rsidRPr="000C146C" w:rsidRDefault="00744D72" w:rsidP="00744D72">
      <w:pPr>
        <w:autoSpaceDE w:val="0"/>
        <w:adjustRightInd w:val="0"/>
        <w:rPr>
          <w:rFonts w:ascii="Arial" w:eastAsia="Arial MT" w:hAnsi="Arial" w:cs="Arial"/>
          <w:bCs/>
          <w:color w:val="595959" w:themeColor="text1" w:themeTint="A6"/>
          <w:szCs w:val="20"/>
          <w:lang w:eastAsia="en-US"/>
        </w:rPr>
      </w:pPr>
    </w:p>
    <w:p w14:paraId="4197CE8A"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Fabián Fajardo Restrepo, Subdirector de Aprovechamiento (E)</w:t>
      </w:r>
    </w:p>
    <w:p w14:paraId="77DB5786"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 xml:space="preserve">Antonio Porras Álvarez, Subdirector de Recolección, Barrido y Limpieza  </w:t>
      </w:r>
    </w:p>
    <w:p w14:paraId="34B9B640"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Fredy Ferley Aldana Arias, Subdirector de Disposición Final</w:t>
      </w:r>
    </w:p>
    <w:p w14:paraId="539197C8" w14:textId="1B63315A" w:rsidR="00744D72" w:rsidRPr="001366F0" w:rsidRDefault="00B35FE8" w:rsidP="001366F0">
      <w:pPr>
        <w:autoSpaceDE w:val="0"/>
        <w:autoSpaceDN w:val="0"/>
        <w:adjustRightInd w:val="0"/>
        <w:jc w:val="both"/>
        <w:rPr>
          <w:rFonts w:ascii="Arial" w:eastAsia="Calibri" w:hAnsi="Arial" w:cs="Arial"/>
          <w:color w:val="595959"/>
        </w:rPr>
      </w:pPr>
      <w:r w:rsidRPr="00D2168B">
        <w:rPr>
          <w:rFonts w:ascii="Arial" w:eastAsia="Calibri" w:hAnsi="Arial" w:cs="Arial"/>
          <w:color w:val="595959"/>
        </w:rPr>
        <w:t>Alexandra Roa Mendoza</w:t>
      </w:r>
      <w:r w:rsidR="00744D72" w:rsidRPr="000C146C">
        <w:rPr>
          <w:rFonts w:ascii="Arial" w:hAnsi="Arial" w:cs="Arial"/>
          <w:bCs/>
          <w:color w:val="595959" w:themeColor="text1" w:themeTint="A6"/>
        </w:rPr>
        <w:t xml:space="preserve">, Subdirectora de Servicios Funerarios y Alumbrado Público </w:t>
      </w:r>
      <w:r>
        <w:rPr>
          <w:rFonts w:ascii="Arial" w:hAnsi="Arial" w:cs="Arial"/>
          <w:bCs/>
          <w:color w:val="595959" w:themeColor="text1" w:themeTint="A6"/>
        </w:rPr>
        <w:t>(E)</w:t>
      </w:r>
    </w:p>
    <w:p w14:paraId="1378A807" w14:textId="77777777" w:rsidR="00744D72"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 xml:space="preserve">Rubén Darío Perilla Cárdenas, Subdirector de Administrativa y Financiera </w:t>
      </w:r>
    </w:p>
    <w:p w14:paraId="16D2DC41" w14:textId="77777777" w:rsidR="00744D72" w:rsidRPr="00D64CF9" w:rsidRDefault="00744D72" w:rsidP="00744D72">
      <w:pPr>
        <w:autoSpaceDE w:val="0"/>
        <w:autoSpaceDN w:val="0"/>
        <w:adjustRightInd w:val="0"/>
        <w:rPr>
          <w:rFonts w:ascii="Arial" w:eastAsia="Arial MT" w:hAnsi="Arial" w:cs="Arial"/>
          <w:bCs/>
          <w:color w:val="595959" w:themeColor="text1" w:themeTint="A6"/>
          <w:szCs w:val="20"/>
          <w:lang w:eastAsia="en-US"/>
        </w:rPr>
      </w:pPr>
      <w:r w:rsidRPr="00D64CF9">
        <w:rPr>
          <w:rFonts w:ascii="Arial" w:eastAsia="Arial MT" w:hAnsi="Arial" w:cs="Arial"/>
          <w:bCs/>
          <w:color w:val="595959" w:themeColor="text1" w:themeTint="A6"/>
          <w:szCs w:val="20"/>
          <w:lang w:eastAsia="en-US"/>
        </w:rPr>
        <w:t>Paola Andrea Manchego Infante, Oficina de Control Disciplinario Interno</w:t>
      </w:r>
    </w:p>
    <w:p w14:paraId="32585692" w14:textId="2329C29F" w:rsidR="00744D72" w:rsidRPr="000C146C" w:rsidRDefault="005E15A8"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Rubén Darío Perilla Cárdenas</w:t>
      </w:r>
      <w:r w:rsidR="00744D72" w:rsidRPr="000C146C">
        <w:rPr>
          <w:rFonts w:ascii="Arial" w:hAnsi="Arial" w:cs="Arial"/>
          <w:bCs/>
          <w:color w:val="595959" w:themeColor="text1" w:themeTint="A6"/>
          <w:sz w:val="22"/>
          <w:lang w:val="es-CO"/>
        </w:rPr>
        <w:t>, Subdirector de Asuntos Legales</w:t>
      </w:r>
      <w:r>
        <w:rPr>
          <w:rFonts w:ascii="Arial" w:hAnsi="Arial" w:cs="Arial"/>
          <w:bCs/>
          <w:color w:val="595959" w:themeColor="text1" w:themeTint="A6"/>
          <w:sz w:val="22"/>
          <w:lang w:val="es-CO"/>
        </w:rPr>
        <w:t xml:space="preserve"> (E)</w:t>
      </w:r>
    </w:p>
    <w:p w14:paraId="01FDF848"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 xml:space="preserve">Julián Camilo Amado Velandia, Jefe de Oficina Asesora de Comunicaciones </w:t>
      </w:r>
    </w:p>
    <w:p w14:paraId="072AA273"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César Mauricio Beltrán López, Jefe de Oficina TIC</w:t>
      </w:r>
    </w:p>
    <w:p w14:paraId="09A6C36A" w14:textId="77777777" w:rsidR="00744D72" w:rsidRPr="00D2168B" w:rsidRDefault="00744D72" w:rsidP="00744D72">
      <w:pPr>
        <w:pStyle w:val="BodyText"/>
        <w:jc w:val="both"/>
        <w:rPr>
          <w:rFonts w:ascii="Arial" w:hAnsi="Arial" w:cs="Arial"/>
          <w:bCs/>
          <w:color w:val="595959" w:themeColor="text1" w:themeTint="A6"/>
          <w:sz w:val="22"/>
          <w:lang w:val="es-CO"/>
        </w:rPr>
      </w:pPr>
      <w:r w:rsidRPr="00D2168B">
        <w:rPr>
          <w:rFonts w:ascii="Arial" w:hAnsi="Arial" w:cs="Arial"/>
          <w:bCs/>
          <w:color w:val="595959" w:themeColor="text1" w:themeTint="A6"/>
          <w:sz w:val="22"/>
          <w:lang w:val="es-CO"/>
        </w:rPr>
        <w:t>Sandra Beatriz Alvarado, Jefe de Oficina de Control Interno</w:t>
      </w:r>
    </w:p>
    <w:p w14:paraId="5DA3755D" w14:textId="77777777" w:rsidR="00744D72" w:rsidRPr="00432CE3" w:rsidRDefault="00744D72" w:rsidP="00744D72">
      <w:pPr>
        <w:autoSpaceDE w:val="0"/>
        <w:adjustRightInd w:val="0"/>
        <w:rPr>
          <w:rFonts w:ascii="Arial" w:hAnsi="Arial" w:cs="Arial"/>
          <w:b/>
          <w:color w:val="595959"/>
        </w:rPr>
      </w:pPr>
    </w:p>
    <w:p w14:paraId="62DA66C0" w14:textId="77777777" w:rsidR="00744D72" w:rsidRDefault="00744D72" w:rsidP="00744D72">
      <w:pPr>
        <w:autoSpaceDE w:val="0"/>
        <w:adjustRightInd w:val="0"/>
        <w:rPr>
          <w:rFonts w:ascii="Arial" w:hAnsi="Arial" w:cs="Arial"/>
          <w:i/>
          <w:color w:val="3E924C"/>
        </w:rPr>
      </w:pPr>
    </w:p>
    <w:p w14:paraId="6FA4B142" w14:textId="77777777" w:rsidR="00744D72" w:rsidRDefault="00744D72" w:rsidP="00744D72">
      <w:pPr>
        <w:autoSpaceDE w:val="0"/>
        <w:adjustRightInd w:val="0"/>
        <w:rPr>
          <w:rFonts w:ascii="Arial" w:hAnsi="Arial" w:cs="Arial"/>
          <w:i/>
          <w:color w:val="3E924C"/>
        </w:rPr>
      </w:pPr>
    </w:p>
    <w:p w14:paraId="1C312531" w14:textId="77777777" w:rsidR="00744D72" w:rsidRPr="00432CE3" w:rsidRDefault="00744D72" w:rsidP="00744D72">
      <w:pPr>
        <w:autoSpaceDE w:val="0"/>
        <w:adjustRightInd w:val="0"/>
        <w:rPr>
          <w:rFonts w:ascii="Arial" w:hAnsi="Arial" w:cs="Arial"/>
          <w:i/>
          <w:color w:val="3E924C"/>
        </w:rPr>
      </w:pPr>
      <w:r w:rsidRPr="00432CE3">
        <w:rPr>
          <w:rFonts w:ascii="Arial" w:hAnsi="Arial" w:cs="Arial"/>
          <w:i/>
          <w:color w:val="3E924C"/>
        </w:rPr>
        <w:t>Equipo de trabajo</w:t>
      </w:r>
    </w:p>
    <w:p w14:paraId="246C9827" w14:textId="77777777" w:rsidR="00744D72" w:rsidRPr="00432CE3" w:rsidRDefault="00744D72" w:rsidP="00744D72">
      <w:pPr>
        <w:autoSpaceDE w:val="0"/>
        <w:adjustRightInd w:val="0"/>
        <w:rPr>
          <w:rFonts w:ascii="Arial" w:hAnsi="Arial" w:cs="Arial"/>
          <w:i/>
          <w:color w:val="3E924C"/>
        </w:rPr>
      </w:pPr>
    </w:p>
    <w:p w14:paraId="7515D15A" w14:textId="77777777" w:rsidR="00744D72" w:rsidRDefault="00744D72" w:rsidP="00744D72">
      <w:pPr>
        <w:autoSpaceDE w:val="0"/>
        <w:autoSpaceDN w:val="0"/>
        <w:adjustRightInd w:val="0"/>
        <w:jc w:val="both"/>
        <w:rPr>
          <w:rFonts w:ascii="Arial" w:eastAsia="Calibri" w:hAnsi="Arial" w:cs="Arial"/>
          <w:color w:val="595959"/>
        </w:rPr>
      </w:pPr>
      <w:r w:rsidRPr="00D2168B">
        <w:rPr>
          <w:rFonts w:ascii="Arial" w:eastAsia="Calibri" w:hAnsi="Arial" w:cs="Arial"/>
          <w:color w:val="595959"/>
        </w:rPr>
        <w:t>Kelly Johana Garay Moreno, Oficina Asesora de Planeación</w:t>
      </w:r>
    </w:p>
    <w:p w14:paraId="610D6AF2" w14:textId="77777777" w:rsidR="00744D72" w:rsidRDefault="00744D72" w:rsidP="00744D72">
      <w:pPr>
        <w:autoSpaceDE w:val="0"/>
        <w:autoSpaceDN w:val="0"/>
        <w:adjustRightInd w:val="0"/>
        <w:jc w:val="both"/>
        <w:rPr>
          <w:rFonts w:ascii="Arial" w:eastAsia="Calibri" w:hAnsi="Arial" w:cs="Arial"/>
          <w:color w:val="595959"/>
        </w:rPr>
      </w:pPr>
      <w:r>
        <w:rPr>
          <w:rFonts w:ascii="Arial" w:eastAsia="Calibri" w:hAnsi="Arial" w:cs="Arial"/>
          <w:color w:val="595959"/>
        </w:rPr>
        <w:t xml:space="preserve">Katerine Serrano Poveda, </w:t>
      </w:r>
      <w:r w:rsidRPr="00D2168B">
        <w:rPr>
          <w:rFonts w:ascii="Arial" w:eastAsia="Calibri" w:hAnsi="Arial" w:cs="Arial"/>
          <w:color w:val="595959"/>
        </w:rPr>
        <w:t>Oficina Asesora de Planeación</w:t>
      </w:r>
    </w:p>
    <w:p w14:paraId="531BC309" w14:textId="77777777" w:rsidR="004F789D" w:rsidRPr="00744D72" w:rsidRDefault="004F789D" w:rsidP="00C3315B">
      <w:pPr>
        <w:jc w:val="center"/>
        <w:rPr>
          <w:rFonts w:ascii="Arial" w:hAnsi="Arial" w:cs="Arial"/>
        </w:rPr>
      </w:pPr>
    </w:p>
    <w:p w14:paraId="46697309" w14:textId="77777777" w:rsidR="004F789D" w:rsidRPr="00432CE3" w:rsidRDefault="004F789D" w:rsidP="00C3315B">
      <w:pPr>
        <w:jc w:val="center"/>
        <w:rPr>
          <w:rFonts w:ascii="Arial" w:hAnsi="Arial" w:cs="Arial"/>
          <w:lang w:val="es-MX"/>
        </w:rPr>
      </w:pPr>
    </w:p>
    <w:p w14:paraId="7A2D5976" w14:textId="77777777" w:rsidR="004F789D" w:rsidRPr="00432CE3" w:rsidRDefault="004F789D" w:rsidP="00C3315B">
      <w:pPr>
        <w:jc w:val="center"/>
        <w:rPr>
          <w:rFonts w:ascii="Arial" w:hAnsi="Arial" w:cs="Arial"/>
          <w:lang w:val="es-MX"/>
        </w:rPr>
      </w:pPr>
    </w:p>
    <w:p w14:paraId="5279388B" w14:textId="77777777" w:rsidR="004F789D" w:rsidRPr="00432CE3" w:rsidRDefault="004F789D" w:rsidP="00C3315B">
      <w:pPr>
        <w:jc w:val="center"/>
        <w:rPr>
          <w:rFonts w:ascii="Arial" w:hAnsi="Arial" w:cs="Arial"/>
          <w:lang w:val="es-MX"/>
        </w:rPr>
      </w:pPr>
    </w:p>
    <w:p w14:paraId="7FE5296F" w14:textId="77777777" w:rsidR="004F789D" w:rsidRPr="00432CE3" w:rsidRDefault="004F789D" w:rsidP="00C3315B">
      <w:pPr>
        <w:jc w:val="center"/>
        <w:rPr>
          <w:rFonts w:ascii="Arial" w:hAnsi="Arial" w:cs="Arial"/>
          <w:lang w:val="es-MX"/>
        </w:rPr>
      </w:pPr>
    </w:p>
    <w:p w14:paraId="0B234361" w14:textId="77777777" w:rsidR="004F789D" w:rsidRPr="00432CE3" w:rsidRDefault="004F789D" w:rsidP="00C3315B">
      <w:pPr>
        <w:jc w:val="center"/>
        <w:rPr>
          <w:rFonts w:ascii="Arial" w:hAnsi="Arial" w:cs="Arial"/>
          <w:lang w:val="es-MX"/>
        </w:rPr>
      </w:pPr>
    </w:p>
    <w:p w14:paraId="429A4AF9" w14:textId="77777777" w:rsidR="004F789D" w:rsidRPr="00432CE3" w:rsidRDefault="004F789D" w:rsidP="00C3315B">
      <w:pPr>
        <w:jc w:val="center"/>
        <w:rPr>
          <w:rFonts w:ascii="Arial" w:hAnsi="Arial" w:cs="Arial"/>
          <w:lang w:val="es-MX"/>
        </w:rPr>
      </w:pPr>
    </w:p>
    <w:p w14:paraId="574DFD0C" w14:textId="77777777" w:rsidR="004F789D" w:rsidRPr="00432CE3" w:rsidRDefault="004F789D" w:rsidP="00C3315B">
      <w:pPr>
        <w:jc w:val="center"/>
        <w:rPr>
          <w:rFonts w:ascii="Arial" w:hAnsi="Arial" w:cs="Arial"/>
          <w:lang w:val="es-MX"/>
        </w:rPr>
      </w:pPr>
    </w:p>
    <w:p w14:paraId="037356A3" w14:textId="77777777" w:rsidR="004F789D" w:rsidRPr="00432CE3" w:rsidRDefault="004F789D" w:rsidP="00C3315B">
      <w:pPr>
        <w:jc w:val="center"/>
        <w:rPr>
          <w:rFonts w:ascii="Arial" w:hAnsi="Arial" w:cs="Arial"/>
          <w:lang w:val="es-MX"/>
        </w:rPr>
      </w:pPr>
    </w:p>
    <w:p w14:paraId="005C5EE2" w14:textId="77777777" w:rsidR="004F789D" w:rsidRPr="00432CE3" w:rsidRDefault="004F789D" w:rsidP="00C3315B">
      <w:pPr>
        <w:jc w:val="center"/>
        <w:rPr>
          <w:rFonts w:ascii="Arial" w:hAnsi="Arial" w:cs="Arial"/>
          <w:lang w:val="es-MX"/>
        </w:rPr>
      </w:pPr>
    </w:p>
    <w:p w14:paraId="7F040B82" w14:textId="77777777" w:rsidR="004F789D" w:rsidRPr="00432CE3" w:rsidRDefault="004F789D" w:rsidP="00C3315B">
      <w:pPr>
        <w:jc w:val="center"/>
        <w:rPr>
          <w:rFonts w:ascii="Arial" w:hAnsi="Arial" w:cs="Arial"/>
          <w:lang w:val="es-MX"/>
        </w:rPr>
      </w:pPr>
    </w:p>
    <w:p w14:paraId="30D6FDF9" w14:textId="425EC28B" w:rsidR="004F789D" w:rsidRPr="00432CE3" w:rsidRDefault="004F789D" w:rsidP="00C3315B">
      <w:pPr>
        <w:jc w:val="center"/>
        <w:rPr>
          <w:rFonts w:ascii="Arial" w:hAnsi="Arial" w:cs="Arial"/>
          <w:lang w:val="es-MX"/>
        </w:rPr>
      </w:pPr>
    </w:p>
    <w:p w14:paraId="485A2F9A" w14:textId="46E1105F" w:rsidR="00493CEA" w:rsidRPr="00432CE3" w:rsidRDefault="00493CEA" w:rsidP="00C3315B">
      <w:pPr>
        <w:jc w:val="center"/>
        <w:rPr>
          <w:rFonts w:ascii="Arial" w:hAnsi="Arial" w:cs="Arial"/>
          <w:lang w:val="es-MX"/>
        </w:rPr>
      </w:pPr>
    </w:p>
    <w:p w14:paraId="433DD5CB" w14:textId="363F98F3" w:rsidR="00493CEA" w:rsidRPr="00432CE3" w:rsidRDefault="00493CEA" w:rsidP="00C3315B">
      <w:pPr>
        <w:jc w:val="center"/>
        <w:rPr>
          <w:rFonts w:ascii="Arial" w:hAnsi="Arial" w:cs="Arial"/>
          <w:lang w:val="es-MX"/>
        </w:rPr>
      </w:pPr>
    </w:p>
    <w:p w14:paraId="76CA5D64" w14:textId="4C6DB93E" w:rsidR="00493CEA" w:rsidRPr="00432CE3" w:rsidRDefault="00493CEA" w:rsidP="00C3315B">
      <w:pPr>
        <w:jc w:val="center"/>
        <w:rPr>
          <w:rFonts w:ascii="Arial" w:hAnsi="Arial" w:cs="Arial"/>
          <w:lang w:val="es-MX"/>
        </w:rPr>
      </w:pPr>
    </w:p>
    <w:p w14:paraId="2868704B" w14:textId="49A8AEE2" w:rsidR="00493CEA" w:rsidRPr="00432CE3" w:rsidRDefault="00493CEA" w:rsidP="00C3315B">
      <w:pPr>
        <w:jc w:val="center"/>
        <w:rPr>
          <w:rFonts w:ascii="Arial" w:hAnsi="Arial" w:cs="Arial"/>
          <w:lang w:val="es-MX"/>
        </w:rPr>
      </w:pPr>
    </w:p>
    <w:p w14:paraId="6B44DA93" w14:textId="77777777" w:rsidR="004F789D" w:rsidRPr="00432CE3" w:rsidRDefault="004F789D" w:rsidP="00C3315B">
      <w:pPr>
        <w:jc w:val="center"/>
        <w:rPr>
          <w:rFonts w:ascii="Arial" w:hAnsi="Arial" w:cs="Arial"/>
          <w:lang w:val="es-MX"/>
        </w:rPr>
      </w:pPr>
    </w:p>
    <w:p w14:paraId="5D0E4AE2" w14:textId="77777777" w:rsidR="004F789D" w:rsidRPr="00432CE3" w:rsidRDefault="004F789D" w:rsidP="00C3315B">
      <w:pPr>
        <w:jc w:val="center"/>
        <w:rPr>
          <w:rFonts w:ascii="Arial" w:hAnsi="Arial" w:cs="Arial"/>
          <w:lang w:val="es-MX"/>
        </w:rPr>
      </w:pPr>
    </w:p>
    <w:p w14:paraId="27D6F88B" w14:textId="77777777" w:rsidR="00D52668" w:rsidRPr="00432CE3" w:rsidRDefault="00D52668" w:rsidP="00C3315B">
      <w:pPr>
        <w:jc w:val="center"/>
        <w:rPr>
          <w:rFonts w:ascii="Arial" w:hAnsi="Arial" w:cs="Arial"/>
          <w:lang w:val="es-MX"/>
        </w:rPr>
      </w:pPr>
    </w:p>
    <w:p w14:paraId="79DFB05C" w14:textId="77777777" w:rsidR="00D52668" w:rsidRPr="00432CE3" w:rsidRDefault="00D52668" w:rsidP="00C3315B">
      <w:pPr>
        <w:jc w:val="center"/>
        <w:rPr>
          <w:rFonts w:ascii="Arial" w:hAnsi="Arial" w:cs="Arial"/>
          <w:lang w:val="es-MX"/>
        </w:rPr>
      </w:pPr>
    </w:p>
    <w:sdt>
      <w:sdtPr>
        <w:rPr>
          <w:rFonts w:ascii="Arial" w:eastAsiaTheme="minorHAnsi" w:hAnsi="Arial" w:cs="Arial"/>
          <w:color w:val="auto"/>
          <w:sz w:val="22"/>
          <w:szCs w:val="22"/>
          <w:lang w:val="es-ES"/>
        </w:rPr>
        <w:id w:val="416985633"/>
        <w:docPartObj>
          <w:docPartGallery w:val="Table of Contents"/>
          <w:docPartUnique/>
        </w:docPartObj>
      </w:sdtPr>
      <w:sdtEndPr>
        <w:rPr>
          <w:b/>
          <w:bCs/>
        </w:rPr>
      </w:sdtEndPr>
      <w:sdtContent>
        <w:p w14:paraId="1036DA4E" w14:textId="31BF214D" w:rsidR="00D52668" w:rsidRPr="00FF507D" w:rsidRDefault="00D52668">
          <w:pPr>
            <w:pStyle w:val="TOCHeading"/>
            <w:rPr>
              <w:rFonts w:ascii="Arial" w:hAnsi="Arial" w:cs="Arial"/>
              <w:sz w:val="22"/>
              <w:szCs w:val="22"/>
            </w:rPr>
          </w:pPr>
          <w:r w:rsidRPr="00FF507D">
            <w:rPr>
              <w:rFonts w:ascii="Arial" w:hAnsi="Arial" w:cs="Arial"/>
              <w:sz w:val="22"/>
              <w:szCs w:val="22"/>
              <w:lang w:val="es-ES"/>
            </w:rPr>
            <w:t>Contenido</w:t>
          </w:r>
        </w:p>
        <w:p w14:paraId="2A22A73F" w14:textId="5E2E28A3" w:rsidR="00E203A0" w:rsidRDefault="002F2048">
          <w:pPr>
            <w:pStyle w:val="TOC1"/>
            <w:tabs>
              <w:tab w:val="left" w:pos="440"/>
              <w:tab w:val="right" w:leader="dot" w:pos="9346"/>
            </w:tabs>
            <w:rPr>
              <w:rFonts w:asciiTheme="minorHAnsi" w:eastAsiaTheme="minorEastAsia" w:hAnsiTheme="minorHAnsi" w:cstheme="minorBidi"/>
              <w:noProof/>
              <w:lang w:val="en-US" w:eastAsia="en-US"/>
            </w:rPr>
          </w:pPr>
          <w:r w:rsidRPr="00FF507D">
            <w:rPr>
              <w:rFonts w:ascii="Arial" w:hAnsi="Arial" w:cs="Arial"/>
            </w:rPr>
            <w:fldChar w:fldCharType="begin"/>
          </w:r>
          <w:r w:rsidRPr="00FF507D">
            <w:rPr>
              <w:rFonts w:ascii="Arial" w:hAnsi="Arial" w:cs="Arial"/>
            </w:rPr>
            <w:instrText xml:space="preserve"> TOC \o "1-3" \h \z \u </w:instrText>
          </w:r>
          <w:r w:rsidRPr="00FF507D">
            <w:rPr>
              <w:rFonts w:ascii="Arial" w:hAnsi="Arial" w:cs="Arial"/>
            </w:rPr>
            <w:fldChar w:fldCharType="separate"/>
          </w:r>
          <w:hyperlink w:anchor="_Toc126091164" w:history="1">
            <w:r w:rsidR="00E203A0" w:rsidRPr="0005598D">
              <w:rPr>
                <w:rStyle w:val="Hyperlink"/>
                <w:rFonts w:cs="Arial"/>
                <w:noProof/>
              </w:rPr>
              <w:t>1.</w:t>
            </w:r>
            <w:r w:rsidR="00E203A0">
              <w:rPr>
                <w:rFonts w:asciiTheme="minorHAnsi" w:eastAsiaTheme="minorEastAsia" w:hAnsiTheme="minorHAnsi" w:cstheme="minorBidi"/>
                <w:noProof/>
                <w:lang w:val="en-US" w:eastAsia="en-US"/>
              </w:rPr>
              <w:tab/>
            </w:r>
            <w:r w:rsidR="00E203A0" w:rsidRPr="0005598D">
              <w:rPr>
                <w:rStyle w:val="Hyperlink"/>
                <w:rFonts w:cs="Arial"/>
                <w:noProof/>
              </w:rPr>
              <w:t>INTRODUCCIÓN</w:t>
            </w:r>
            <w:r w:rsidR="00E203A0">
              <w:rPr>
                <w:noProof/>
                <w:webHidden/>
              </w:rPr>
              <w:tab/>
            </w:r>
            <w:r w:rsidR="00E203A0">
              <w:rPr>
                <w:noProof/>
                <w:webHidden/>
              </w:rPr>
              <w:fldChar w:fldCharType="begin"/>
            </w:r>
            <w:r w:rsidR="00E203A0">
              <w:rPr>
                <w:noProof/>
                <w:webHidden/>
              </w:rPr>
              <w:instrText xml:space="preserve"> PAGEREF _Toc126091164 \h </w:instrText>
            </w:r>
            <w:r w:rsidR="00E203A0">
              <w:rPr>
                <w:noProof/>
                <w:webHidden/>
              </w:rPr>
            </w:r>
            <w:r w:rsidR="00E203A0">
              <w:rPr>
                <w:noProof/>
                <w:webHidden/>
              </w:rPr>
              <w:fldChar w:fldCharType="separate"/>
            </w:r>
            <w:r w:rsidR="00E203A0">
              <w:rPr>
                <w:noProof/>
                <w:webHidden/>
              </w:rPr>
              <w:t>4</w:t>
            </w:r>
            <w:r w:rsidR="00E203A0">
              <w:rPr>
                <w:noProof/>
                <w:webHidden/>
              </w:rPr>
              <w:fldChar w:fldCharType="end"/>
            </w:r>
          </w:hyperlink>
        </w:p>
        <w:p w14:paraId="0E76F2BB" w14:textId="12B5C3EE"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65" w:history="1">
            <w:r w:rsidRPr="0005598D">
              <w:rPr>
                <w:rStyle w:val="Hyperlink"/>
                <w:rFonts w:cs="Arial"/>
                <w:noProof/>
              </w:rPr>
              <w:t>2.</w:t>
            </w:r>
            <w:r>
              <w:rPr>
                <w:rFonts w:asciiTheme="minorHAnsi" w:eastAsiaTheme="minorEastAsia" w:hAnsiTheme="minorHAnsi" w:cstheme="minorBidi"/>
                <w:noProof/>
                <w:lang w:val="en-US" w:eastAsia="en-US"/>
              </w:rPr>
              <w:tab/>
            </w:r>
            <w:r w:rsidRPr="0005598D">
              <w:rPr>
                <w:rStyle w:val="Hyperlink"/>
                <w:rFonts w:cs="Arial"/>
                <w:noProof/>
              </w:rPr>
              <w:t>OBJETIVO GENERAL</w:t>
            </w:r>
            <w:r>
              <w:rPr>
                <w:noProof/>
                <w:webHidden/>
              </w:rPr>
              <w:tab/>
            </w:r>
            <w:r>
              <w:rPr>
                <w:noProof/>
                <w:webHidden/>
              </w:rPr>
              <w:fldChar w:fldCharType="begin"/>
            </w:r>
            <w:r>
              <w:rPr>
                <w:noProof/>
                <w:webHidden/>
              </w:rPr>
              <w:instrText xml:space="preserve"> PAGEREF _Toc126091165 \h </w:instrText>
            </w:r>
            <w:r>
              <w:rPr>
                <w:noProof/>
                <w:webHidden/>
              </w:rPr>
            </w:r>
            <w:r>
              <w:rPr>
                <w:noProof/>
                <w:webHidden/>
              </w:rPr>
              <w:fldChar w:fldCharType="separate"/>
            </w:r>
            <w:r>
              <w:rPr>
                <w:noProof/>
                <w:webHidden/>
              </w:rPr>
              <w:t>5</w:t>
            </w:r>
            <w:r>
              <w:rPr>
                <w:noProof/>
                <w:webHidden/>
              </w:rPr>
              <w:fldChar w:fldCharType="end"/>
            </w:r>
          </w:hyperlink>
        </w:p>
        <w:p w14:paraId="044AB76B" w14:textId="07ED307C"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66" w:history="1">
            <w:r w:rsidRPr="0005598D">
              <w:rPr>
                <w:rStyle w:val="Hyperlink"/>
                <w:rFonts w:cs="Arial"/>
                <w:noProof/>
              </w:rPr>
              <w:t>3.</w:t>
            </w:r>
            <w:r>
              <w:rPr>
                <w:rFonts w:asciiTheme="minorHAnsi" w:eastAsiaTheme="minorEastAsia" w:hAnsiTheme="minorHAnsi" w:cstheme="minorBidi"/>
                <w:noProof/>
                <w:lang w:val="en-US" w:eastAsia="en-US"/>
              </w:rPr>
              <w:tab/>
            </w:r>
            <w:r w:rsidRPr="0005598D">
              <w:rPr>
                <w:rStyle w:val="Hyperlink"/>
                <w:rFonts w:cs="Arial"/>
                <w:noProof/>
              </w:rPr>
              <w:t>METODOLOGÍA</w:t>
            </w:r>
            <w:r>
              <w:rPr>
                <w:noProof/>
                <w:webHidden/>
              </w:rPr>
              <w:tab/>
            </w:r>
            <w:r>
              <w:rPr>
                <w:noProof/>
                <w:webHidden/>
              </w:rPr>
              <w:fldChar w:fldCharType="begin"/>
            </w:r>
            <w:r>
              <w:rPr>
                <w:noProof/>
                <w:webHidden/>
              </w:rPr>
              <w:instrText xml:space="preserve"> PAGEREF _Toc126091166 \h </w:instrText>
            </w:r>
            <w:r>
              <w:rPr>
                <w:noProof/>
                <w:webHidden/>
              </w:rPr>
            </w:r>
            <w:r>
              <w:rPr>
                <w:noProof/>
                <w:webHidden/>
              </w:rPr>
              <w:fldChar w:fldCharType="separate"/>
            </w:r>
            <w:r>
              <w:rPr>
                <w:noProof/>
                <w:webHidden/>
              </w:rPr>
              <w:t>5</w:t>
            </w:r>
            <w:r>
              <w:rPr>
                <w:noProof/>
                <w:webHidden/>
              </w:rPr>
              <w:fldChar w:fldCharType="end"/>
            </w:r>
          </w:hyperlink>
        </w:p>
        <w:p w14:paraId="416B4249" w14:textId="3FD2FE9C"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67" w:history="1">
            <w:r w:rsidRPr="0005598D">
              <w:rPr>
                <w:rStyle w:val="Hyperlink"/>
                <w:rFonts w:cs="Arial"/>
                <w:noProof/>
              </w:rPr>
              <w:t>4.</w:t>
            </w:r>
            <w:r>
              <w:rPr>
                <w:rFonts w:asciiTheme="minorHAnsi" w:eastAsiaTheme="minorEastAsia" w:hAnsiTheme="minorHAnsi" w:cstheme="minorBidi"/>
                <w:noProof/>
                <w:lang w:val="en-US" w:eastAsia="en-US"/>
              </w:rPr>
              <w:tab/>
            </w:r>
            <w:r w:rsidRPr="0005598D">
              <w:rPr>
                <w:rStyle w:val="Hyperlink"/>
                <w:rFonts w:cs="Arial"/>
                <w:noProof/>
              </w:rPr>
              <w:t>OBJETIVOS DE DESARROLLO SOSTENIBLE</w:t>
            </w:r>
            <w:r>
              <w:rPr>
                <w:noProof/>
                <w:webHidden/>
              </w:rPr>
              <w:tab/>
            </w:r>
            <w:r>
              <w:rPr>
                <w:noProof/>
                <w:webHidden/>
              </w:rPr>
              <w:fldChar w:fldCharType="begin"/>
            </w:r>
            <w:r>
              <w:rPr>
                <w:noProof/>
                <w:webHidden/>
              </w:rPr>
              <w:instrText xml:space="preserve"> PAGEREF _Toc126091167 \h </w:instrText>
            </w:r>
            <w:r>
              <w:rPr>
                <w:noProof/>
                <w:webHidden/>
              </w:rPr>
            </w:r>
            <w:r>
              <w:rPr>
                <w:noProof/>
                <w:webHidden/>
              </w:rPr>
              <w:fldChar w:fldCharType="separate"/>
            </w:r>
            <w:r>
              <w:rPr>
                <w:noProof/>
                <w:webHidden/>
              </w:rPr>
              <w:t>6</w:t>
            </w:r>
            <w:r>
              <w:rPr>
                <w:noProof/>
                <w:webHidden/>
              </w:rPr>
              <w:fldChar w:fldCharType="end"/>
            </w:r>
          </w:hyperlink>
        </w:p>
        <w:p w14:paraId="4ADAD01F" w14:textId="3D3FE5D0"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68" w:history="1">
            <w:r w:rsidRPr="0005598D">
              <w:rPr>
                <w:rStyle w:val="Hyperlink"/>
                <w:rFonts w:cs="Arial"/>
                <w:noProof/>
              </w:rPr>
              <w:t>5.</w:t>
            </w:r>
            <w:r>
              <w:rPr>
                <w:rFonts w:asciiTheme="minorHAnsi" w:eastAsiaTheme="minorEastAsia" w:hAnsiTheme="minorHAnsi" w:cstheme="minorBidi"/>
                <w:noProof/>
                <w:lang w:val="en-US" w:eastAsia="en-US"/>
              </w:rPr>
              <w:tab/>
            </w:r>
            <w:r w:rsidRPr="0005598D">
              <w:rPr>
                <w:rStyle w:val="Hyperlink"/>
                <w:rFonts w:cs="Arial"/>
                <w:noProof/>
              </w:rPr>
              <w:t>ENFOQUE BASADO EN DERECHOS HUMANOS</w:t>
            </w:r>
            <w:r>
              <w:rPr>
                <w:noProof/>
                <w:webHidden/>
              </w:rPr>
              <w:tab/>
            </w:r>
            <w:r>
              <w:rPr>
                <w:noProof/>
                <w:webHidden/>
              </w:rPr>
              <w:fldChar w:fldCharType="begin"/>
            </w:r>
            <w:r>
              <w:rPr>
                <w:noProof/>
                <w:webHidden/>
              </w:rPr>
              <w:instrText xml:space="preserve"> PAGEREF _Toc126091168 \h </w:instrText>
            </w:r>
            <w:r>
              <w:rPr>
                <w:noProof/>
                <w:webHidden/>
              </w:rPr>
            </w:r>
            <w:r>
              <w:rPr>
                <w:noProof/>
                <w:webHidden/>
              </w:rPr>
              <w:fldChar w:fldCharType="separate"/>
            </w:r>
            <w:r>
              <w:rPr>
                <w:noProof/>
                <w:webHidden/>
              </w:rPr>
              <w:t>7</w:t>
            </w:r>
            <w:r>
              <w:rPr>
                <w:noProof/>
                <w:webHidden/>
              </w:rPr>
              <w:fldChar w:fldCharType="end"/>
            </w:r>
          </w:hyperlink>
        </w:p>
        <w:p w14:paraId="476F1ACA" w14:textId="2005AB40"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69" w:history="1">
            <w:r w:rsidRPr="0005598D">
              <w:rPr>
                <w:rStyle w:val="Hyperlink"/>
                <w:rFonts w:cs="Arial"/>
                <w:noProof/>
              </w:rPr>
              <w:t>6.</w:t>
            </w:r>
            <w:r>
              <w:rPr>
                <w:rFonts w:asciiTheme="minorHAnsi" w:eastAsiaTheme="minorEastAsia" w:hAnsiTheme="minorHAnsi" w:cstheme="minorBidi"/>
                <w:noProof/>
                <w:lang w:val="en-US" w:eastAsia="en-US"/>
              </w:rPr>
              <w:tab/>
            </w:r>
            <w:r w:rsidRPr="0005598D">
              <w:rPr>
                <w:rStyle w:val="Hyperlink"/>
                <w:rFonts w:cs="Arial"/>
                <w:noProof/>
              </w:rPr>
              <w:t>ESPACIOS DE PARTICIPACIÓN CIUDADANA</w:t>
            </w:r>
            <w:r>
              <w:rPr>
                <w:noProof/>
                <w:webHidden/>
              </w:rPr>
              <w:tab/>
            </w:r>
            <w:r>
              <w:rPr>
                <w:noProof/>
                <w:webHidden/>
              </w:rPr>
              <w:fldChar w:fldCharType="begin"/>
            </w:r>
            <w:r>
              <w:rPr>
                <w:noProof/>
                <w:webHidden/>
              </w:rPr>
              <w:instrText xml:space="preserve"> PAGEREF _Toc126091169 \h </w:instrText>
            </w:r>
            <w:r>
              <w:rPr>
                <w:noProof/>
                <w:webHidden/>
              </w:rPr>
            </w:r>
            <w:r>
              <w:rPr>
                <w:noProof/>
                <w:webHidden/>
              </w:rPr>
              <w:fldChar w:fldCharType="separate"/>
            </w:r>
            <w:r>
              <w:rPr>
                <w:noProof/>
                <w:webHidden/>
              </w:rPr>
              <w:t>7</w:t>
            </w:r>
            <w:r>
              <w:rPr>
                <w:noProof/>
                <w:webHidden/>
              </w:rPr>
              <w:fldChar w:fldCharType="end"/>
            </w:r>
          </w:hyperlink>
        </w:p>
        <w:p w14:paraId="0C6395F2" w14:textId="2A6E508E"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70" w:history="1">
            <w:r w:rsidRPr="0005598D">
              <w:rPr>
                <w:rStyle w:val="Hyperlink"/>
                <w:rFonts w:cs="Arial"/>
                <w:noProof/>
              </w:rPr>
              <w:t>7.</w:t>
            </w:r>
            <w:r>
              <w:rPr>
                <w:rFonts w:asciiTheme="minorHAnsi" w:eastAsiaTheme="minorEastAsia" w:hAnsiTheme="minorHAnsi" w:cstheme="minorBidi"/>
                <w:noProof/>
                <w:lang w:val="en-US" w:eastAsia="en-US"/>
              </w:rPr>
              <w:tab/>
            </w:r>
            <w:r w:rsidRPr="0005598D">
              <w:rPr>
                <w:rStyle w:val="Hyperlink"/>
                <w:rFonts w:cs="Arial"/>
                <w:noProof/>
              </w:rPr>
              <w:t>MESAS INSTITUCIONALES UAESP</w:t>
            </w:r>
            <w:r>
              <w:rPr>
                <w:noProof/>
                <w:webHidden/>
              </w:rPr>
              <w:tab/>
            </w:r>
            <w:r>
              <w:rPr>
                <w:noProof/>
                <w:webHidden/>
              </w:rPr>
              <w:fldChar w:fldCharType="begin"/>
            </w:r>
            <w:r>
              <w:rPr>
                <w:noProof/>
                <w:webHidden/>
              </w:rPr>
              <w:instrText xml:space="preserve"> PAGEREF _Toc126091170 \h </w:instrText>
            </w:r>
            <w:r>
              <w:rPr>
                <w:noProof/>
                <w:webHidden/>
              </w:rPr>
            </w:r>
            <w:r>
              <w:rPr>
                <w:noProof/>
                <w:webHidden/>
              </w:rPr>
              <w:fldChar w:fldCharType="separate"/>
            </w:r>
            <w:r>
              <w:rPr>
                <w:noProof/>
                <w:webHidden/>
              </w:rPr>
              <w:t>8</w:t>
            </w:r>
            <w:r>
              <w:rPr>
                <w:noProof/>
                <w:webHidden/>
              </w:rPr>
              <w:fldChar w:fldCharType="end"/>
            </w:r>
          </w:hyperlink>
        </w:p>
        <w:p w14:paraId="637C213B" w14:textId="74D76527"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71" w:history="1">
            <w:r w:rsidRPr="0005598D">
              <w:rPr>
                <w:rStyle w:val="Hyperlink"/>
                <w:rFonts w:cs="Arial"/>
                <w:noProof/>
              </w:rPr>
              <w:t>8.</w:t>
            </w:r>
            <w:r>
              <w:rPr>
                <w:rFonts w:asciiTheme="minorHAnsi" w:eastAsiaTheme="minorEastAsia" w:hAnsiTheme="minorHAnsi" w:cstheme="minorBidi"/>
                <w:noProof/>
                <w:lang w:val="en-US" w:eastAsia="en-US"/>
              </w:rPr>
              <w:tab/>
            </w:r>
            <w:r w:rsidRPr="0005598D">
              <w:rPr>
                <w:rStyle w:val="Hyperlink"/>
                <w:rFonts w:cs="Arial"/>
                <w:noProof/>
              </w:rPr>
              <w:t>ACTIVIDADES</w:t>
            </w:r>
            <w:r>
              <w:rPr>
                <w:noProof/>
                <w:webHidden/>
              </w:rPr>
              <w:tab/>
            </w:r>
            <w:r>
              <w:rPr>
                <w:noProof/>
                <w:webHidden/>
              </w:rPr>
              <w:fldChar w:fldCharType="begin"/>
            </w:r>
            <w:r>
              <w:rPr>
                <w:noProof/>
                <w:webHidden/>
              </w:rPr>
              <w:instrText xml:space="preserve"> PAGEREF _Toc126091171 \h </w:instrText>
            </w:r>
            <w:r>
              <w:rPr>
                <w:noProof/>
                <w:webHidden/>
              </w:rPr>
            </w:r>
            <w:r>
              <w:rPr>
                <w:noProof/>
                <w:webHidden/>
              </w:rPr>
              <w:fldChar w:fldCharType="separate"/>
            </w:r>
            <w:r>
              <w:rPr>
                <w:noProof/>
                <w:webHidden/>
              </w:rPr>
              <w:t>9</w:t>
            </w:r>
            <w:r>
              <w:rPr>
                <w:noProof/>
                <w:webHidden/>
              </w:rPr>
              <w:fldChar w:fldCharType="end"/>
            </w:r>
          </w:hyperlink>
        </w:p>
        <w:p w14:paraId="2C13B6BE" w14:textId="585CEE28" w:rsidR="00E203A0" w:rsidRDefault="00E203A0">
          <w:pPr>
            <w:pStyle w:val="TOC1"/>
            <w:tabs>
              <w:tab w:val="left" w:pos="440"/>
              <w:tab w:val="right" w:leader="dot" w:pos="9346"/>
            </w:tabs>
            <w:rPr>
              <w:rFonts w:asciiTheme="minorHAnsi" w:eastAsiaTheme="minorEastAsia" w:hAnsiTheme="minorHAnsi" w:cstheme="minorBidi"/>
              <w:noProof/>
              <w:lang w:val="en-US" w:eastAsia="en-US"/>
            </w:rPr>
          </w:pPr>
          <w:hyperlink w:anchor="_Toc126091172" w:history="1">
            <w:r w:rsidRPr="0005598D">
              <w:rPr>
                <w:rStyle w:val="Hyperlink"/>
                <w:rFonts w:cs="Arial"/>
                <w:noProof/>
              </w:rPr>
              <w:t>9.</w:t>
            </w:r>
            <w:r>
              <w:rPr>
                <w:rFonts w:asciiTheme="minorHAnsi" w:eastAsiaTheme="minorEastAsia" w:hAnsiTheme="minorHAnsi" w:cstheme="minorBidi"/>
                <w:noProof/>
                <w:lang w:val="en-US" w:eastAsia="en-US"/>
              </w:rPr>
              <w:tab/>
            </w:r>
            <w:r w:rsidRPr="0005598D">
              <w:rPr>
                <w:rStyle w:val="Hyperlink"/>
                <w:rFonts w:cs="Arial"/>
                <w:noProof/>
              </w:rPr>
              <w:t>PROGRAMA DE INCENTIVOS A RECICLADORES</w:t>
            </w:r>
            <w:r>
              <w:rPr>
                <w:noProof/>
                <w:webHidden/>
              </w:rPr>
              <w:tab/>
            </w:r>
            <w:r>
              <w:rPr>
                <w:noProof/>
                <w:webHidden/>
              </w:rPr>
              <w:fldChar w:fldCharType="begin"/>
            </w:r>
            <w:r>
              <w:rPr>
                <w:noProof/>
                <w:webHidden/>
              </w:rPr>
              <w:instrText xml:space="preserve"> PAGEREF _Toc126091172 \h </w:instrText>
            </w:r>
            <w:r>
              <w:rPr>
                <w:noProof/>
                <w:webHidden/>
              </w:rPr>
            </w:r>
            <w:r>
              <w:rPr>
                <w:noProof/>
                <w:webHidden/>
              </w:rPr>
              <w:fldChar w:fldCharType="separate"/>
            </w:r>
            <w:r>
              <w:rPr>
                <w:noProof/>
                <w:webHidden/>
              </w:rPr>
              <w:t>15</w:t>
            </w:r>
            <w:r>
              <w:rPr>
                <w:noProof/>
                <w:webHidden/>
              </w:rPr>
              <w:fldChar w:fldCharType="end"/>
            </w:r>
          </w:hyperlink>
        </w:p>
        <w:p w14:paraId="0B56567E" w14:textId="4EA4622C"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73" w:history="1">
            <w:r w:rsidRPr="0005598D">
              <w:rPr>
                <w:rStyle w:val="Hyperlink"/>
                <w:rFonts w:cs="Arial"/>
                <w:noProof/>
              </w:rPr>
              <w:t>10.</w:t>
            </w:r>
            <w:r>
              <w:rPr>
                <w:rFonts w:asciiTheme="minorHAnsi" w:eastAsiaTheme="minorEastAsia" w:hAnsiTheme="minorHAnsi" w:cstheme="minorBidi"/>
                <w:noProof/>
                <w:lang w:val="en-US" w:eastAsia="en-US"/>
              </w:rPr>
              <w:tab/>
            </w:r>
            <w:r w:rsidRPr="0005598D">
              <w:rPr>
                <w:rStyle w:val="Hyperlink"/>
                <w:rFonts w:cs="Arial"/>
                <w:noProof/>
              </w:rPr>
              <w:t>RENDICIÓN DE CUENTAS</w:t>
            </w:r>
            <w:r>
              <w:rPr>
                <w:noProof/>
                <w:webHidden/>
              </w:rPr>
              <w:tab/>
            </w:r>
            <w:r>
              <w:rPr>
                <w:noProof/>
                <w:webHidden/>
              </w:rPr>
              <w:fldChar w:fldCharType="begin"/>
            </w:r>
            <w:r>
              <w:rPr>
                <w:noProof/>
                <w:webHidden/>
              </w:rPr>
              <w:instrText xml:space="preserve"> PAGEREF _Toc126091173 \h </w:instrText>
            </w:r>
            <w:r>
              <w:rPr>
                <w:noProof/>
                <w:webHidden/>
              </w:rPr>
            </w:r>
            <w:r>
              <w:rPr>
                <w:noProof/>
                <w:webHidden/>
              </w:rPr>
              <w:fldChar w:fldCharType="separate"/>
            </w:r>
            <w:r>
              <w:rPr>
                <w:noProof/>
                <w:webHidden/>
              </w:rPr>
              <w:t>16</w:t>
            </w:r>
            <w:r>
              <w:rPr>
                <w:noProof/>
                <w:webHidden/>
              </w:rPr>
              <w:fldChar w:fldCharType="end"/>
            </w:r>
          </w:hyperlink>
        </w:p>
        <w:p w14:paraId="0A40CD7C" w14:textId="0BE96F2C"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74" w:history="1">
            <w:r w:rsidRPr="0005598D">
              <w:rPr>
                <w:rStyle w:val="Hyperlink"/>
                <w:rFonts w:cs="Arial"/>
                <w:noProof/>
              </w:rPr>
              <w:t>11.</w:t>
            </w:r>
            <w:r>
              <w:rPr>
                <w:rFonts w:asciiTheme="minorHAnsi" w:eastAsiaTheme="minorEastAsia" w:hAnsiTheme="minorHAnsi" w:cstheme="minorBidi"/>
                <w:noProof/>
                <w:lang w:val="en-US" w:eastAsia="en-US"/>
              </w:rPr>
              <w:tab/>
            </w:r>
            <w:r w:rsidRPr="0005598D">
              <w:rPr>
                <w:rStyle w:val="Hyperlink"/>
                <w:rFonts w:cs="Arial"/>
                <w:noProof/>
              </w:rPr>
              <w:t>CONTROL SOCIAL</w:t>
            </w:r>
            <w:r>
              <w:rPr>
                <w:noProof/>
                <w:webHidden/>
              </w:rPr>
              <w:tab/>
            </w:r>
            <w:r>
              <w:rPr>
                <w:noProof/>
                <w:webHidden/>
              </w:rPr>
              <w:fldChar w:fldCharType="begin"/>
            </w:r>
            <w:r>
              <w:rPr>
                <w:noProof/>
                <w:webHidden/>
              </w:rPr>
              <w:instrText xml:space="preserve"> PAGEREF _Toc126091174 \h </w:instrText>
            </w:r>
            <w:r>
              <w:rPr>
                <w:noProof/>
                <w:webHidden/>
              </w:rPr>
            </w:r>
            <w:r>
              <w:rPr>
                <w:noProof/>
                <w:webHidden/>
              </w:rPr>
              <w:fldChar w:fldCharType="separate"/>
            </w:r>
            <w:r>
              <w:rPr>
                <w:noProof/>
                <w:webHidden/>
              </w:rPr>
              <w:t>18</w:t>
            </w:r>
            <w:r>
              <w:rPr>
                <w:noProof/>
                <w:webHidden/>
              </w:rPr>
              <w:fldChar w:fldCharType="end"/>
            </w:r>
          </w:hyperlink>
        </w:p>
        <w:p w14:paraId="7317B9E1" w14:textId="52976E5B"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75" w:history="1">
            <w:r w:rsidRPr="0005598D">
              <w:rPr>
                <w:rStyle w:val="Hyperlink"/>
                <w:rFonts w:cs="Arial"/>
                <w:noProof/>
              </w:rPr>
              <w:t>11.1.</w:t>
            </w:r>
            <w:r>
              <w:rPr>
                <w:rFonts w:asciiTheme="minorHAnsi" w:eastAsiaTheme="minorEastAsia" w:hAnsiTheme="minorHAnsi" w:cstheme="minorBidi"/>
                <w:noProof/>
                <w:lang w:val="en-US" w:eastAsia="en-US"/>
              </w:rPr>
              <w:tab/>
            </w:r>
            <w:r w:rsidRPr="0005598D">
              <w:rPr>
                <w:rStyle w:val="Hyperlink"/>
                <w:rFonts w:cs="Arial"/>
                <w:noProof/>
              </w:rPr>
              <w:t>INSTANCIAS DE PARTICIPACIÓN CIUDADANA</w:t>
            </w:r>
            <w:r>
              <w:rPr>
                <w:noProof/>
                <w:webHidden/>
              </w:rPr>
              <w:tab/>
            </w:r>
            <w:r>
              <w:rPr>
                <w:noProof/>
                <w:webHidden/>
              </w:rPr>
              <w:fldChar w:fldCharType="begin"/>
            </w:r>
            <w:r>
              <w:rPr>
                <w:noProof/>
                <w:webHidden/>
              </w:rPr>
              <w:instrText xml:space="preserve"> PAGEREF _Toc126091175 \h </w:instrText>
            </w:r>
            <w:r>
              <w:rPr>
                <w:noProof/>
                <w:webHidden/>
              </w:rPr>
            </w:r>
            <w:r>
              <w:rPr>
                <w:noProof/>
                <w:webHidden/>
              </w:rPr>
              <w:fldChar w:fldCharType="separate"/>
            </w:r>
            <w:r>
              <w:rPr>
                <w:noProof/>
                <w:webHidden/>
              </w:rPr>
              <w:t>18</w:t>
            </w:r>
            <w:r>
              <w:rPr>
                <w:noProof/>
                <w:webHidden/>
              </w:rPr>
              <w:fldChar w:fldCharType="end"/>
            </w:r>
          </w:hyperlink>
        </w:p>
        <w:p w14:paraId="7042D08A" w14:textId="18BF19D3"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76" w:history="1">
            <w:r w:rsidRPr="0005598D">
              <w:rPr>
                <w:rStyle w:val="Hyperlink"/>
                <w:rFonts w:cs="Arial"/>
                <w:noProof/>
              </w:rPr>
              <w:t>11.2.</w:t>
            </w:r>
            <w:r>
              <w:rPr>
                <w:rFonts w:asciiTheme="minorHAnsi" w:eastAsiaTheme="minorEastAsia" w:hAnsiTheme="minorHAnsi" w:cstheme="minorBidi"/>
                <w:noProof/>
                <w:lang w:val="en-US" w:eastAsia="en-US"/>
              </w:rPr>
              <w:tab/>
            </w:r>
            <w:r w:rsidRPr="0005598D">
              <w:rPr>
                <w:rStyle w:val="Hyperlink"/>
                <w:rFonts w:cs="Arial"/>
                <w:noProof/>
              </w:rPr>
              <w:t>JUNTAS ADMINISTRADORAS LOCALES – JAL</w:t>
            </w:r>
            <w:r>
              <w:rPr>
                <w:noProof/>
                <w:webHidden/>
              </w:rPr>
              <w:tab/>
            </w:r>
            <w:r>
              <w:rPr>
                <w:noProof/>
                <w:webHidden/>
              </w:rPr>
              <w:fldChar w:fldCharType="begin"/>
            </w:r>
            <w:r>
              <w:rPr>
                <w:noProof/>
                <w:webHidden/>
              </w:rPr>
              <w:instrText xml:space="preserve"> PAGEREF _Toc126091176 \h </w:instrText>
            </w:r>
            <w:r>
              <w:rPr>
                <w:noProof/>
                <w:webHidden/>
              </w:rPr>
            </w:r>
            <w:r>
              <w:rPr>
                <w:noProof/>
                <w:webHidden/>
              </w:rPr>
              <w:fldChar w:fldCharType="separate"/>
            </w:r>
            <w:r>
              <w:rPr>
                <w:noProof/>
                <w:webHidden/>
              </w:rPr>
              <w:t>19</w:t>
            </w:r>
            <w:r>
              <w:rPr>
                <w:noProof/>
                <w:webHidden/>
              </w:rPr>
              <w:fldChar w:fldCharType="end"/>
            </w:r>
          </w:hyperlink>
        </w:p>
        <w:p w14:paraId="4E473C3D" w14:textId="3B862FC0"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77" w:history="1">
            <w:r w:rsidRPr="0005598D">
              <w:rPr>
                <w:rStyle w:val="Hyperlink"/>
                <w:rFonts w:cs="Arial"/>
                <w:noProof/>
              </w:rPr>
              <w:t>11.3.</w:t>
            </w:r>
            <w:r>
              <w:rPr>
                <w:rFonts w:asciiTheme="minorHAnsi" w:eastAsiaTheme="minorEastAsia" w:hAnsiTheme="minorHAnsi" w:cstheme="minorBidi"/>
                <w:noProof/>
                <w:lang w:val="en-US" w:eastAsia="en-US"/>
              </w:rPr>
              <w:tab/>
            </w:r>
            <w:r w:rsidRPr="0005598D">
              <w:rPr>
                <w:rStyle w:val="Hyperlink"/>
                <w:rFonts w:cs="Arial"/>
                <w:noProof/>
              </w:rPr>
              <w:t>ESPACIOS FORMALIZADOS DE LA UAESP</w:t>
            </w:r>
            <w:r>
              <w:rPr>
                <w:noProof/>
                <w:webHidden/>
              </w:rPr>
              <w:tab/>
            </w:r>
            <w:r>
              <w:rPr>
                <w:noProof/>
                <w:webHidden/>
              </w:rPr>
              <w:fldChar w:fldCharType="begin"/>
            </w:r>
            <w:r>
              <w:rPr>
                <w:noProof/>
                <w:webHidden/>
              </w:rPr>
              <w:instrText xml:space="preserve"> PAGEREF _Toc126091177 \h </w:instrText>
            </w:r>
            <w:r>
              <w:rPr>
                <w:noProof/>
                <w:webHidden/>
              </w:rPr>
            </w:r>
            <w:r>
              <w:rPr>
                <w:noProof/>
                <w:webHidden/>
              </w:rPr>
              <w:fldChar w:fldCharType="separate"/>
            </w:r>
            <w:r>
              <w:rPr>
                <w:noProof/>
                <w:webHidden/>
              </w:rPr>
              <w:t>24</w:t>
            </w:r>
            <w:r>
              <w:rPr>
                <w:noProof/>
                <w:webHidden/>
              </w:rPr>
              <w:fldChar w:fldCharType="end"/>
            </w:r>
          </w:hyperlink>
        </w:p>
        <w:p w14:paraId="1DDEBE9D" w14:textId="06BBC795"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78" w:history="1">
            <w:r w:rsidRPr="0005598D">
              <w:rPr>
                <w:rStyle w:val="Hyperlink"/>
                <w:rFonts w:cs="Arial"/>
                <w:noProof/>
              </w:rPr>
              <w:t>11.4.</w:t>
            </w:r>
            <w:r>
              <w:rPr>
                <w:rFonts w:asciiTheme="minorHAnsi" w:eastAsiaTheme="minorEastAsia" w:hAnsiTheme="minorHAnsi" w:cstheme="minorBidi"/>
                <w:noProof/>
                <w:lang w:val="en-US" w:eastAsia="en-US"/>
              </w:rPr>
              <w:tab/>
            </w:r>
            <w:r w:rsidRPr="0005598D">
              <w:rPr>
                <w:rStyle w:val="Hyperlink"/>
                <w:rFonts w:cs="Arial"/>
                <w:noProof/>
              </w:rPr>
              <w:t>OBERVATORIOS CIUDADANOS</w:t>
            </w:r>
            <w:r>
              <w:rPr>
                <w:noProof/>
                <w:webHidden/>
              </w:rPr>
              <w:tab/>
            </w:r>
            <w:r>
              <w:rPr>
                <w:noProof/>
                <w:webHidden/>
              </w:rPr>
              <w:fldChar w:fldCharType="begin"/>
            </w:r>
            <w:r>
              <w:rPr>
                <w:noProof/>
                <w:webHidden/>
              </w:rPr>
              <w:instrText xml:space="preserve"> PAGEREF _Toc126091178 \h </w:instrText>
            </w:r>
            <w:r>
              <w:rPr>
                <w:noProof/>
                <w:webHidden/>
              </w:rPr>
            </w:r>
            <w:r>
              <w:rPr>
                <w:noProof/>
                <w:webHidden/>
              </w:rPr>
              <w:fldChar w:fldCharType="separate"/>
            </w:r>
            <w:r>
              <w:rPr>
                <w:noProof/>
                <w:webHidden/>
              </w:rPr>
              <w:t>24</w:t>
            </w:r>
            <w:r>
              <w:rPr>
                <w:noProof/>
                <w:webHidden/>
              </w:rPr>
              <w:fldChar w:fldCharType="end"/>
            </w:r>
          </w:hyperlink>
        </w:p>
        <w:p w14:paraId="05434755" w14:textId="0BE07167"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79" w:history="1">
            <w:r w:rsidRPr="0005598D">
              <w:rPr>
                <w:rStyle w:val="Hyperlink"/>
                <w:rFonts w:cs="Arial"/>
                <w:noProof/>
              </w:rPr>
              <w:t>11.5.</w:t>
            </w:r>
            <w:r>
              <w:rPr>
                <w:rFonts w:asciiTheme="minorHAnsi" w:eastAsiaTheme="minorEastAsia" w:hAnsiTheme="minorHAnsi" w:cstheme="minorBidi"/>
                <w:noProof/>
                <w:lang w:val="en-US" w:eastAsia="en-US"/>
              </w:rPr>
              <w:tab/>
            </w:r>
            <w:r w:rsidRPr="0005598D">
              <w:rPr>
                <w:rStyle w:val="Hyperlink"/>
                <w:rFonts w:cs="Arial"/>
                <w:noProof/>
              </w:rPr>
              <w:t>PACTOS CIUDADANOS</w:t>
            </w:r>
            <w:r>
              <w:rPr>
                <w:noProof/>
                <w:webHidden/>
              </w:rPr>
              <w:tab/>
            </w:r>
            <w:r>
              <w:rPr>
                <w:noProof/>
                <w:webHidden/>
              </w:rPr>
              <w:fldChar w:fldCharType="begin"/>
            </w:r>
            <w:r>
              <w:rPr>
                <w:noProof/>
                <w:webHidden/>
              </w:rPr>
              <w:instrText xml:space="preserve"> PAGEREF _Toc126091179 \h </w:instrText>
            </w:r>
            <w:r>
              <w:rPr>
                <w:noProof/>
                <w:webHidden/>
              </w:rPr>
            </w:r>
            <w:r>
              <w:rPr>
                <w:noProof/>
                <w:webHidden/>
              </w:rPr>
              <w:fldChar w:fldCharType="separate"/>
            </w:r>
            <w:r>
              <w:rPr>
                <w:noProof/>
                <w:webHidden/>
              </w:rPr>
              <w:t>25</w:t>
            </w:r>
            <w:r>
              <w:rPr>
                <w:noProof/>
                <w:webHidden/>
              </w:rPr>
              <w:fldChar w:fldCharType="end"/>
            </w:r>
          </w:hyperlink>
        </w:p>
        <w:p w14:paraId="0114477F" w14:textId="75C04561"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80" w:history="1">
            <w:r w:rsidRPr="0005598D">
              <w:rPr>
                <w:rStyle w:val="Hyperlink"/>
                <w:rFonts w:cs="Arial"/>
                <w:noProof/>
              </w:rPr>
              <w:t>12.</w:t>
            </w:r>
            <w:r>
              <w:rPr>
                <w:rFonts w:asciiTheme="minorHAnsi" w:eastAsiaTheme="minorEastAsia" w:hAnsiTheme="minorHAnsi" w:cstheme="minorBidi"/>
                <w:noProof/>
                <w:lang w:val="en-US" w:eastAsia="en-US"/>
              </w:rPr>
              <w:tab/>
            </w:r>
            <w:r w:rsidRPr="0005598D">
              <w:rPr>
                <w:rStyle w:val="Hyperlink"/>
                <w:rFonts w:cs="Arial"/>
                <w:noProof/>
              </w:rPr>
              <w:t>FORTALECIMIENTO INSTITUCIONAL</w:t>
            </w:r>
            <w:r>
              <w:rPr>
                <w:noProof/>
                <w:webHidden/>
              </w:rPr>
              <w:tab/>
            </w:r>
            <w:r>
              <w:rPr>
                <w:noProof/>
                <w:webHidden/>
              </w:rPr>
              <w:fldChar w:fldCharType="begin"/>
            </w:r>
            <w:r>
              <w:rPr>
                <w:noProof/>
                <w:webHidden/>
              </w:rPr>
              <w:instrText xml:space="preserve"> PAGEREF _Toc126091180 \h </w:instrText>
            </w:r>
            <w:r>
              <w:rPr>
                <w:noProof/>
                <w:webHidden/>
              </w:rPr>
            </w:r>
            <w:r>
              <w:rPr>
                <w:noProof/>
                <w:webHidden/>
              </w:rPr>
              <w:fldChar w:fldCharType="separate"/>
            </w:r>
            <w:r>
              <w:rPr>
                <w:noProof/>
                <w:webHidden/>
              </w:rPr>
              <w:t>26</w:t>
            </w:r>
            <w:r>
              <w:rPr>
                <w:noProof/>
                <w:webHidden/>
              </w:rPr>
              <w:fldChar w:fldCharType="end"/>
            </w:r>
          </w:hyperlink>
        </w:p>
        <w:p w14:paraId="02078EC9" w14:textId="6BA97AD0"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81" w:history="1">
            <w:r w:rsidRPr="0005598D">
              <w:rPr>
                <w:rStyle w:val="Hyperlink"/>
                <w:rFonts w:cs="Arial"/>
                <w:noProof/>
              </w:rPr>
              <w:t>12.1.</w:t>
            </w:r>
            <w:r>
              <w:rPr>
                <w:rFonts w:asciiTheme="minorHAnsi" w:eastAsiaTheme="minorEastAsia" w:hAnsiTheme="minorHAnsi" w:cstheme="minorBidi"/>
                <w:noProof/>
                <w:lang w:val="en-US" w:eastAsia="en-US"/>
              </w:rPr>
              <w:tab/>
            </w:r>
            <w:r w:rsidRPr="0005598D">
              <w:rPr>
                <w:rStyle w:val="Hyperlink"/>
                <w:rFonts w:cs="Arial"/>
                <w:noProof/>
              </w:rPr>
              <w:t>PROCESO DE PARTICIPACIÓN CIUDADANA</w:t>
            </w:r>
            <w:r>
              <w:rPr>
                <w:noProof/>
                <w:webHidden/>
              </w:rPr>
              <w:tab/>
            </w:r>
            <w:r>
              <w:rPr>
                <w:noProof/>
                <w:webHidden/>
              </w:rPr>
              <w:fldChar w:fldCharType="begin"/>
            </w:r>
            <w:r>
              <w:rPr>
                <w:noProof/>
                <w:webHidden/>
              </w:rPr>
              <w:instrText xml:space="preserve"> PAGEREF _Toc126091181 \h </w:instrText>
            </w:r>
            <w:r>
              <w:rPr>
                <w:noProof/>
                <w:webHidden/>
              </w:rPr>
            </w:r>
            <w:r>
              <w:rPr>
                <w:noProof/>
                <w:webHidden/>
              </w:rPr>
              <w:fldChar w:fldCharType="separate"/>
            </w:r>
            <w:r>
              <w:rPr>
                <w:noProof/>
                <w:webHidden/>
              </w:rPr>
              <w:t>26</w:t>
            </w:r>
            <w:r>
              <w:rPr>
                <w:noProof/>
                <w:webHidden/>
              </w:rPr>
              <w:fldChar w:fldCharType="end"/>
            </w:r>
          </w:hyperlink>
        </w:p>
        <w:p w14:paraId="76FD589C" w14:textId="34C36513"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82" w:history="1">
            <w:r w:rsidRPr="0005598D">
              <w:rPr>
                <w:rStyle w:val="Hyperlink"/>
                <w:rFonts w:cs="Arial"/>
                <w:noProof/>
              </w:rPr>
              <w:t>12.2.</w:t>
            </w:r>
            <w:r>
              <w:rPr>
                <w:rFonts w:asciiTheme="minorHAnsi" w:eastAsiaTheme="minorEastAsia" w:hAnsiTheme="minorHAnsi" w:cstheme="minorBidi"/>
                <w:noProof/>
                <w:lang w:val="en-US" w:eastAsia="en-US"/>
              </w:rPr>
              <w:tab/>
            </w:r>
            <w:r w:rsidRPr="0005598D">
              <w:rPr>
                <w:rStyle w:val="Hyperlink"/>
                <w:rFonts w:cs="Arial"/>
                <w:noProof/>
              </w:rPr>
              <w:t>MESA TÉCNICA DE PARTICIPACIÓN CIUDADANA</w:t>
            </w:r>
            <w:r>
              <w:rPr>
                <w:noProof/>
                <w:webHidden/>
              </w:rPr>
              <w:tab/>
            </w:r>
            <w:r>
              <w:rPr>
                <w:noProof/>
                <w:webHidden/>
              </w:rPr>
              <w:fldChar w:fldCharType="begin"/>
            </w:r>
            <w:r>
              <w:rPr>
                <w:noProof/>
                <w:webHidden/>
              </w:rPr>
              <w:instrText xml:space="preserve"> PAGEREF _Toc126091182 \h </w:instrText>
            </w:r>
            <w:r>
              <w:rPr>
                <w:noProof/>
                <w:webHidden/>
              </w:rPr>
            </w:r>
            <w:r>
              <w:rPr>
                <w:noProof/>
                <w:webHidden/>
              </w:rPr>
              <w:fldChar w:fldCharType="separate"/>
            </w:r>
            <w:r>
              <w:rPr>
                <w:noProof/>
                <w:webHidden/>
              </w:rPr>
              <w:t>27</w:t>
            </w:r>
            <w:r>
              <w:rPr>
                <w:noProof/>
                <w:webHidden/>
              </w:rPr>
              <w:fldChar w:fldCharType="end"/>
            </w:r>
          </w:hyperlink>
        </w:p>
        <w:p w14:paraId="703D48B9" w14:textId="4ADD48E1"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83" w:history="1">
            <w:r w:rsidRPr="0005598D">
              <w:rPr>
                <w:rStyle w:val="Hyperlink"/>
                <w:rFonts w:cs="Arial"/>
                <w:noProof/>
              </w:rPr>
              <w:t>12.3.</w:t>
            </w:r>
            <w:r>
              <w:rPr>
                <w:rFonts w:asciiTheme="minorHAnsi" w:eastAsiaTheme="minorEastAsia" w:hAnsiTheme="minorHAnsi" w:cstheme="minorBidi"/>
                <w:noProof/>
                <w:lang w:val="en-US" w:eastAsia="en-US"/>
              </w:rPr>
              <w:tab/>
            </w:r>
            <w:r w:rsidRPr="0005598D">
              <w:rPr>
                <w:rStyle w:val="Hyperlink"/>
                <w:rFonts w:cs="Arial"/>
                <w:noProof/>
              </w:rPr>
              <w:t>SEGUIMIENTO AL PLAN DE ACCIÓN</w:t>
            </w:r>
            <w:r>
              <w:rPr>
                <w:noProof/>
                <w:webHidden/>
              </w:rPr>
              <w:tab/>
            </w:r>
            <w:r>
              <w:rPr>
                <w:noProof/>
                <w:webHidden/>
              </w:rPr>
              <w:fldChar w:fldCharType="begin"/>
            </w:r>
            <w:r>
              <w:rPr>
                <w:noProof/>
                <w:webHidden/>
              </w:rPr>
              <w:instrText xml:space="preserve"> PAGEREF _Toc126091183 \h </w:instrText>
            </w:r>
            <w:r>
              <w:rPr>
                <w:noProof/>
                <w:webHidden/>
              </w:rPr>
            </w:r>
            <w:r>
              <w:rPr>
                <w:noProof/>
                <w:webHidden/>
              </w:rPr>
              <w:fldChar w:fldCharType="separate"/>
            </w:r>
            <w:r>
              <w:rPr>
                <w:noProof/>
                <w:webHidden/>
              </w:rPr>
              <w:t>29</w:t>
            </w:r>
            <w:r>
              <w:rPr>
                <w:noProof/>
                <w:webHidden/>
              </w:rPr>
              <w:fldChar w:fldCharType="end"/>
            </w:r>
          </w:hyperlink>
        </w:p>
        <w:p w14:paraId="7A1BD006" w14:textId="458FB0DF"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84" w:history="1">
            <w:r w:rsidRPr="0005598D">
              <w:rPr>
                <w:rStyle w:val="Hyperlink"/>
                <w:rFonts w:cs="Arial"/>
                <w:noProof/>
              </w:rPr>
              <w:t>12.4.</w:t>
            </w:r>
            <w:r>
              <w:rPr>
                <w:rFonts w:asciiTheme="minorHAnsi" w:eastAsiaTheme="minorEastAsia" w:hAnsiTheme="minorHAnsi" w:cstheme="minorBidi"/>
                <w:noProof/>
                <w:lang w:val="en-US" w:eastAsia="en-US"/>
              </w:rPr>
              <w:tab/>
            </w:r>
            <w:r w:rsidRPr="0005598D">
              <w:rPr>
                <w:rStyle w:val="Hyperlink"/>
                <w:rFonts w:cs="Arial"/>
                <w:noProof/>
              </w:rPr>
              <w:t>ÍNDICE INSTITUCIONAL DE PARTICIPACIÓN CIUDADANA IIPC</w:t>
            </w:r>
            <w:r>
              <w:rPr>
                <w:noProof/>
                <w:webHidden/>
              </w:rPr>
              <w:tab/>
            </w:r>
            <w:r>
              <w:rPr>
                <w:noProof/>
                <w:webHidden/>
              </w:rPr>
              <w:fldChar w:fldCharType="begin"/>
            </w:r>
            <w:r>
              <w:rPr>
                <w:noProof/>
                <w:webHidden/>
              </w:rPr>
              <w:instrText xml:space="preserve"> PAGEREF _Toc126091184 \h </w:instrText>
            </w:r>
            <w:r>
              <w:rPr>
                <w:noProof/>
                <w:webHidden/>
              </w:rPr>
            </w:r>
            <w:r>
              <w:rPr>
                <w:noProof/>
                <w:webHidden/>
              </w:rPr>
              <w:fldChar w:fldCharType="separate"/>
            </w:r>
            <w:r>
              <w:rPr>
                <w:noProof/>
                <w:webHidden/>
              </w:rPr>
              <w:t>30</w:t>
            </w:r>
            <w:r>
              <w:rPr>
                <w:noProof/>
                <w:webHidden/>
              </w:rPr>
              <w:fldChar w:fldCharType="end"/>
            </w:r>
          </w:hyperlink>
        </w:p>
        <w:p w14:paraId="180868E6" w14:textId="5E67A340" w:rsidR="00E203A0" w:rsidRDefault="00E203A0">
          <w:pPr>
            <w:pStyle w:val="TOC1"/>
            <w:tabs>
              <w:tab w:val="left" w:pos="880"/>
              <w:tab w:val="right" w:leader="dot" w:pos="9346"/>
            </w:tabs>
            <w:rPr>
              <w:rFonts w:asciiTheme="minorHAnsi" w:eastAsiaTheme="minorEastAsia" w:hAnsiTheme="minorHAnsi" w:cstheme="minorBidi"/>
              <w:noProof/>
              <w:lang w:val="en-US" w:eastAsia="en-US"/>
            </w:rPr>
          </w:pPr>
          <w:hyperlink w:anchor="_Toc126091185" w:history="1">
            <w:r w:rsidRPr="0005598D">
              <w:rPr>
                <w:rStyle w:val="Hyperlink"/>
                <w:rFonts w:cs="Arial"/>
                <w:noProof/>
              </w:rPr>
              <w:t>12.5.</w:t>
            </w:r>
            <w:r>
              <w:rPr>
                <w:rFonts w:asciiTheme="minorHAnsi" w:eastAsiaTheme="minorEastAsia" w:hAnsiTheme="minorHAnsi" w:cstheme="minorBidi"/>
                <w:noProof/>
                <w:lang w:val="en-US" w:eastAsia="en-US"/>
              </w:rPr>
              <w:tab/>
            </w:r>
            <w:r w:rsidRPr="0005598D">
              <w:rPr>
                <w:rStyle w:val="Hyperlink"/>
                <w:rFonts w:cs="Arial"/>
                <w:noProof/>
              </w:rPr>
              <w:t>MODELO DE RELACIONAMIENTO</w:t>
            </w:r>
            <w:r>
              <w:rPr>
                <w:noProof/>
                <w:webHidden/>
              </w:rPr>
              <w:tab/>
            </w:r>
            <w:r>
              <w:rPr>
                <w:noProof/>
                <w:webHidden/>
              </w:rPr>
              <w:fldChar w:fldCharType="begin"/>
            </w:r>
            <w:r>
              <w:rPr>
                <w:noProof/>
                <w:webHidden/>
              </w:rPr>
              <w:instrText xml:space="preserve"> PAGEREF _Toc126091185 \h </w:instrText>
            </w:r>
            <w:r>
              <w:rPr>
                <w:noProof/>
                <w:webHidden/>
              </w:rPr>
            </w:r>
            <w:r>
              <w:rPr>
                <w:noProof/>
                <w:webHidden/>
              </w:rPr>
              <w:fldChar w:fldCharType="separate"/>
            </w:r>
            <w:r>
              <w:rPr>
                <w:noProof/>
                <w:webHidden/>
              </w:rPr>
              <w:t>31</w:t>
            </w:r>
            <w:r>
              <w:rPr>
                <w:noProof/>
                <w:webHidden/>
              </w:rPr>
              <w:fldChar w:fldCharType="end"/>
            </w:r>
          </w:hyperlink>
        </w:p>
        <w:p w14:paraId="15ACF6A1" w14:textId="08EF524C"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86" w:history="1">
            <w:r w:rsidRPr="0005598D">
              <w:rPr>
                <w:rStyle w:val="Hyperlink"/>
                <w:rFonts w:cs="Arial"/>
                <w:noProof/>
              </w:rPr>
              <w:t>13.</w:t>
            </w:r>
            <w:r>
              <w:rPr>
                <w:rFonts w:asciiTheme="minorHAnsi" w:eastAsiaTheme="minorEastAsia" w:hAnsiTheme="minorHAnsi" w:cstheme="minorBidi"/>
                <w:noProof/>
                <w:lang w:val="en-US" w:eastAsia="en-US"/>
              </w:rPr>
              <w:tab/>
            </w:r>
            <w:r w:rsidRPr="0005598D">
              <w:rPr>
                <w:rStyle w:val="Hyperlink"/>
                <w:rFonts w:cs="Arial"/>
                <w:noProof/>
              </w:rPr>
              <w:t>RECURSOS</w:t>
            </w:r>
            <w:r>
              <w:rPr>
                <w:noProof/>
                <w:webHidden/>
              </w:rPr>
              <w:tab/>
            </w:r>
            <w:r>
              <w:rPr>
                <w:noProof/>
                <w:webHidden/>
              </w:rPr>
              <w:fldChar w:fldCharType="begin"/>
            </w:r>
            <w:r>
              <w:rPr>
                <w:noProof/>
                <w:webHidden/>
              </w:rPr>
              <w:instrText xml:space="preserve"> PAGEREF _Toc126091186 \h </w:instrText>
            </w:r>
            <w:r>
              <w:rPr>
                <w:noProof/>
                <w:webHidden/>
              </w:rPr>
            </w:r>
            <w:r>
              <w:rPr>
                <w:noProof/>
                <w:webHidden/>
              </w:rPr>
              <w:fldChar w:fldCharType="separate"/>
            </w:r>
            <w:r>
              <w:rPr>
                <w:noProof/>
                <w:webHidden/>
              </w:rPr>
              <w:t>32</w:t>
            </w:r>
            <w:r>
              <w:rPr>
                <w:noProof/>
                <w:webHidden/>
              </w:rPr>
              <w:fldChar w:fldCharType="end"/>
            </w:r>
          </w:hyperlink>
        </w:p>
        <w:p w14:paraId="277E455F" w14:textId="656FD466"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87" w:history="1">
            <w:r w:rsidRPr="0005598D">
              <w:rPr>
                <w:rStyle w:val="Hyperlink"/>
                <w:rFonts w:cs="Arial"/>
                <w:noProof/>
              </w:rPr>
              <w:t>14.</w:t>
            </w:r>
            <w:r>
              <w:rPr>
                <w:rFonts w:asciiTheme="minorHAnsi" w:eastAsiaTheme="minorEastAsia" w:hAnsiTheme="minorHAnsi" w:cstheme="minorBidi"/>
                <w:noProof/>
                <w:lang w:val="en-US" w:eastAsia="en-US"/>
              </w:rPr>
              <w:tab/>
            </w:r>
            <w:r w:rsidRPr="0005598D">
              <w:rPr>
                <w:rStyle w:val="Hyperlink"/>
                <w:rFonts w:cs="Arial"/>
                <w:noProof/>
              </w:rPr>
              <w:t>RECOMENDACIONES</w:t>
            </w:r>
            <w:r>
              <w:rPr>
                <w:noProof/>
                <w:webHidden/>
              </w:rPr>
              <w:tab/>
            </w:r>
            <w:r>
              <w:rPr>
                <w:noProof/>
                <w:webHidden/>
              </w:rPr>
              <w:fldChar w:fldCharType="begin"/>
            </w:r>
            <w:r>
              <w:rPr>
                <w:noProof/>
                <w:webHidden/>
              </w:rPr>
              <w:instrText xml:space="preserve"> PAGEREF _Toc126091187 \h </w:instrText>
            </w:r>
            <w:r>
              <w:rPr>
                <w:noProof/>
                <w:webHidden/>
              </w:rPr>
            </w:r>
            <w:r>
              <w:rPr>
                <w:noProof/>
                <w:webHidden/>
              </w:rPr>
              <w:fldChar w:fldCharType="separate"/>
            </w:r>
            <w:r>
              <w:rPr>
                <w:noProof/>
                <w:webHidden/>
              </w:rPr>
              <w:t>32</w:t>
            </w:r>
            <w:r>
              <w:rPr>
                <w:noProof/>
                <w:webHidden/>
              </w:rPr>
              <w:fldChar w:fldCharType="end"/>
            </w:r>
          </w:hyperlink>
        </w:p>
        <w:p w14:paraId="323820E8" w14:textId="03DE78AF"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88" w:history="1">
            <w:r w:rsidRPr="0005598D">
              <w:rPr>
                <w:rStyle w:val="Hyperlink"/>
                <w:rFonts w:cs="Arial"/>
                <w:noProof/>
              </w:rPr>
              <w:t>15.</w:t>
            </w:r>
            <w:r>
              <w:rPr>
                <w:rFonts w:asciiTheme="minorHAnsi" w:eastAsiaTheme="minorEastAsia" w:hAnsiTheme="minorHAnsi" w:cstheme="minorBidi"/>
                <w:noProof/>
                <w:lang w:val="en-US" w:eastAsia="en-US"/>
              </w:rPr>
              <w:tab/>
            </w:r>
            <w:r w:rsidRPr="0005598D">
              <w:rPr>
                <w:rStyle w:val="Hyperlink"/>
                <w:rFonts w:cs="Arial"/>
                <w:noProof/>
              </w:rPr>
              <w:t>CONCLUSIONES</w:t>
            </w:r>
            <w:r>
              <w:rPr>
                <w:noProof/>
                <w:webHidden/>
              </w:rPr>
              <w:tab/>
            </w:r>
            <w:r>
              <w:rPr>
                <w:noProof/>
                <w:webHidden/>
              </w:rPr>
              <w:fldChar w:fldCharType="begin"/>
            </w:r>
            <w:r>
              <w:rPr>
                <w:noProof/>
                <w:webHidden/>
              </w:rPr>
              <w:instrText xml:space="preserve"> PAGEREF _Toc126091188 \h </w:instrText>
            </w:r>
            <w:r>
              <w:rPr>
                <w:noProof/>
                <w:webHidden/>
              </w:rPr>
            </w:r>
            <w:r>
              <w:rPr>
                <w:noProof/>
                <w:webHidden/>
              </w:rPr>
              <w:fldChar w:fldCharType="separate"/>
            </w:r>
            <w:r>
              <w:rPr>
                <w:noProof/>
                <w:webHidden/>
              </w:rPr>
              <w:t>33</w:t>
            </w:r>
            <w:r>
              <w:rPr>
                <w:noProof/>
                <w:webHidden/>
              </w:rPr>
              <w:fldChar w:fldCharType="end"/>
            </w:r>
          </w:hyperlink>
        </w:p>
        <w:p w14:paraId="2E53447E" w14:textId="0F127BFE"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89" w:history="1">
            <w:r w:rsidRPr="0005598D">
              <w:rPr>
                <w:rStyle w:val="Hyperlink"/>
                <w:rFonts w:cs="Arial"/>
                <w:noProof/>
              </w:rPr>
              <w:t>16.</w:t>
            </w:r>
            <w:r>
              <w:rPr>
                <w:rFonts w:asciiTheme="minorHAnsi" w:eastAsiaTheme="minorEastAsia" w:hAnsiTheme="minorHAnsi" w:cstheme="minorBidi"/>
                <w:noProof/>
                <w:lang w:val="en-US" w:eastAsia="en-US"/>
              </w:rPr>
              <w:tab/>
            </w:r>
            <w:r w:rsidRPr="0005598D">
              <w:rPr>
                <w:rStyle w:val="Hyperlink"/>
                <w:rFonts w:cs="Arial"/>
                <w:noProof/>
              </w:rPr>
              <w:t>REGISTRO FOTOGRÁFICO</w:t>
            </w:r>
            <w:r>
              <w:rPr>
                <w:noProof/>
                <w:webHidden/>
              </w:rPr>
              <w:tab/>
            </w:r>
            <w:r>
              <w:rPr>
                <w:noProof/>
                <w:webHidden/>
              </w:rPr>
              <w:fldChar w:fldCharType="begin"/>
            </w:r>
            <w:r>
              <w:rPr>
                <w:noProof/>
                <w:webHidden/>
              </w:rPr>
              <w:instrText xml:space="preserve"> PAGEREF _Toc126091189 \h </w:instrText>
            </w:r>
            <w:r>
              <w:rPr>
                <w:noProof/>
                <w:webHidden/>
              </w:rPr>
            </w:r>
            <w:r>
              <w:rPr>
                <w:noProof/>
                <w:webHidden/>
              </w:rPr>
              <w:fldChar w:fldCharType="separate"/>
            </w:r>
            <w:r>
              <w:rPr>
                <w:noProof/>
                <w:webHidden/>
              </w:rPr>
              <w:t>33</w:t>
            </w:r>
            <w:r>
              <w:rPr>
                <w:noProof/>
                <w:webHidden/>
              </w:rPr>
              <w:fldChar w:fldCharType="end"/>
            </w:r>
          </w:hyperlink>
        </w:p>
        <w:p w14:paraId="4B7751F1" w14:textId="478D0283" w:rsidR="00E203A0" w:rsidRDefault="00E203A0">
          <w:pPr>
            <w:pStyle w:val="TOC1"/>
            <w:tabs>
              <w:tab w:val="left" w:pos="660"/>
              <w:tab w:val="right" w:leader="dot" w:pos="9346"/>
            </w:tabs>
            <w:rPr>
              <w:rFonts w:asciiTheme="minorHAnsi" w:eastAsiaTheme="minorEastAsia" w:hAnsiTheme="minorHAnsi" w:cstheme="minorBidi"/>
              <w:noProof/>
              <w:lang w:val="en-US" w:eastAsia="en-US"/>
            </w:rPr>
          </w:pPr>
          <w:hyperlink w:anchor="_Toc126091190" w:history="1">
            <w:r w:rsidRPr="0005598D">
              <w:rPr>
                <w:rStyle w:val="Hyperlink"/>
                <w:rFonts w:cs="Arial"/>
                <w:noProof/>
              </w:rPr>
              <w:t>17.</w:t>
            </w:r>
            <w:r>
              <w:rPr>
                <w:rFonts w:asciiTheme="minorHAnsi" w:eastAsiaTheme="minorEastAsia" w:hAnsiTheme="minorHAnsi" w:cstheme="minorBidi"/>
                <w:noProof/>
                <w:lang w:val="en-US" w:eastAsia="en-US"/>
              </w:rPr>
              <w:tab/>
            </w:r>
            <w:r w:rsidRPr="0005598D">
              <w:rPr>
                <w:rStyle w:val="Hyperlink"/>
                <w:rFonts w:cs="Arial"/>
                <w:noProof/>
              </w:rPr>
              <w:t>ANEXOS</w:t>
            </w:r>
            <w:r>
              <w:rPr>
                <w:noProof/>
                <w:webHidden/>
              </w:rPr>
              <w:tab/>
            </w:r>
            <w:r>
              <w:rPr>
                <w:noProof/>
                <w:webHidden/>
              </w:rPr>
              <w:fldChar w:fldCharType="begin"/>
            </w:r>
            <w:r>
              <w:rPr>
                <w:noProof/>
                <w:webHidden/>
              </w:rPr>
              <w:instrText xml:space="preserve"> PAGEREF _Toc126091190 \h </w:instrText>
            </w:r>
            <w:r>
              <w:rPr>
                <w:noProof/>
                <w:webHidden/>
              </w:rPr>
            </w:r>
            <w:r>
              <w:rPr>
                <w:noProof/>
                <w:webHidden/>
              </w:rPr>
              <w:fldChar w:fldCharType="separate"/>
            </w:r>
            <w:r>
              <w:rPr>
                <w:noProof/>
                <w:webHidden/>
              </w:rPr>
              <w:t>37</w:t>
            </w:r>
            <w:r>
              <w:rPr>
                <w:noProof/>
                <w:webHidden/>
              </w:rPr>
              <w:fldChar w:fldCharType="end"/>
            </w:r>
          </w:hyperlink>
        </w:p>
        <w:p w14:paraId="23619CB5" w14:textId="3B8F5EEC" w:rsidR="00D52668" w:rsidRPr="00432CE3" w:rsidRDefault="002F2048">
          <w:pPr>
            <w:rPr>
              <w:rFonts w:ascii="Arial" w:hAnsi="Arial" w:cs="Arial"/>
            </w:rPr>
          </w:pPr>
          <w:r w:rsidRPr="00FF507D">
            <w:rPr>
              <w:rFonts w:ascii="Arial" w:hAnsi="Arial" w:cs="Arial"/>
              <w:b/>
              <w:bCs/>
              <w:noProof/>
              <w:lang w:val="es-ES"/>
            </w:rPr>
            <w:fldChar w:fldCharType="end"/>
          </w:r>
        </w:p>
      </w:sdtContent>
    </w:sdt>
    <w:p w14:paraId="010B7611" w14:textId="1D3903DC" w:rsidR="002159CF" w:rsidRDefault="002159CF">
      <w:pPr>
        <w:rPr>
          <w:rFonts w:ascii="Arial" w:hAnsi="Arial" w:cs="Arial"/>
        </w:rPr>
      </w:pPr>
    </w:p>
    <w:p w14:paraId="6AEB8B08" w14:textId="77777777" w:rsidR="00E81AC2" w:rsidRPr="00432CE3" w:rsidRDefault="00E81AC2">
      <w:pPr>
        <w:rPr>
          <w:rFonts w:ascii="Arial" w:hAnsi="Arial" w:cs="Arial"/>
        </w:rPr>
      </w:pPr>
    </w:p>
    <w:p w14:paraId="677A0772" w14:textId="3C91F775" w:rsidR="00A4395D" w:rsidRPr="00432CE3" w:rsidRDefault="00A4395D" w:rsidP="00B833BE">
      <w:pPr>
        <w:pStyle w:val="Heading1"/>
        <w:numPr>
          <w:ilvl w:val="0"/>
          <w:numId w:val="1"/>
        </w:numPr>
        <w:spacing w:before="0" w:line="240" w:lineRule="auto"/>
        <w:jc w:val="both"/>
        <w:rPr>
          <w:rFonts w:cs="Arial"/>
          <w:color w:val="auto"/>
          <w:sz w:val="22"/>
          <w:szCs w:val="22"/>
          <w:lang w:val="es-CO" w:eastAsia="es-CO"/>
        </w:rPr>
      </w:pPr>
      <w:bookmarkStart w:id="0" w:name="_Toc78911400"/>
      <w:bookmarkStart w:id="1" w:name="_Toc92311034"/>
      <w:bookmarkStart w:id="2" w:name="_Toc92788085"/>
      <w:bookmarkStart w:id="3" w:name="_Toc126091164"/>
      <w:r w:rsidRPr="00432CE3">
        <w:rPr>
          <w:rFonts w:cs="Arial"/>
          <w:color w:val="auto"/>
          <w:sz w:val="22"/>
          <w:szCs w:val="22"/>
          <w:lang w:val="es-CO" w:eastAsia="es-CO"/>
        </w:rPr>
        <w:t>INTRODUCCIÓN</w:t>
      </w:r>
      <w:bookmarkEnd w:id="0"/>
      <w:bookmarkEnd w:id="1"/>
      <w:bookmarkEnd w:id="2"/>
      <w:bookmarkEnd w:id="3"/>
    </w:p>
    <w:p w14:paraId="507CC7CE" w14:textId="5E0A0D90" w:rsidR="004F5670" w:rsidRPr="00432CE3" w:rsidRDefault="004F5670" w:rsidP="00D52668">
      <w:pPr>
        <w:jc w:val="both"/>
        <w:rPr>
          <w:rFonts w:ascii="Arial" w:hAnsi="Arial" w:cs="Arial"/>
        </w:rPr>
      </w:pPr>
    </w:p>
    <w:p w14:paraId="57B9D2FF" w14:textId="77777777" w:rsidR="00744D72" w:rsidRPr="00EE7B59" w:rsidRDefault="00744D72" w:rsidP="00744D72">
      <w:pPr>
        <w:jc w:val="both"/>
        <w:rPr>
          <w:rFonts w:ascii="Arial" w:hAnsi="Arial" w:cs="Arial"/>
        </w:rPr>
      </w:pPr>
      <w:r w:rsidRPr="00EE7B59">
        <w:rPr>
          <w:rFonts w:ascii="Arial" w:hAnsi="Arial" w:cs="Arial"/>
        </w:rPr>
        <w:t xml:space="preserve">El Informe de gestión de participación ciudadana de la Unidad Administrativa Especial de Servicios Públicos </w:t>
      </w:r>
      <w:r>
        <w:rPr>
          <w:rFonts w:ascii="Arial" w:hAnsi="Arial" w:cs="Arial"/>
        </w:rPr>
        <w:t>–</w:t>
      </w:r>
      <w:r w:rsidRPr="00EE7B59">
        <w:rPr>
          <w:rFonts w:ascii="Arial" w:hAnsi="Arial" w:cs="Arial"/>
        </w:rPr>
        <w:t xml:space="preserve"> UAESP</w:t>
      </w:r>
      <w:r>
        <w:rPr>
          <w:rFonts w:ascii="Arial" w:hAnsi="Arial" w:cs="Arial"/>
        </w:rPr>
        <w:t xml:space="preserve"> 2022</w:t>
      </w:r>
      <w:r w:rsidRPr="00EE7B59">
        <w:rPr>
          <w:rFonts w:ascii="Arial" w:hAnsi="Arial" w:cs="Arial"/>
        </w:rPr>
        <w:t>, responde a la Ley 172 de 2014 - de transparencia y del derecho de acceso a la información pública nacional</w:t>
      </w:r>
      <w:r>
        <w:rPr>
          <w:rFonts w:ascii="Arial" w:hAnsi="Arial" w:cs="Arial"/>
        </w:rPr>
        <w:t xml:space="preserve">, así como al decreto 503 de 2011, </w:t>
      </w:r>
      <w:r w:rsidRPr="00EE7B59">
        <w:rPr>
          <w:rFonts w:ascii="Arial" w:hAnsi="Arial" w:cs="Arial"/>
          <w:i/>
          <w:iCs/>
        </w:rPr>
        <w:t>"Por el cual se adopta la Política Pública de Participación Incidente para el Distrito Capital."</w:t>
      </w:r>
    </w:p>
    <w:p w14:paraId="0EE06A4A" w14:textId="77777777" w:rsidR="00744D72" w:rsidRDefault="00744D72" w:rsidP="00744D72">
      <w:pPr>
        <w:jc w:val="both"/>
      </w:pPr>
    </w:p>
    <w:p w14:paraId="525A50B4" w14:textId="77777777" w:rsidR="00744D72" w:rsidRDefault="00744D72" w:rsidP="00744D72">
      <w:pPr>
        <w:jc w:val="both"/>
        <w:rPr>
          <w:rFonts w:ascii="Arial" w:hAnsi="Arial" w:cs="Arial"/>
        </w:rPr>
      </w:pPr>
      <w:r w:rsidRPr="00EE7B59">
        <w:rPr>
          <w:rFonts w:ascii="Arial" w:hAnsi="Arial" w:cs="Arial"/>
        </w:rPr>
        <w:t xml:space="preserve">Se concibe la transparencia como un principio fundamental en la gestión pública, entendido este como: </w:t>
      </w:r>
    </w:p>
    <w:p w14:paraId="6DD6EF97" w14:textId="77777777" w:rsidR="00744D72" w:rsidRPr="00EE7B59" w:rsidRDefault="00744D72" w:rsidP="00744D72">
      <w:pPr>
        <w:jc w:val="both"/>
        <w:rPr>
          <w:rFonts w:ascii="Arial" w:hAnsi="Arial" w:cs="Arial"/>
        </w:rPr>
      </w:pPr>
    </w:p>
    <w:p w14:paraId="69B26AC4" w14:textId="77777777" w:rsidR="00744D72" w:rsidRDefault="00744D72" w:rsidP="00744D72">
      <w:pPr>
        <w:ind w:left="705"/>
        <w:jc w:val="both"/>
        <w:rPr>
          <w:rFonts w:ascii="Arial" w:hAnsi="Arial" w:cs="Arial"/>
          <w:i/>
          <w:iCs/>
        </w:rPr>
      </w:pPr>
      <w:r w:rsidRPr="00EE7B59">
        <w:rPr>
          <w:rFonts w:ascii="Arial" w:hAnsi="Arial" w:cs="Arial"/>
          <w:i/>
          <w:iCs/>
        </w:rPr>
        <w:t>“principio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r w:rsidRPr="00EE7B59">
        <w:rPr>
          <w:rFonts w:ascii="Arial" w:hAnsi="Arial" w:cs="Arial"/>
          <w:i/>
          <w:iCs/>
          <w:vertAlign w:val="superscript"/>
        </w:rPr>
        <w:footnoteReference w:id="1"/>
      </w:r>
    </w:p>
    <w:p w14:paraId="7CB6C53B" w14:textId="77777777" w:rsidR="00744D72" w:rsidRPr="00EE7B59" w:rsidRDefault="00744D72" w:rsidP="00744D72">
      <w:pPr>
        <w:ind w:left="705"/>
        <w:jc w:val="both"/>
        <w:rPr>
          <w:rFonts w:ascii="Arial" w:hAnsi="Arial" w:cs="Arial"/>
          <w:i/>
          <w:iCs/>
        </w:rPr>
      </w:pPr>
    </w:p>
    <w:p w14:paraId="0AB95515" w14:textId="77777777" w:rsidR="00744D72" w:rsidRDefault="00744D72" w:rsidP="00744D72">
      <w:pPr>
        <w:jc w:val="both"/>
        <w:rPr>
          <w:rFonts w:ascii="Arial" w:hAnsi="Arial" w:cs="Arial"/>
        </w:rPr>
      </w:pPr>
      <w:r w:rsidRPr="00EE7B59">
        <w:rPr>
          <w:rFonts w:ascii="Arial" w:hAnsi="Arial" w:cs="Arial"/>
        </w:rPr>
        <w:t xml:space="preserve">En el presente documento se </w:t>
      </w:r>
      <w:r>
        <w:rPr>
          <w:rFonts w:ascii="Arial" w:hAnsi="Arial" w:cs="Arial"/>
        </w:rPr>
        <w:t>informa sobre la gestión realizada en</w:t>
      </w:r>
      <w:r w:rsidRPr="00EE7B59">
        <w:rPr>
          <w:rFonts w:ascii="Arial" w:hAnsi="Arial" w:cs="Arial"/>
        </w:rPr>
        <w:t xml:space="preserve"> Participación Ciudadana</w:t>
      </w:r>
      <w:r>
        <w:rPr>
          <w:rFonts w:ascii="Arial" w:hAnsi="Arial" w:cs="Arial"/>
        </w:rPr>
        <w:t xml:space="preserve"> por parte de la UAESP, de acuerdo con </w:t>
      </w:r>
      <w:r w:rsidRPr="00EE7B59">
        <w:rPr>
          <w:rFonts w:ascii="Arial" w:hAnsi="Arial" w:cs="Arial"/>
        </w:rPr>
        <w:t>los lineamientos del Modelo Integrado de Planeación y Gestión – MIP</w:t>
      </w:r>
      <w:r>
        <w:rPr>
          <w:rFonts w:ascii="Arial" w:hAnsi="Arial" w:cs="Arial"/>
        </w:rPr>
        <w:t xml:space="preserve">G, </w:t>
      </w:r>
      <w:r w:rsidRPr="00EE7B59">
        <w:rPr>
          <w:rFonts w:ascii="Arial" w:hAnsi="Arial" w:cs="Arial"/>
        </w:rPr>
        <w:t>el Plan de Acción de Participación Ciudadana 202</w:t>
      </w:r>
      <w:r>
        <w:rPr>
          <w:rFonts w:ascii="Arial" w:hAnsi="Arial" w:cs="Arial"/>
        </w:rPr>
        <w:t>2</w:t>
      </w:r>
      <w:r w:rsidRPr="00EE7B59">
        <w:rPr>
          <w:rFonts w:ascii="Arial" w:hAnsi="Arial" w:cs="Arial"/>
        </w:rPr>
        <w:t xml:space="preserve"> inscrito en el Plan Anticorrupción y de Atención al Ciudadano </w:t>
      </w:r>
      <w:r>
        <w:rPr>
          <w:rFonts w:ascii="Arial" w:hAnsi="Arial" w:cs="Arial"/>
        </w:rPr>
        <w:t>–</w:t>
      </w:r>
      <w:r w:rsidRPr="00EE7B59">
        <w:rPr>
          <w:rFonts w:ascii="Arial" w:hAnsi="Arial" w:cs="Arial"/>
        </w:rPr>
        <w:t xml:space="preserve"> PAAC</w:t>
      </w:r>
      <w:r>
        <w:rPr>
          <w:rFonts w:ascii="Arial" w:hAnsi="Arial" w:cs="Arial"/>
        </w:rPr>
        <w:t xml:space="preserve">, las </w:t>
      </w:r>
      <w:r w:rsidRPr="00EE7B59">
        <w:rPr>
          <w:rFonts w:ascii="Arial" w:hAnsi="Arial" w:cs="Arial"/>
        </w:rPr>
        <w:t>actividades y compromisos</w:t>
      </w:r>
      <w:r>
        <w:rPr>
          <w:rFonts w:ascii="Arial" w:hAnsi="Arial" w:cs="Arial"/>
        </w:rPr>
        <w:t xml:space="preserve"> establecidos en la Agenda de la Mesa Técnica de Participación Ciudadana, </w:t>
      </w:r>
      <w:r w:rsidRPr="00EE7B59">
        <w:rPr>
          <w:rFonts w:ascii="Arial" w:hAnsi="Arial" w:cs="Arial"/>
        </w:rPr>
        <w:t xml:space="preserve">constituida desde el 2020 como la instancia </w:t>
      </w:r>
      <w:r>
        <w:rPr>
          <w:rFonts w:ascii="Arial" w:hAnsi="Arial" w:cs="Arial"/>
        </w:rPr>
        <w:t xml:space="preserve">interna </w:t>
      </w:r>
      <w:r w:rsidRPr="00EE7B59">
        <w:rPr>
          <w:rFonts w:ascii="Arial" w:hAnsi="Arial" w:cs="Arial"/>
        </w:rPr>
        <w:t>a cargo de estos temas</w:t>
      </w:r>
      <w:r>
        <w:rPr>
          <w:rFonts w:ascii="Arial" w:hAnsi="Arial" w:cs="Arial"/>
        </w:rPr>
        <w:t>. Así como, los objetivos trazados en el Proceso de Participación Ciudadana, incorporado en el Mapa de Procesos de la entidad.</w:t>
      </w:r>
    </w:p>
    <w:p w14:paraId="0301C8CB" w14:textId="77777777" w:rsidR="00744D72" w:rsidRDefault="00744D72" w:rsidP="00744D72">
      <w:pPr>
        <w:jc w:val="both"/>
        <w:rPr>
          <w:rFonts w:ascii="Arial" w:hAnsi="Arial" w:cs="Arial"/>
        </w:rPr>
      </w:pPr>
    </w:p>
    <w:p w14:paraId="7680D621" w14:textId="77777777" w:rsidR="00744D72" w:rsidRDefault="00744D72" w:rsidP="00744D72">
      <w:pPr>
        <w:jc w:val="both"/>
        <w:rPr>
          <w:rFonts w:ascii="Arial" w:hAnsi="Arial" w:cs="Arial"/>
        </w:rPr>
      </w:pPr>
      <w:r w:rsidRPr="00EE7B59">
        <w:rPr>
          <w:rFonts w:ascii="Arial" w:hAnsi="Arial" w:cs="Arial"/>
        </w:rPr>
        <w:t xml:space="preserve">Teniendo en cuenta que la Participación Ciudadana es </w:t>
      </w:r>
      <w:r>
        <w:rPr>
          <w:rFonts w:ascii="Arial" w:hAnsi="Arial" w:cs="Arial"/>
        </w:rPr>
        <w:t>el objetivo estratégico 2 del PEI, a través del cual se busca, “</w:t>
      </w:r>
      <w:r w:rsidRPr="00C3559F">
        <w:rPr>
          <w:rFonts w:ascii="Arial" w:hAnsi="Arial" w:cs="Arial"/>
          <w:i/>
          <w:iCs/>
        </w:rPr>
        <w:t>fomentar una cultura de participación ciudadana incidente en la UAESP, a través de una comunicación transparente y de doble vía, que inspire confianza, agregando valor a la gestión y generando credibilidad en lo público</w:t>
      </w:r>
      <w:r>
        <w:rPr>
          <w:rFonts w:ascii="Arial" w:hAnsi="Arial" w:cs="Arial"/>
          <w:i/>
          <w:iCs/>
        </w:rPr>
        <w:t>”</w:t>
      </w:r>
      <w:r>
        <w:rPr>
          <w:rStyle w:val="FootnoteReference"/>
          <w:rFonts w:ascii="Arial" w:hAnsi="Arial" w:cs="Arial"/>
          <w:i/>
          <w:iCs/>
        </w:rPr>
        <w:footnoteReference w:id="2"/>
      </w:r>
      <w:r>
        <w:rPr>
          <w:rFonts w:ascii="Arial" w:hAnsi="Arial" w:cs="Arial"/>
        </w:rPr>
        <w:t xml:space="preserve">, </w:t>
      </w:r>
      <w:r w:rsidRPr="00EE7B59">
        <w:rPr>
          <w:rFonts w:ascii="Arial" w:hAnsi="Arial" w:cs="Arial"/>
        </w:rPr>
        <w:t>la alta dirección tiene un fuerte compromiso en avanzar en su fortalecimiento, de modo que, para tener una ruta de trabajo se propuso desde la Mesa Técnica, una agenda en la que se identificó las actividades necesarias para avanzar en los objetivos trazados en Participación Ciudadana durante la vigencia 202</w:t>
      </w:r>
      <w:r>
        <w:rPr>
          <w:rFonts w:ascii="Arial" w:hAnsi="Arial" w:cs="Arial"/>
        </w:rPr>
        <w:t>2</w:t>
      </w:r>
      <w:r w:rsidRPr="00EE7B59">
        <w:rPr>
          <w:rFonts w:ascii="Arial" w:hAnsi="Arial" w:cs="Arial"/>
        </w:rPr>
        <w:t xml:space="preserve">. </w:t>
      </w:r>
    </w:p>
    <w:p w14:paraId="47A3ADA5" w14:textId="77777777" w:rsidR="00744D72" w:rsidRDefault="00744D72" w:rsidP="00744D72">
      <w:pPr>
        <w:jc w:val="both"/>
        <w:rPr>
          <w:rFonts w:ascii="Arial" w:hAnsi="Arial" w:cs="Arial"/>
        </w:rPr>
      </w:pPr>
    </w:p>
    <w:p w14:paraId="6D4974DF" w14:textId="77777777" w:rsidR="00744D72" w:rsidRDefault="00744D72" w:rsidP="00744D72">
      <w:pPr>
        <w:jc w:val="both"/>
        <w:rPr>
          <w:rFonts w:ascii="Arial" w:hAnsi="Arial" w:cs="Arial"/>
        </w:rPr>
      </w:pPr>
      <w:r w:rsidRPr="00EE7B59">
        <w:rPr>
          <w:rFonts w:ascii="Arial" w:hAnsi="Arial" w:cs="Arial"/>
        </w:rPr>
        <w:t xml:space="preserve">De esta manera, al finalizar el año, se logró evidenciar que la entidad ha venido fortaleciendo la gestión de su proceso </w:t>
      </w:r>
      <w:r>
        <w:rPr>
          <w:rFonts w:ascii="Arial" w:hAnsi="Arial" w:cs="Arial"/>
        </w:rPr>
        <w:t xml:space="preserve">implementando el Modelo de Relacionamiento con Grupos de Interés de la entidad, aumentando el número de espacios en participación ciudadana, la articulación interinstitucional </w:t>
      </w:r>
      <w:r w:rsidRPr="00EE7B59">
        <w:rPr>
          <w:rFonts w:ascii="Arial" w:hAnsi="Arial" w:cs="Arial"/>
        </w:rPr>
        <w:t>y</w:t>
      </w:r>
      <w:r>
        <w:rPr>
          <w:rFonts w:ascii="Arial" w:hAnsi="Arial" w:cs="Arial"/>
        </w:rPr>
        <w:t xml:space="preserve"> </w:t>
      </w:r>
      <w:r w:rsidRPr="00EE7B59">
        <w:rPr>
          <w:rFonts w:ascii="Arial" w:hAnsi="Arial" w:cs="Arial"/>
        </w:rPr>
        <w:t>continúa trabajando en aras de generar valor a través de sus acciones y fomentar una cultura de participación ciudadana incidente en la UAESP</w:t>
      </w:r>
      <w:r>
        <w:rPr>
          <w:rFonts w:ascii="Arial" w:hAnsi="Arial" w:cs="Arial"/>
        </w:rPr>
        <w:t xml:space="preserve"> y con sus partes interesadas.</w:t>
      </w:r>
    </w:p>
    <w:p w14:paraId="3615785D" w14:textId="77777777" w:rsidR="00744D72" w:rsidRPr="00EE7B59" w:rsidRDefault="00744D72" w:rsidP="00744D72">
      <w:pPr>
        <w:jc w:val="both"/>
        <w:rPr>
          <w:rFonts w:ascii="Arial" w:hAnsi="Arial" w:cs="Arial"/>
        </w:rPr>
      </w:pPr>
    </w:p>
    <w:p w14:paraId="70B74A3E" w14:textId="77777777" w:rsidR="00744D72" w:rsidRPr="00EE7B59" w:rsidRDefault="00744D72" w:rsidP="00744D72">
      <w:pPr>
        <w:jc w:val="both"/>
        <w:rPr>
          <w:rFonts w:ascii="Arial" w:hAnsi="Arial" w:cs="Arial"/>
        </w:rPr>
      </w:pPr>
      <w:r w:rsidRPr="00EE7B59">
        <w:rPr>
          <w:rFonts w:ascii="Arial" w:hAnsi="Arial" w:cs="Arial"/>
        </w:rPr>
        <w:t>Para el logro de los objetivos se siguió</w:t>
      </w:r>
      <w:r>
        <w:rPr>
          <w:rFonts w:ascii="Arial" w:hAnsi="Arial" w:cs="Arial"/>
        </w:rPr>
        <w:t xml:space="preserve"> el Plan de Acción de Participación Ciudadana y</w:t>
      </w:r>
      <w:r w:rsidRPr="00EE7B59">
        <w:rPr>
          <w:rFonts w:ascii="Arial" w:hAnsi="Arial" w:cs="Arial"/>
        </w:rPr>
        <w:t xml:space="preserve"> la agenda trazada por la Mesa Técnica</w:t>
      </w:r>
      <w:r>
        <w:rPr>
          <w:rFonts w:ascii="Arial" w:hAnsi="Arial" w:cs="Arial"/>
        </w:rPr>
        <w:t xml:space="preserve">, así mismo, </w:t>
      </w:r>
      <w:r w:rsidRPr="00EE7B59">
        <w:rPr>
          <w:rFonts w:ascii="Arial" w:hAnsi="Arial" w:cs="Arial"/>
        </w:rPr>
        <w:t xml:space="preserve">se trabaja con el liderazgo de la Dirección General, Oficina Asesora de Planeación -OAP, y los equipos de gestión social de las subdirecciones </w:t>
      </w:r>
      <w:r w:rsidRPr="00EE7B59">
        <w:rPr>
          <w:rFonts w:ascii="Arial" w:hAnsi="Arial" w:cs="Arial"/>
        </w:rPr>
        <w:lastRenderedPageBreak/>
        <w:t>misionales de Servicios Funerarios y Alumbrado Público, Aprovechamiento y Recolección, Barrido y Limpieza; así como, con la Oficina Asesora de Comunicaciones a través de su estrategia de comunicaciones.</w:t>
      </w:r>
    </w:p>
    <w:p w14:paraId="3A7300EA" w14:textId="77777777" w:rsidR="00744D72" w:rsidRDefault="00744D72" w:rsidP="00F239D8">
      <w:pPr>
        <w:rPr>
          <w:rFonts w:ascii="Arial" w:eastAsia="Times New Roman" w:hAnsi="Arial" w:cs="Arial"/>
        </w:rPr>
      </w:pPr>
    </w:p>
    <w:p w14:paraId="4A10667F" w14:textId="2AE4BB2D" w:rsidR="009040F1" w:rsidRDefault="005078EF" w:rsidP="00F239D8">
      <w:pPr>
        <w:rPr>
          <w:rFonts w:ascii="Arial" w:eastAsia="Times New Roman" w:hAnsi="Arial" w:cs="Arial"/>
        </w:rPr>
      </w:pPr>
      <w:r>
        <w:rPr>
          <w:rFonts w:ascii="Arial" w:eastAsia="Times New Roman" w:hAnsi="Arial" w:cs="Arial"/>
        </w:rPr>
        <w:t xml:space="preserve">A </w:t>
      </w:r>
      <w:r w:rsidR="003052D5">
        <w:rPr>
          <w:rFonts w:ascii="Arial" w:eastAsia="Times New Roman" w:hAnsi="Arial" w:cs="Arial"/>
        </w:rPr>
        <w:t>continuación,</w:t>
      </w:r>
      <w:r>
        <w:rPr>
          <w:rFonts w:ascii="Arial" w:eastAsia="Times New Roman" w:hAnsi="Arial" w:cs="Arial"/>
        </w:rPr>
        <w:t xml:space="preserve"> se presenta una tabla que relaciona las siglas utilizadas durante el documento:</w:t>
      </w:r>
    </w:p>
    <w:p w14:paraId="6F0E26DE" w14:textId="77777777" w:rsidR="005078EF" w:rsidRDefault="005078EF" w:rsidP="00F239D8">
      <w:pPr>
        <w:rPr>
          <w:rFonts w:ascii="Arial" w:eastAsia="Times New Roman" w:hAnsi="Arial" w:cs="Arial"/>
        </w:rPr>
      </w:pPr>
    </w:p>
    <w:tbl>
      <w:tblPr>
        <w:tblStyle w:val="TableGrid"/>
        <w:tblW w:w="0" w:type="auto"/>
        <w:jc w:val="center"/>
        <w:tblLook w:val="04A0" w:firstRow="1" w:lastRow="0" w:firstColumn="1" w:lastColumn="0" w:noHBand="0" w:noVBand="1"/>
      </w:tblPr>
      <w:tblGrid>
        <w:gridCol w:w="1555"/>
        <w:gridCol w:w="3869"/>
      </w:tblGrid>
      <w:tr w:rsidR="005078EF" w:rsidRPr="00DD2E08" w14:paraId="16C3B1F4" w14:textId="77777777" w:rsidTr="00BC5993">
        <w:trPr>
          <w:trHeight w:val="400"/>
          <w:jc w:val="center"/>
        </w:trPr>
        <w:tc>
          <w:tcPr>
            <w:tcW w:w="1555" w:type="dxa"/>
          </w:tcPr>
          <w:p w14:paraId="56CDEBE9" w14:textId="77777777" w:rsidR="005078EF" w:rsidRPr="00DD2E08" w:rsidRDefault="005078EF" w:rsidP="00BC5993">
            <w:pPr>
              <w:jc w:val="center"/>
              <w:rPr>
                <w:rFonts w:ascii="Arial" w:eastAsia="Times New Roman" w:hAnsi="Arial" w:cs="Arial"/>
                <w:b/>
                <w:bCs/>
              </w:rPr>
            </w:pPr>
            <w:r w:rsidRPr="00DD2E08">
              <w:rPr>
                <w:rFonts w:ascii="Arial" w:eastAsia="Times New Roman" w:hAnsi="Arial" w:cs="Arial"/>
                <w:b/>
                <w:bCs/>
              </w:rPr>
              <w:t>Sigla</w:t>
            </w:r>
          </w:p>
        </w:tc>
        <w:tc>
          <w:tcPr>
            <w:tcW w:w="3869" w:type="dxa"/>
          </w:tcPr>
          <w:p w14:paraId="34E02A4E" w14:textId="569ABC00" w:rsidR="005078EF" w:rsidRPr="00DD2E08" w:rsidRDefault="005078EF" w:rsidP="00BC5993">
            <w:pPr>
              <w:jc w:val="center"/>
              <w:rPr>
                <w:rFonts w:ascii="Arial" w:eastAsia="Times New Roman" w:hAnsi="Arial" w:cs="Arial"/>
                <w:b/>
                <w:bCs/>
              </w:rPr>
            </w:pPr>
            <w:r>
              <w:rPr>
                <w:rFonts w:ascii="Arial" w:eastAsia="Times New Roman" w:hAnsi="Arial" w:cs="Arial"/>
                <w:b/>
                <w:bCs/>
              </w:rPr>
              <w:t>Significado</w:t>
            </w:r>
          </w:p>
        </w:tc>
      </w:tr>
      <w:tr w:rsidR="005078EF" w:rsidRPr="00DD2E08" w14:paraId="2244B996" w14:textId="77777777" w:rsidTr="00BC5993">
        <w:trPr>
          <w:trHeight w:val="400"/>
          <w:jc w:val="center"/>
        </w:trPr>
        <w:tc>
          <w:tcPr>
            <w:tcW w:w="1555" w:type="dxa"/>
          </w:tcPr>
          <w:p w14:paraId="6C8E9948" w14:textId="77777777" w:rsidR="005078EF" w:rsidRPr="00DD2E08" w:rsidRDefault="005078EF" w:rsidP="00BC5993">
            <w:pPr>
              <w:rPr>
                <w:rFonts w:ascii="Arial" w:eastAsia="Times New Roman" w:hAnsi="Arial" w:cs="Arial"/>
              </w:rPr>
            </w:pPr>
            <w:r w:rsidRPr="00DD2E08">
              <w:rPr>
                <w:rFonts w:ascii="Arial" w:eastAsia="Times New Roman" w:hAnsi="Arial" w:cs="Arial"/>
              </w:rPr>
              <w:t>DG</w:t>
            </w:r>
          </w:p>
        </w:tc>
        <w:tc>
          <w:tcPr>
            <w:tcW w:w="3869" w:type="dxa"/>
          </w:tcPr>
          <w:p w14:paraId="359B4F7A" w14:textId="77777777" w:rsidR="005078EF" w:rsidRPr="00DD2E08" w:rsidRDefault="005078EF" w:rsidP="00BC5993">
            <w:pPr>
              <w:rPr>
                <w:rFonts w:ascii="Arial" w:eastAsia="Times New Roman" w:hAnsi="Arial" w:cs="Arial"/>
              </w:rPr>
            </w:pPr>
            <w:r w:rsidRPr="00DD2E08">
              <w:rPr>
                <w:rFonts w:ascii="Arial" w:eastAsia="Times New Roman" w:hAnsi="Arial" w:cs="Arial"/>
              </w:rPr>
              <w:t>Dirección general</w:t>
            </w:r>
          </w:p>
        </w:tc>
      </w:tr>
      <w:tr w:rsidR="005078EF" w:rsidRPr="00DD2E08" w14:paraId="272522C9" w14:textId="77777777" w:rsidTr="00BC5993">
        <w:trPr>
          <w:trHeight w:val="400"/>
          <w:jc w:val="center"/>
        </w:trPr>
        <w:tc>
          <w:tcPr>
            <w:tcW w:w="1555" w:type="dxa"/>
          </w:tcPr>
          <w:p w14:paraId="41908729" w14:textId="77777777" w:rsidR="005078EF" w:rsidRPr="00DD2E08" w:rsidRDefault="005078EF" w:rsidP="00BC5993">
            <w:pPr>
              <w:rPr>
                <w:rFonts w:ascii="Arial" w:eastAsia="Times New Roman" w:hAnsi="Arial" w:cs="Arial"/>
              </w:rPr>
            </w:pPr>
            <w:r w:rsidRPr="00DD2E08">
              <w:rPr>
                <w:rFonts w:ascii="Arial" w:eastAsia="Times New Roman" w:hAnsi="Arial" w:cs="Arial"/>
              </w:rPr>
              <w:t>RBL</w:t>
            </w:r>
          </w:p>
        </w:tc>
        <w:tc>
          <w:tcPr>
            <w:tcW w:w="3869" w:type="dxa"/>
          </w:tcPr>
          <w:p w14:paraId="609DF74D" w14:textId="77777777" w:rsidR="005078EF" w:rsidRPr="00DD2E08" w:rsidRDefault="005078EF" w:rsidP="00BC5993">
            <w:pPr>
              <w:rPr>
                <w:rFonts w:ascii="Arial" w:eastAsia="Times New Roman" w:hAnsi="Arial" w:cs="Arial"/>
              </w:rPr>
            </w:pPr>
            <w:r w:rsidRPr="00DD2E08">
              <w:rPr>
                <w:rFonts w:ascii="Arial" w:eastAsia="Times New Roman" w:hAnsi="Arial" w:cs="Arial"/>
              </w:rPr>
              <w:t>Recolección barrido y limpieza</w:t>
            </w:r>
          </w:p>
        </w:tc>
      </w:tr>
      <w:tr w:rsidR="005078EF" w:rsidRPr="00DD2E08" w14:paraId="6E35F068" w14:textId="77777777" w:rsidTr="00BC5993">
        <w:trPr>
          <w:trHeight w:val="424"/>
          <w:jc w:val="center"/>
        </w:trPr>
        <w:tc>
          <w:tcPr>
            <w:tcW w:w="1555" w:type="dxa"/>
          </w:tcPr>
          <w:p w14:paraId="56B43C61" w14:textId="77777777" w:rsidR="005078EF" w:rsidRPr="00DD2E08" w:rsidRDefault="005078EF" w:rsidP="00BC5993">
            <w:pPr>
              <w:rPr>
                <w:rFonts w:ascii="Arial" w:eastAsia="Times New Roman" w:hAnsi="Arial" w:cs="Arial"/>
              </w:rPr>
            </w:pPr>
            <w:r w:rsidRPr="00DD2E08">
              <w:rPr>
                <w:rFonts w:ascii="Arial" w:eastAsia="Times New Roman" w:hAnsi="Arial" w:cs="Arial"/>
              </w:rPr>
              <w:t>DF</w:t>
            </w:r>
          </w:p>
        </w:tc>
        <w:tc>
          <w:tcPr>
            <w:tcW w:w="3869" w:type="dxa"/>
          </w:tcPr>
          <w:p w14:paraId="5B7D3A64" w14:textId="77777777" w:rsidR="005078EF" w:rsidRPr="00DD2E08" w:rsidRDefault="005078EF" w:rsidP="00BC5993">
            <w:pPr>
              <w:rPr>
                <w:rFonts w:ascii="Arial" w:eastAsia="Times New Roman" w:hAnsi="Arial" w:cs="Arial"/>
              </w:rPr>
            </w:pPr>
            <w:r w:rsidRPr="00DD2E08">
              <w:rPr>
                <w:rFonts w:ascii="Arial" w:eastAsia="Times New Roman" w:hAnsi="Arial" w:cs="Arial"/>
              </w:rPr>
              <w:t>Subdirección de Disposición final</w:t>
            </w:r>
          </w:p>
        </w:tc>
      </w:tr>
      <w:tr w:rsidR="005078EF" w:rsidRPr="00DD2E08" w14:paraId="64D7D2BE" w14:textId="77777777" w:rsidTr="00BC5993">
        <w:trPr>
          <w:trHeight w:val="400"/>
          <w:jc w:val="center"/>
        </w:trPr>
        <w:tc>
          <w:tcPr>
            <w:tcW w:w="1555" w:type="dxa"/>
          </w:tcPr>
          <w:p w14:paraId="2654BD12" w14:textId="77777777" w:rsidR="005078EF" w:rsidRPr="00DD2E08" w:rsidRDefault="005078EF" w:rsidP="00BC5993">
            <w:pPr>
              <w:rPr>
                <w:rFonts w:ascii="Arial" w:eastAsia="Times New Roman" w:hAnsi="Arial" w:cs="Arial"/>
              </w:rPr>
            </w:pPr>
            <w:r w:rsidRPr="00DD2E08">
              <w:rPr>
                <w:rFonts w:ascii="Arial" w:eastAsia="Times New Roman" w:hAnsi="Arial" w:cs="Arial"/>
              </w:rPr>
              <w:t>SAP</w:t>
            </w:r>
          </w:p>
        </w:tc>
        <w:tc>
          <w:tcPr>
            <w:tcW w:w="3869" w:type="dxa"/>
          </w:tcPr>
          <w:p w14:paraId="1BE6159C" w14:textId="77777777" w:rsidR="005078EF" w:rsidRPr="00DD2E08" w:rsidRDefault="005078EF" w:rsidP="00BC5993">
            <w:pPr>
              <w:rPr>
                <w:rFonts w:ascii="Arial" w:eastAsia="Times New Roman" w:hAnsi="Arial" w:cs="Arial"/>
              </w:rPr>
            </w:pPr>
            <w:r w:rsidRPr="00DD2E08">
              <w:rPr>
                <w:rFonts w:ascii="Arial" w:eastAsia="Times New Roman" w:hAnsi="Arial" w:cs="Arial"/>
              </w:rPr>
              <w:t>Subdirección de Aprovechamiento</w:t>
            </w:r>
          </w:p>
        </w:tc>
      </w:tr>
      <w:tr w:rsidR="005078EF" w:rsidRPr="00DD2E08" w14:paraId="00FB3570" w14:textId="77777777" w:rsidTr="00BC5993">
        <w:trPr>
          <w:trHeight w:val="400"/>
          <w:jc w:val="center"/>
        </w:trPr>
        <w:tc>
          <w:tcPr>
            <w:tcW w:w="1555" w:type="dxa"/>
          </w:tcPr>
          <w:p w14:paraId="46BCB165" w14:textId="77777777" w:rsidR="005078EF" w:rsidRPr="00DD2E08" w:rsidRDefault="005078EF" w:rsidP="00BC5993">
            <w:pPr>
              <w:rPr>
                <w:rFonts w:ascii="Arial" w:eastAsia="Times New Roman" w:hAnsi="Arial" w:cs="Arial"/>
              </w:rPr>
            </w:pPr>
            <w:r w:rsidRPr="00DD2E08">
              <w:rPr>
                <w:rFonts w:ascii="Arial" w:eastAsia="Times New Roman" w:hAnsi="Arial" w:cs="Arial"/>
              </w:rPr>
              <w:t>SSFAP</w:t>
            </w:r>
          </w:p>
        </w:tc>
        <w:tc>
          <w:tcPr>
            <w:tcW w:w="3869" w:type="dxa"/>
          </w:tcPr>
          <w:p w14:paraId="4FEE3885" w14:textId="77777777" w:rsidR="005078EF" w:rsidRPr="00DD2E08" w:rsidRDefault="005078EF" w:rsidP="00BC5993">
            <w:pPr>
              <w:rPr>
                <w:rFonts w:ascii="Arial" w:eastAsia="Times New Roman" w:hAnsi="Arial" w:cs="Arial"/>
              </w:rPr>
            </w:pPr>
            <w:r w:rsidRPr="00DD2E08">
              <w:rPr>
                <w:rFonts w:ascii="Arial" w:eastAsia="Times New Roman" w:hAnsi="Arial" w:cs="Arial"/>
              </w:rPr>
              <w:t>Subdirección de Servicios Funerarios y Alumbrado Público</w:t>
            </w:r>
          </w:p>
        </w:tc>
      </w:tr>
      <w:tr w:rsidR="005078EF" w:rsidRPr="00DD2E08" w14:paraId="15D5216F" w14:textId="77777777" w:rsidTr="00BC5993">
        <w:trPr>
          <w:trHeight w:val="400"/>
          <w:jc w:val="center"/>
        </w:trPr>
        <w:tc>
          <w:tcPr>
            <w:tcW w:w="1555" w:type="dxa"/>
          </w:tcPr>
          <w:p w14:paraId="403DCB7A" w14:textId="77777777" w:rsidR="005078EF" w:rsidRPr="00DD2E08" w:rsidRDefault="005078EF" w:rsidP="00BC5993">
            <w:pPr>
              <w:rPr>
                <w:rFonts w:ascii="Arial" w:eastAsia="Times New Roman" w:hAnsi="Arial" w:cs="Arial"/>
              </w:rPr>
            </w:pPr>
            <w:r w:rsidRPr="00DD2E08">
              <w:rPr>
                <w:rFonts w:ascii="Arial" w:eastAsia="Times New Roman" w:hAnsi="Arial" w:cs="Arial"/>
              </w:rPr>
              <w:t>RUCA</w:t>
            </w:r>
          </w:p>
        </w:tc>
        <w:tc>
          <w:tcPr>
            <w:tcW w:w="3869" w:type="dxa"/>
          </w:tcPr>
          <w:p w14:paraId="1DB3CD3B" w14:textId="77777777" w:rsidR="005078EF" w:rsidRPr="00DD2E08" w:rsidRDefault="005078EF" w:rsidP="00BC5993">
            <w:pPr>
              <w:rPr>
                <w:rFonts w:ascii="Arial" w:eastAsia="Times New Roman" w:hAnsi="Arial" w:cs="Arial"/>
              </w:rPr>
            </w:pPr>
            <w:r w:rsidRPr="00DD2E08">
              <w:rPr>
                <w:rFonts w:ascii="Arial" w:eastAsia="Times New Roman" w:hAnsi="Arial" w:cs="Arial"/>
              </w:rPr>
              <w:t>Registro Único de carreteros</w:t>
            </w:r>
          </w:p>
        </w:tc>
      </w:tr>
      <w:tr w:rsidR="005078EF" w:rsidRPr="00DD2E08" w14:paraId="66E2C70A" w14:textId="77777777" w:rsidTr="00BC5993">
        <w:trPr>
          <w:trHeight w:val="400"/>
          <w:jc w:val="center"/>
        </w:trPr>
        <w:tc>
          <w:tcPr>
            <w:tcW w:w="1555" w:type="dxa"/>
          </w:tcPr>
          <w:p w14:paraId="2C70605D" w14:textId="77777777" w:rsidR="005078EF" w:rsidRPr="00DD2E08" w:rsidRDefault="005078EF" w:rsidP="00BC5993">
            <w:pPr>
              <w:rPr>
                <w:rFonts w:ascii="Arial" w:eastAsia="Times New Roman" w:hAnsi="Arial" w:cs="Arial"/>
              </w:rPr>
            </w:pPr>
            <w:r w:rsidRPr="00DD2E08">
              <w:rPr>
                <w:rFonts w:ascii="Arial" w:eastAsia="Times New Roman" w:hAnsi="Arial" w:cs="Arial"/>
              </w:rPr>
              <w:t>CTCC</w:t>
            </w:r>
          </w:p>
        </w:tc>
        <w:tc>
          <w:tcPr>
            <w:tcW w:w="3869" w:type="dxa"/>
          </w:tcPr>
          <w:p w14:paraId="6E2D9CBC" w14:textId="77777777" w:rsidR="005078EF" w:rsidRPr="00DD2E08" w:rsidRDefault="005078EF" w:rsidP="00BC5993">
            <w:pPr>
              <w:rPr>
                <w:rFonts w:ascii="Arial" w:eastAsia="Times New Roman" w:hAnsi="Arial" w:cs="Arial"/>
              </w:rPr>
            </w:pPr>
            <w:r w:rsidRPr="00DD2E08">
              <w:rPr>
                <w:rFonts w:ascii="Arial" w:eastAsia="Times New Roman" w:hAnsi="Arial" w:cs="Arial"/>
              </w:rPr>
              <w:t>Centro Transitorio de cuidado al carretero</w:t>
            </w:r>
          </w:p>
        </w:tc>
      </w:tr>
      <w:tr w:rsidR="005078EF" w:rsidRPr="00DD2E08" w14:paraId="5F574AA3" w14:textId="77777777" w:rsidTr="00BC5993">
        <w:trPr>
          <w:trHeight w:val="400"/>
          <w:jc w:val="center"/>
        </w:trPr>
        <w:tc>
          <w:tcPr>
            <w:tcW w:w="1555" w:type="dxa"/>
          </w:tcPr>
          <w:p w14:paraId="24FAB675" w14:textId="77777777" w:rsidR="005078EF" w:rsidRPr="00DD2E08" w:rsidRDefault="005078EF" w:rsidP="00BC5993">
            <w:pPr>
              <w:rPr>
                <w:rFonts w:ascii="Arial" w:eastAsia="Times New Roman" w:hAnsi="Arial" w:cs="Arial"/>
              </w:rPr>
            </w:pPr>
            <w:r w:rsidRPr="00DD2E08">
              <w:rPr>
                <w:rFonts w:ascii="Arial" w:eastAsia="Times New Roman" w:hAnsi="Arial" w:cs="Arial"/>
              </w:rPr>
              <w:t>POT</w:t>
            </w:r>
          </w:p>
        </w:tc>
        <w:tc>
          <w:tcPr>
            <w:tcW w:w="3869" w:type="dxa"/>
          </w:tcPr>
          <w:p w14:paraId="41366897" w14:textId="77777777" w:rsidR="005078EF" w:rsidRPr="00DD2E08" w:rsidRDefault="005078EF" w:rsidP="00BC5993">
            <w:pPr>
              <w:rPr>
                <w:rFonts w:ascii="Arial" w:eastAsia="Times New Roman" w:hAnsi="Arial" w:cs="Arial"/>
              </w:rPr>
            </w:pPr>
            <w:r w:rsidRPr="00DD2E08">
              <w:rPr>
                <w:rFonts w:ascii="Arial" w:eastAsia="Times New Roman" w:hAnsi="Arial" w:cs="Arial"/>
              </w:rPr>
              <w:t>Plan de ordenamiento territorial</w:t>
            </w:r>
          </w:p>
        </w:tc>
      </w:tr>
      <w:tr w:rsidR="005078EF" w:rsidRPr="00DD2E08" w14:paraId="0D4BCE93" w14:textId="77777777" w:rsidTr="00BC5993">
        <w:trPr>
          <w:trHeight w:val="400"/>
          <w:jc w:val="center"/>
        </w:trPr>
        <w:tc>
          <w:tcPr>
            <w:tcW w:w="1555" w:type="dxa"/>
          </w:tcPr>
          <w:p w14:paraId="32D72AA1" w14:textId="77777777" w:rsidR="005078EF" w:rsidRPr="00DD2E08" w:rsidRDefault="005078EF" w:rsidP="00BC5993">
            <w:pPr>
              <w:rPr>
                <w:rFonts w:ascii="Arial" w:eastAsia="Times New Roman" w:hAnsi="Arial" w:cs="Arial"/>
              </w:rPr>
            </w:pPr>
            <w:r w:rsidRPr="00DD2E08">
              <w:rPr>
                <w:rFonts w:ascii="Arial" w:eastAsia="Times New Roman" w:hAnsi="Arial" w:cs="Arial"/>
              </w:rPr>
              <w:t>PGIRS</w:t>
            </w:r>
          </w:p>
        </w:tc>
        <w:tc>
          <w:tcPr>
            <w:tcW w:w="3869" w:type="dxa"/>
          </w:tcPr>
          <w:p w14:paraId="038B2D0C" w14:textId="77777777" w:rsidR="005078EF" w:rsidRPr="00DD2E08" w:rsidRDefault="005078EF" w:rsidP="00BC5993">
            <w:pPr>
              <w:rPr>
                <w:rFonts w:ascii="Arial" w:eastAsia="Times New Roman" w:hAnsi="Arial" w:cs="Arial"/>
              </w:rPr>
            </w:pPr>
            <w:r w:rsidRPr="00DD2E08">
              <w:rPr>
                <w:rFonts w:ascii="Arial" w:eastAsia="Times New Roman" w:hAnsi="Arial" w:cs="Arial"/>
              </w:rPr>
              <w:t>Plan de gestión integral de residuos solidos</w:t>
            </w:r>
          </w:p>
        </w:tc>
      </w:tr>
    </w:tbl>
    <w:p w14:paraId="0CF60FEF" w14:textId="77777777" w:rsidR="005078EF" w:rsidRDefault="005078EF" w:rsidP="00F239D8">
      <w:pPr>
        <w:rPr>
          <w:rFonts w:ascii="Arial" w:eastAsia="Times New Roman" w:hAnsi="Arial" w:cs="Arial"/>
        </w:rPr>
      </w:pPr>
    </w:p>
    <w:p w14:paraId="0D275DD3" w14:textId="77777777" w:rsidR="009040F1" w:rsidRPr="00432CE3" w:rsidRDefault="009040F1" w:rsidP="00F239D8">
      <w:pPr>
        <w:rPr>
          <w:rFonts w:ascii="Arial" w:eastAsia="Times New Roman" w:hAnsi="Arial" w:cs="Arial"/>
        </w:rPr>
      </w:pPr>
    </w:p>
    <w:p w14:paraId="1C53E5E0" w14:textId="59A690C0" w:rsidR="001116AD" w:rsidRPr="00432CE3" w:rsidRDefault="001116AD" w:rsidP="00D52668">
      <w:pPr>
        <w:jc w:val="both"/>
        <w:rPr>
          <w:rFonts w:ascii="Arial" w:hAnsi="Arial" w:cs="Arial"/>
        </w:rPr>
      </w:pPr>
    </w:p>
    <w:p w14:paraId="765FFE14" w14:textId="651CC0DB" w:rsidR="001116AD" w:rsidRPr="00432CE3" w:rsidRDefault="001116AD" w:rsidP="00B833BE">
      <w:pPr>
        <w:pStyle w:val="Heading1"/>
        <w:numPr>
          <w:ilvl w:val="0"/>
          <w:numId w:val="1"/>
        </w:numPr>
        <w:spacing w:before="0" w:line="240" w:lineRule="auto"/>
        <w:jc w:val="both"/>
        <w:rPr>
          <w:rFonts w:cs="Arial"/>
          <w:color w:val="auto"/>
          <w:sz w:val="22"/>
          <w:szCs w:val="22"/>
          <w:lang w:val="es-CO" w:eastAsia="es-CO"/>
        </w:rPr>
      </w:pPr>
      <w:bookmarkStart w:id="4" w:name="_Toc92311035"/>
      <w:bookmarkStart w:id="5" w:name="_Toc92788086"/>
      <w:bookmarkStart w:id="6" w:name="_Toc126091165"/>
      <w:r w:rsidRPr="00432CE3">
        <w:rPr>
          <w:rFonts w:cs="Arial"/>
          <w:color w:val="auto"/>
          <w:sz w:val="22"/>
          <w:szCs w:val="22"/>
          <w:lang w:val="es-CO" w:eastAsia="es-CO"/>
        </w:rPr>
        <w:t>OBJETIVO GENERAL</w:t>
      </w:r>
      <w:bookmarkEnd w:id="4"/>
      <w:bookmarkEnd w:id="5"/>
      <w:bookmarkEnd w:id="6"/>
    </w:p>
    <w:p w14:paraId="44396EFB" w14:textId="77777777" w:rsidR="005E4E9C" w:rsidRPr="00432CE3" w:rsidRDefault="005E4E9C" w:rsidP="005E4E9C">
      <w:pPr>
        <w:ind w:left="-76"/>
        <w:rPr>
          <w:rFonts w:ascii="Arial" w:eastAsia="Times New Roman" w:hAnsi="Arial" w:cs="Arial"/>
        </w:rPr>
      </w:pPr>
      <w:bookmarkStart w:id="7" w:name="_Hlk111658079"/>
    </w:p>
    <w:bookmarkEnd w:id="7"/>
    <w:p w14:paraId="44D0AAF4" w14:textId="77777777" w:rsidR="005078EF" w:rsidRDefault="005078EF" w:rsidP="005078EF">
      <w:pPr>
        <w:jc w:val="both"/>
        <w:rPr>
          <w:rFonts w:ascii="Arial" w:hAnsi="Arial" w:cs="Arial"/>
        </w:rPr>
      </w:pPr>
      <w:r>
        <w:rPr>
          <w:rFonts w:ascii="Arial" w:hAnsi="Arial" w:cs="Arial"/>
        </w:rPr>
        <w:t>D</w:t>
      </w:r>
      <w:r w:rsidRPr="003D4750">
        <w:rPr>
          <w:rFonts w:ascii="Arial" w:hAnsi="Arial" w:cs="Arial"/>
        </w:rPr>
        <w:t>ocumentar las acciones de participación ciudadana adelantadas por la Unidad durante la vigencia 202</w:t>
      </w:r>
      <w:r>
        <w:rPr>
          <w:rFonts w:ascii="Arial" w:hAnsi="Arial" w:cs="Arial"/>
        </w:rPr>
        <w:t>2</w:t>
      </w:r>
      <w:r w:rsidRPr="003D4750">
        <w:rPr>
          <w:rFonts w:ascii="Arial" w:hAnsi="Arial" w:cs="Arial"/>
        </w:rPr>
        <w:t xml:space="preserve"> </w:t>
      </w:r>
      <w:r>
        <w:rPr>
          <w:rFonts w:ascii="Arial" w:hAnsi="Arial" w:cs="Arial"/>
        </w:rPr>
        <w:t xml:space="preserve">de acuerdo con </w:t>
      </w:r>
      <w:r w:rsidRPr="003D4750">
        <w:rPr>
          <w:rFonts w:ascii="Arial" w:hAnsi="Arial" w:cs="Arial"/>
        </w:rPr>
        <w:t>el ciclo de la gestión pública</w:t>
      </w:r>
      <w:r>
        <w:rPr>
          <w:rFonts w:ascii="Arial" w:hAnsi="Arial" w:cs="Arial"/>
        </w:rPr>
        <w:t>,</w:t>
      </w:r>
      <w:r w:rsidRPr="003D4750">
        <w:rPr>
          <w:rFonts w:ascii="Arial" w:hAnsi="Arial" w:cs="Arial"/>
        </w:rPr>
        <w:t xml:space="preserve"> con el fin de</w:t>
      </w:r>
      <w:r>
        <w:rPr>
          <w:rFonts w:ascii="Arial" w:hAnsi="Arial" w:cs="Arial"/>
        </w:rPr>
        <w:t xml:space="preserve"> dar a </w:t>
      </w:r>
      <w:r w:rsidRPr="003D4750">
        <w:rPr>
          <w:rFonts w:ascii="Arial" w:hAnsi="Arial" w:cs="Arial"/>
        </w:rPr>
        <w:t xml:space="preserve">conocer a los grupos de interés y de valor de la </w:t>
      </w:r>
      <w:r>
        <w:rPr>
          <w:rFonts w:ascii="Arial" w:hAnsi="Arial" w:cs="Arial"/>
        </w:rPr>
        <w:t>e</w:t>
      </w:r>
      <w:r w:rsidRPr="003D4750">
        <w:rPr>
          <w:rFonts w:ascii="Arial" w:hAnsi="Arial" w:cs="Arial"/>
        </w:rPr>
        <w:t xml:space="preserve">ntidad, </w:t>
      </w:r>
      <w:r>
        <w:rPr>
          <w:rFonts w:ascii="Arial" w:hAnsi="Arial" w:cs="Arial"/>
        </w:rPr>
        <w:t>la gestión adelantada de acuerdo con su Política Institucional de Participación Ciudadana y su Estrategia de Participación Ciudadana en el marco del</w:t>
      </w:r>
      <w:r w:rsidRPr="003D4750">
        <w:rPr>
          <w:rFonts w:ascii="Arial" w:hAnsi="Arial" w:cs="Arial"/>
        </w:rPr>
        <w:t xml:space="preserve"> Modelo Integrado de Planeación y Gestión -MIPG</w:t>
      </w:r>
      <w:r>
        <w:rPr>
          <w:rFonts w:ascii="Arial" w:hAnsi="Arial" w:cs="Arial"/>
        </w:rPr>
        <w:t>.</w:t>
      </w:r>
    </w:p>
    <w:p w14:paraId="1B1F83E7" w14:textId="77777777" w:rsidR="00D52668" w:rsidRPr="00432CE3" w:rsidRDefault="00D52668" w:rsidP="00D52668">
      <w:pPr>
        <w:rPr>
          <w:rFonts w:ascii="Arial" w:hAnsi="Arial" w:cs="Arial"/>
        </w:rPr>
      </w:pPr>
    </w:p>
    <w:p w14:paraId="636B4917" w14:textId="45710409" w:rsidR="004412E4" w:rsidRPr="00432CE3" w:rsidRDefault="004412E4" w:rsidP="00B833BE">
      <w:pPr>
        <w:pStyle w:val="Heading1"/>
        <w:numPr>
          <w:ilvl w:val="0"/>
          <w:numId w:val="1"/>
        </w:numPr>
        <w:spacing w:before="0" w:line="240" w:lineRule="auto"/>
        <w:jc w:val="both"/>
        <w:rPr>
          <w:rFonts w:cs="Arial"/>
          <w:color w:val="auto"/>
          <w:sz w:val="22"/>
          <w:szCs w:val="22"/>
          <w:lang w:val="es-CO" w:eastAsia="es-CO"/>
        </w:rPr>
      </w:pPr>
      <w:bookmarkStart w:id="8" w:name="_Toc92311038"/>
      <w:bookmarkStart w:id="9" w:name="_Toc92788087"/>
      <w:bookmarkStart w:id="10" w:name="_Toc126091166"/>
      <w:r w:rsidRPr="00432CE3">
        <w:rPr>
          <w:rFonts w:cs="Arial"/>
          <w:color w:val="auto"/>
          <w:sz w:val="22"/>
          <w:szCs w:val="22"/>
          <w:lang w:val="es-CO" w:eastAsia="es-CO"/>
        </w:rPr>
        <w:t>METODOLOGÍA</w:t>
      </w:r>
      <w:bookmarkEnd w:id="10"/>
    </w:p>
    <w:p w14:paraId="58AF491A" w14:textId="77777777" w:rsidR="005D286A" w:rsidRPr="00432CE3" w:rsidRDefault="005D286A" w:rsidP="005D286A">
      <w:pPr>
        <w:jc w:val="both"/>
        <w:rPr>
          <w:rFonts w:ascii="Arial" w:hAnsi="Arial" w:cs="Arial"/>
        </w:rPr>
      </w:pPr>
    </w:p>
    <w:p w14:paraId="31C9EAF9" w14:textId="77777777" w:rsidR="005078EF" w:rsidRDefault="005078EF" w:rsidP="005078EF">
      <w:pPr>
        <w:jc w:val="both"/>
        <w:rPr>
          <w:rFonts w:ascii="Arial" w:hAnsi="Arial" w:cs="Arial"/>
        </w:rPr>
      </w:pPr>
      <w:r w:rsidRPr="00A95639">
        <w:rPr>
          <w:rFonts w:ascii="Arial" w:hAnsi="Arial" w:cs="Arial"/>
        </w:rPr>
        <w:t>Para la creación de este informe, se tuvo en cuenta los diferentes documentos creados durante el año 202</w:t>
      </w:r>
      <w:r>
        <w:rPr>
          <w:rFonts w:ascii="Arial" w:hAnsi="Arial" w:cs="Arial"/>
        </w:rPr>
        <w:t>2</w:t>
      </w:r>
      <w:r w:rsidRPr="00A95639">
        <w:rPr>
          <w:rFonts w:ascii="Arial" w:hAnsi="Arial" w:cs="Arial"/>
        </w:rPr>
        <w:t xml:space="preserve">, se consultó </w:t>
      </w:r>
      <w:r>
        <w:rPr>
          <w:rFonts w:ascii="Arial" w:hAnsi="Arial" w:cs="Arial"/>
        </w:rPr>
        <w:t xml:space="preserve">sobre la gestión adelantada a las dependencias </w:t>
      </w:r>
      <w:r w:rsidRPr="00A95639">
        <w:rPr>
          <w:rFonts w:ascii="Arial" w:hAnsi="Arial" w:cs="Arial"/>
        </w:rPr>
        <w:t>competentes</w:t>
      </w:r>
      <w:r>
        <w:rPr>
          <w:rFonts w:ascii="Arial" w:hAnsi="Arial" w:cs="Arial"/>
        </w:rPr>
        <w:t>: S</w:t>
      </w:r>
      <w:r w:rsidRPr="00A95639">
        <w:rPr>
          <w:rFonts w:ascii="Arial" w:hAnsi="Arial" w:cs="Arial"/>
        </w:rPr>
        <w:t>ubdirecciones misionales</w:t>
      </w:r>
      <w:r>
        <w:rPr>
          <w:rFonts w:ascii="Arial" w:hAnsi="Arial" w:cs="Arial"/>
        </w:rPr>
        <w:t xml:space="preserve">, Oficina Asesora de Planeación, Oficina Asesora de Comunicaciones y Relaciones Interinstitucionales </w:t>
      </w:r>
      <w:r w:rsidRPr="00A95639">
        <w:rPr>
          <w:rFonts w:ascii="Arial" w:hAnsi="Arial" w:cs="Arial"/>
        </w:rPr>
        <w:t xml:space="preserve">y la </w:t>
      </w:r>
      <w:r>
        <w:rPr>
          <w:rFonts w:ascii="Arial" w:hAnsi="Arial" w:cs="Arial"/>
        </w:rPr>
        <w:t>D</w:t>
      </w:r>
      <w:r w:rsidRPr="00A95639">
        <w:rPr>
          <w:rFonts w:ascii="Arial" w:hAnsi="Arial" w:cs="Arial"/>
        </w:rPr>
        <w:t xml:space="preserve">irección </w:t>
      </w:r>
      <w:r>
        <w:rPr>
          <w:rFonts w:ascii="Arial" w:hAnsi="Arial" w:cs="Arial"/>
        </w:rPr>
        <w:t>G</w:t>
      </w:r>
      <w:r w:rsidRPr="00A95639">
        <w:rPr>
          <w:rFonts w:ascii="Arial" w:hAnsi="Arial" w:cs="Arial"/>
        </w:rPr>
        <w:t xml:space="preserve">eneral con relación </w:t>
      </w:r>
      <w:r>
        <w:rPr>
          <w:rFonts w:ascii="Arial" w:hAnsi="Arial" w:cs="Arial"/>
        </w:rPr>
        <w:t xml:space="preserve">principalmente </w:t>
      </w:r>
      <w:r w:rsidRPr="00A95639">
        <w:rPr>
          <w:rFonts w:ascii="Arial" w:hAnsi="Arial" w:cs="Arial"/>
        </w:rPr>
        <w:t>a los temas de participación ciudadana, gestión social, cultura ciudadana</w:t>
      </w:r>
      <w:r>
        <w:rPr>
          <w:rFonts w:ascii="Arial" w:hAnsi="Arial" w:cs="Arial"/>
        </w:rPr>
        <w:t xml:space="preserve">, rendición de cuentas y </w:t>
      </w:r>
      <w:r w:rsidRPr="00A95639">
        <w:rPr>
          <w:rFonts w:ascii="Arial" w:hAnsi="Arial" w:cs="Arial"/>
        </w:rPr>
        <w:t xml:space="preserve">control social, con el fin de documentar la información relevante de la gestión del año anterior. </w:t>
      </w:r>
    </w:p>
    <w:p w14:paraId="2A482208" w14:textId="77777777" w:rsidR="005078EF" w:rsidRDefault="005078EF" w:rsidP="005078EF">
      <w:pPr>
        <w:jc w:val="both"/>
        <w:rPr>
          <w:rFonts w:ascii="Arial" w:hAnsi="Arial" w:cs="Arial"/>
        </w:rPr>
      </w:pPr>
    </w:p>
    <w:p w14:paraId="2C4E6300" w14:textId="77777777" w:rsidR="005078EF" w:rsidRDefault="005078EF" w:rsidP="005078EF">
      <w:pPr>
        <w:jc w:val="both"/>
        <w:rPr>
          <w:rFonts w:ascii="Arial" w:hAnsi="Arial" w:cs="Arial"/>
        </w:rPr>
      </w:pPr>
      <w:r>
        <w:rPr>
          <w:rFonts w:ascii="Arial" w:hAnsi="Arial" w:cs="Arial"/>
        </w:rPr>
        <w:t>De igual manera, se consultó la información presentada en la Mesa Técnica de Participación Ciudadana a través de la agenda de trabajo definida por esta instancia, así como, el seguimiento al Plan de Acción.</w:t>
      </w:r>
    </w:p>
    <w:p w14:paraId="5638C586" w14:textId="77777777" w:rsidR="005078EF" w:rsidRDefault="005078EF" w:rsidP="005078EF">
      <w:pPr>
        <w:jc w:val="both"/>
        <w:rPr>
          <w:rFonts w:ascii="Arial" w:hAnsi="Arial" w:cs="Arial"/>
        </w:rPr>
      </w:pPr>
    </w:p>
    <w:p w14:paraId="5AFE8D4E" w14:textId="77777777" w:rsidR="005078EF" w:rsidRPr="00351464" w:rsidRDefault="005078EF" w:rsidP="005078EF">
      <w:pPr>
        <w:jc w:val="both"/>
        <w:rPr>
          <w:rFonts w:asciiTheme="minorHAnsi" w:hAnsiTheme="minorHAnsi"/>
        </w:rPr>
      </w:pPr>
      <w:r w:rsidRPr="00A95639">
        <w:rPr>
          <w:rFonts w:ascii="Arial" w:hAnsi="Arial" w:cs="Arial"/>
        </w:rPr>
        <w:lastRenderedPageBreak/>
        <w:t>Este documento es informativo, los datos que aquí se presentan son con corte a 31 diciembre de 202</w:t>
      </w:r>
      <w:r>
        <w:rPr>
          <w:rFonts w:ascii="Arial" w:hAnsi="Arial" w:cs="Arial"/>
        </w:rPr>
        <w:t>2</w:t>
      </w:r>
      <w:r w:rsidRPr="00351464">
        <w:rPr>
          <w:rFonts w:asciiTheme="minorHAnsi" w:hAnsiTheme="minorHAnsi"/>
        </w:rPr>
        <w:t>.</w:t>
      </w:r>
    </w:p>
    <w:p w14:paraId="63EB2CA1" w14:textId="77777777" w:rsidR="00DE5547" w:rsidRPr="00432CE3" w:rsidRDefault="00DE5547" w:rsidP="00DE5547">
      <w:pPr>
        <w:rPr>
          <w:rFonts w:ascii="Arial" w:hAnsi="Arial" w:cs="Arial"/>
        </w:rPr>
      </w:pPr>
    </w:p>
    <w:p w14:paraId="4E7DE0E8" w14:textId="643BB25A" w:rsidR="005A26C1" w:rsidRDefault="00135142" w:rsidP="00B833BE">
      <w:pPr>
        <w:pStyle w:val="Heading1"/>
        <w:numPr>
          <w:ilvl w:val="0"/>
          <w:numId w:val="1"/>
        </w:numPr>
        <w:spacing w:before="0" w:line="240" w:lineRule="auto"/>
        <w:jc w:val="both"/>
        <w:rPr>
          <w:rFonts w:cs="Arial"/>
          <w:color w:val="auto"/>
          <w:sz w:val="22"/>
          <w:szCs w:val="22"/>
          <w:lang w:val="es-CO" w:eastAsia="es-CO"/>
        </w:rPr>
      </w:pPr>
      <w:bookmarkStart w:id="11" w:name="_Toc126091167"/>
      <w:bookmarkEnd w:id="8"/>
      <w:bookmarkEnd w:id="9"/>
      <w:r w:rsidRPr="00432CE3">
        <w:rPr>
          <w:rFonts w:cs="Arial"/>
          <w:color w:val="auto"/>
          <w:sz w:val="22"/>
          <w:szCs w:val="22"/>
          <w:lang w:val="es-CO" w:eastAsia="es-CO"/>
        </w:rPr>
        <w:t>OBJETIVOS DE DESARROLLO SOSTENIBLE</w:t>
      </w:r>
      <w:bookmarkEnd w:id="11"/>
    </w:p>
    <w:p w14:paraId="6136198F" w14:textId="737F6E3E" w:rsidR="00CD44E0" w:rsidRDefault="00CD44E0" w:rsidP="00CD44E0"/>
    <w:p w14:paraId="2F06E06E" w14:textId="128B5980" w:rsidR="001B05A7" w:rsidRDefault="001B05A7" w:rsidP="001B05A7">
      <w:pPr>
        <w:jc w:val="both"/>
        <w:rPr>
          <w:rFonts w:ascii="Arial" w:hAnsi="Arial" w:cs="Arial"/>
        </w:rPr>
      </w:pPr>
      <w:r>
        <w:rPr>
          <w:rFonts w:ascii="Arial" w:hAnsi="Arial" w:cs="Arial"/>
        </w:rPr>
        <w:t xml:space="preserve">De acuerdo con la Estrategia de Participación Ciudadana de la entidad, </w:t>
      </w:r>
      <w:r w:rsidRPr="001B05A7">
        <w:rPr>
          <w:rFonts w:ascii="Arial" w:hAnsi="Arial" w:cs="Arial"/>
        </w:rPr>
        <w:t>l</w:t>
      </w:r>
      <w:r>
        <w:rPr>
          <w:rFonts w:ascii="Arial" w:hAnsi="Arial" w:cs="Arial"/>
        </w:rPr>
        <w:t>a Participación Ciudadana guarda</w:t>
      </w:r>
      <w:r w:rsidRPr="001B05A7">
        <w:rPr>
          <w:rFonts w:ascii="Arial" w:hAnsi="Arial" w:cs="Arial"/>
        </w:rPr>
        <w:t xml:space="preserve"> una relación directa con relación a los ODS, </w:t>
      </w:r>
      <w:r>
        <w:rPr>
          <w:rFonts w:ascii="Arial" w:hAnsi="Arial" w:cs="Arial"/>
        </w:rPr>
        <w:t>por lo que para la Unidad significa</w:t>
      </w:r>
      <w:r w:rsidRPr="001B05A7">
        <w:rPr>
          <w:rFonts w:ascii="Arial" w:hAnsi="Arial" w:cs="Arial"/>
        </w:rPr>
        <w:t xml:space="preserve"> una de las formas en que la UAESP, como entidad pública contribuye al Gobierno Colombiano al cumplimiento de las metas trazadas</w:t>
      </w:r>
      <w:r>
        <w:rPr>
          <w:rFonts w:ascii="Arial" w:hAnsi="Arial" w:cs="Arial"/>
        </w:rPr>
        <w:t>.</w:t>
      </w:r>
    </w:p>
    <w:p w14:paraId="14F4E895" w14:textId="77777777" w:rsidR="001B05A7" w:rsidRDefault="001B05A7" w:rsidP="001B05A7">
      <w:pPr>
        <w:jc w:val="both"/>
        <w:rPr>
          <w:rFonts w:ascii="Arial" w:hAnsi="Arial" w:cs="Arial"/>
        </w:rPr>
      </w:pPr>
    </w:p>
    <w:p w14:paraId="06F52DEA" w14:textId="23ED7BBA" w:rsidR="001B05A7" w:rsidRDefault="001B05A7" w:rsidP="001B05A7">
      <w:pPr>
        <w:jc w:val="both"/>
        <w:rPr>
          <w:rFonts w:ascii="Arial" w:hAnsi="Arial" w:cs="Arial"/>
        </w:rPr>
      </w:pPr>
      <w:r>
        <w:rPr>
          <w:rFonts w:ascii="Arial" w:hAnsi="Arial" w:cs="Arial"/>
        </w:rPr>
        <w:t>De esta manera, con la gestión adelanta en el 2022, desde Participación Ciudadana se trabajó en los siguientes ODS:</w:t>
      </w:r>
      <w:r w:rsidR="00DD2E08">
        <w:rPr>
          <w:rFonts w:ascii="Arial" w:hAnsi="Arial" w:cs="Arial"/>
        </w:rPr>
        <w:t xml:space="preserve"> 1-fin de la pobreza, 4- educación de calidad, 5-igualdad de género, 8-trabajo decente y </w:t>
      </w:r>
      <w:r w:rsidR="00D25937">
        <w:rPr>
          <w:rFonts w:ascii="Arial" w:hAnsi="Arial" w:cs="Arial"/>
        </w:rPr>
        <w:t>crecimiento económico</w:t>
      </w:r>
      <w:r w:rsidR="00DD2E08">
        <w:rPr>
          <w:rFonts w:ascii="Arial" w:hAnsi="Arial" w:cs="Arial"/>
        </w:rPr>
        <w:t>, 13-acción por el clima, 17 – alianzas para lograr los objetivos.</w:t>
      </w:r>
    </w:p>
    <w:p w14:paraId="0837D3D5" w14:textId="77777777" w:rsidR="001B05A7" w:rsidRDefault="001B05A7" w:rsidP="001B05A7">
      <w:pPr>
        <w:jc w:val="both"/>
        <w:rPr>
          <w:rFonts w:ascii="Arial" w:hAnsi="Arial" w:cs="Arial"/>
        </w:rPr>
      </w:pPr>
    </w:p>
    <w:p w14:paraId="334041FE" w14:textId="77777777" w:rsidR="001B05A7" w:rsidRDefault="001B05A7" w:rsidP="001B05A7">
      <w:pPr>
        <w:jc w:val="both"/>
        <w:rPr>
          <w:rFonts w:ascii="Arial" w:hAnsi="Arial" w:cs="Arial"/>
        </w:rPr>
      </w:pPr>
    </w:p>
    <w:p w14:paraId="11FCA8B8" w14:textId="13A090BB" w:rsidR="001B05A7" w:rsidRDefault="007D36C6" w:rsidP="00F843B5">
      <w:pPr>
        <w:jc w:val="center"/>
        <w:rPr>
          <w:rFonts w:ascii="Arial" w:hAnsi="Arial" w:cs="Arial"/>
        </w:rPr>
      </w:pPr>
      <w:r>
        <w:rPr>
          <w:noProof/>
        </w:rPr>
        <mc:AlternateContent>
          <mc:Choice Requires="wps">
            <w:drawing>
              <wp:anchor distT="0" distB="0" distL="114300" distR="114300" simplePos="0" relativeHeight="251676672" behindDoc="0" locked="0" layoutInCell="1" allowOverlap="1" wp14:anchorId="11DCFFE6" wp14:editId="12C46232">
                <wp:simplePos x="0" y="0"/>
                <wp:positionH relativeFrom="column">
                  <wp:posOffset>2663190</wp:posOffset>
                </wp:positionH>
                <wp:positionV relativeFrom="paragraph">
                  <wp:posOffset>953135</wp:posOffset>
                </wp:positionV>
                <wp:extent cx="219075" cy="200025"/>
                <wp:effectExtent l="0" t="0" r="28575" b="28575"/>
                <wp:wrapNone/>
                <wp:docPr id="25" name="Elipse 25"/>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019468C1" id="Elipse 25" o:spid="_x0000_s1026" style="position:absolute;margin-left:209.7pt;margin-top:75.05pt;width:17.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" fillcolor="#00b050" strokecolor="#00b050"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6078B255" wp14:editId="47D00D71">
                <wp:simplePos x="0" y="0"/>
                <wp:positionH relativeFrom="column">
                  <wp:posOffset>1691640</wp:posOffset>
                </wp:positionH>
                <wp:positionV relativeFrom="paragraph">
                  <wp:posOffset>2191385</wp:posOffset>
                </wp:positionV>
                <wp:extent cx="219075" cy="200025"/>
                <wp:effectExtent l="0" t="0" r="28575" b="28575"/>
                <wp:wrapNone/>
                <wp:docPr id="24" name="Elipse 24"/>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BA7636D" id="Elipse 24" o:spid="_x0000_s1026" style="position:absolute;margin-left:133.2pt;margin-top:172.55pt;width:17.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" fillcolor="#00b050" strokecolor="#00b050"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46141A1F" wp14:editId="185C1A2B">
                <wp:simplePos x="0" y="0"/>
                <wp:positionH relativeFrom="column">
                  <wp:posOffset>3329940</wp:posOffset>
                </wp:positionH>
                <wp:positionV relativeFrom="paragraph">
                  <wp:posOffset>3239135</wp:posOffset>
                </wp:positionV>
                <wp:extent cx="219075" cy="200025"/>
                <wp:effectExtent l="0" t="0" r="28575" b="28575"/>
                <wp:wrapNone/>
                <wp:docPr id="22" name="Elipse 22"/>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D6A3322" id="Elipse 22" o:spid="_x0000_s1026" style="position:absolute;margin-left:262.2pt;margin-top:255.05pt;width:17.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" fillcolor="#00b050" strokecolor="#00b050"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2124AD12" wp14:editId="5223CBDB">
                <wp:simplePos x="0" y="0"/>
                <wp:positionH relativeFrom="column">
                  <wp:posOffset>4130040</wp:posOffset>
                </wp:positionH>
                <wp:positionV relativeFrom="paragraph">
                  <wp:posOffset>2229485</wp:posOffset>
                </wp:positionV>
                <wp:extent cx="219075" cy="200025"/>
                <wp:effectExtent l="0" t="0" r="28575" b="28575"/>
                <wp:wrapNone/>
                <wp:docPr id="20" name="Elipse 20"/>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1417F13" id="Elipse 20" o:spid="_x0000_s1026" style="position:absolute;margin-left:325.2pt;margin-top:175.55pt;width:17.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" fillcolor="#00b050" strokecolor="#00b050"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629505A8" wp14:editId="1F7C273D">
                <wp:simplePos x="0" y="0"/>
                <wp:positionH relativeFrom="column">
                  <wp:posOffset>4072890</wp:posOffset>
                </wp:positionH>
                <wp:positionV relativeFrom="paragraph">
                  <wp:posOffset>1781810</wp:posOffset>
                </wp:positionV>
                <wp:extent cx="219075" cy="200025"/>
                <wp:effectExtent l="0" t="0" r="28575" b="28575"/>
                <wp:wrapNone/>
                <wp:docPr id="19" name="Elipse 19"/>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BF901C1" id="Elipse 19" o:spid="_x0000_s1026" style="position:absolute;margin-left:320.7pt;margin-top:140.3pt;width:17.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" fillcolor="#00b050" strokecolor="#00b050"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30646CF4" wp14:editId="7BD6FB04">
                <wp:simplePos x="0" y="0"/>
                <wp:positionH relativeFrom="column">
                  <wp:posOffset>3110865</wp:posOffset>
                </wp:positionH>
                <wp:positionV relativeFrom="paragraph">
                  <wp:posOffset>905510</wp:posOffset>
                </wp:positionV>
                <wp:extent cx="219075" cy="200025"/>
                <wp:effectExtent l="0" t="0" r="28575" b="28575"/>
                <wp:wrapNone/>
                <wp:docPr id="18" name="Elipse 18"/>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31759BA" id="Elipse 18" o:spid="_x0000_s1026" style="position:absolute;margin-left:244.95pt;margin-top:71.3pt;width:17.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" fillcolor="#00b050" strokecolor="#00b050" strokeweight="1pt">
                <v:stroke joinstyle="miter"/>
              </v:oval>
            </w:pict>
          </mc:Fallback>
        </mc:AlternateContent>
      </w:r>
      <w:r w:rsidR="00F843B5">
        <w:rPr>
          <w:noProof/>
        </w:rPr>
        <w:drawing>
          <wp:inline distT="0" distB="0" distL="0" distR="0" wp14:anchorId="5C8FB4CF" wp14:editId="0EB87776">
            <wp:extent cx="4791075" cy="4453533"/>
            <wp:effectExtent l="0" t="0" r="0" b="4445"/>
            <wp:docPr id="14" name="Imagen 14" descr="https://www.isglobal.org/documents/10179/22225/ODS-circulo-ES-web.jpg/ef6e0215-4d61-4221-8b63-092eb7fe50a0?t=16714731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global.org/documents/10179/22225/ODS-circulo-ES-web.jpg/ef6e0215-4d61-4221-8b63-092eb7fe50a0?t=1671473129024"/>
                    <pic:cNvPicPr>
                      <a:picLocks noChangeAspect="1" noChangeArrowheads="1"/>
                    </pic:cNvPicPr>
                  </pic:nvPicPr>
                  <pic:blipFill rotWithShape="1">
                    <a:blip r:embed="rId9">
                      <a:extLst>
                        <a:ext uri="{28A0092B-C50C-407E-A947-70E740481C1C}">
                          <a14:useLocalDpi xmlns:a14="http://schemas.microsoft.com/office/drawing/2010/main" val="0"/>
                        </a:ext>
                      </a:extLst>
                    </a:blip>
                    <a:srcRect l="24212" r="24957"/>
                    <a:stretch/>
                  </pic:blipFill>
                  <pic:spPr bwMode="auto">
                    <a:xfrm>
                      <a:off x="0" y="0"/>
                      <a:ext cx="4800149" cy="4461968"/>
                    </a:xfrm>
                    <a:prstGeom prst="rect">
                      <a:avLst/>
                    </a:prstGeom>
                    <a:noFill/>
                    <a:ln>
                      <a:noFill/>
                    </a:ln>
                    <a:extLst>
                      <a:ext uri="{53640926-AAD7-44D8-BBD7-CCE9431645EC}">
                        <a14:shadowObscured xmlns:a14="http://schemas.microsoft.com/office/drawing/2010/main"/>
                      </a:ext>
                    </a:extLst>
                  </pic:spPr>
                </pic:pic>
              </a:graphicData>
            </a:graphic>
          </wp:inline>
        </w:drawing>
      </w:r>
    </w:p>
    <w:p w14:paraId="24E161CE" w14:textId="77777777" w:rsidR="001B05A7" w:rsidRDefault="001B05A7" w:rsidP="001B05A7">
      <w:pPr>
        <w:jc w:val="both"/>
        <w:rPr>
          <w:rFonts w:ascii="Arial" w:hAnsi="Arial" w:cs="Arial"/>
        </w:rPr>
      </w:pPr>
    </w:p>
    <w:p w14:paraId="7571CFD5" w14:textId="77777777" w:rsidR="001B05A7" w:rsidRDefault="001B05A7" w:rsidP="001B05A7">
      <w:pPr>
        <w:jc w:val="both"/>
        <w:rPr>
          <w:rFonts w:ascii="Arial" w:hAnsi="Arial" w:cs="Arial"/>
        </w:rPr>
      </w:pPr>
    </w:p>
    <w:p w14:paraId="583C186E" w14:textId="24CAB20C" w:rsidR="001B05A7" w:rsidRDefault="00DD2E08" w:rsidP="00CD44E0">
      <w:pPr>
        <w:rPr>
          <w:rFonts w:ascii="Arial" w:hAnsi="Arial" w:cs="Arial"/>
        </w:rPr>
      </w:pPr>
      <w:r>
        <w:rPr>
          <w:rFonts w:ascii="Arial" w:hAnsi="Arial" w:cs="Arial"/>
        </w:rPr>
        <w:t>En el desarrollo de este documento, se informará la relación de las actividades ejecutadas con los ODS enunciados.</w:t>
      </w:r>
    </w:p>
    <w:p w14:paraId="584E2BA4" w14:textId="77777777" w:rsidR="00F843B5" w:rsidRDefault="00F843B5" w:rsidP="00CD44E0"/>
    <w:p w14:paraId="4C79DCDA" w14:textId="77777777" w:rsidR="00981F02" w:rsidRPr="00432CE3" w:rsidRDefault="00981F02" w:rsidP="00981F02">
      <w:pPr>
        <w:pStyle w:val="Heading1"/>
        <w:spacing w:before="0" w:line="240" w:lineRule="auto"/>
        <w:jc w:val="both"/>
        <w:rPr>
          <w:rFonts w:cs="Arial"/>
          <w:color w:val="auto"/>
          <w:sz w:val="22"/>
          <w:szCs w:val="22"/>
          <w:lang w:val="es-CO" w:eastAsia="es-CO"/>
        </w:rPr>
      </w:pPr>
    </w:p>
    <w:p w14:paraId="51C9A85B" w14:textId="25650A0A" w:rsidR="006B3285" w:rsidRDefault="00DE5547" w:rsidP="00B833BE">
      <w:pPr>
        <w:pStyle w:val="Heading1"/>
        <w:numPr>
          <w:ilvl w:val="0"/>
          <w:numId w:val="1"/>
        </w:numPr>
        <w:spacing w:before="0" w:line="240" w:lineRule="auto"/>
        <w:jc w:val="both"/>
        <w:rPr>
          <w:rFonts w:cs="Arial"/>
          <w:color w:val="auto"/>
          <w:sz w:val="22"/>
          <w:szCs w:val="22"/>
          <w:lang w:val="es-CO" w:eastAsia="es-CO"/>
        </w:rPr>
      </w:pPr>
      <w:bookmarkStart w:id="12" w:name="_Toc126091168"/>
      <w:r w:rsidRPr="00432CE3">
        <w:rPr>
          <w:rFonts w:cs="Arial"/>
          <w:color w:val="auto"/>
          <w:sz w:val="22"/>
          <w:szCs w:val="22"/>
          <w:lang w:val="es-CO" w:eastAsia="es-CO"/>
        </w:rPr>
        <w:t>ENFOQUE BASADO EN DERECHOS HUMANOS</w:t>
      </w:r>
      <w:bookmarkEnd w:id="12"/>
    </w:p>
    <w:p w14:paraId="796C94A5" w14:textId="77777777" w:rsidR="004401D6" w:rsidRDefault="004401D6" w:rsidP="00CD44E0">
      <w:pPr>
        <w:rPr>
          <w:rFonts w:ascii="Arial" w:hAnsi="Arial" w:cs="Arial"/>
        </w:rPr>
      </w:pPr>
    </w:p>
    <w:p w14:paraId="1968B972" w14:textId="3071E583" w:rsidR="007D36C6" w:rsidRDefault="007D36C6" w:rsidP="0059024C">
      <w:pPr>
        <w:jc w:val="both"/>
        <w:rPr>
          <w:rFonts w:ascii="Arial" w:hAnsi="Arial" w:cs="Arial"/>
        </w:rPr>
      </w:pPr>
      <w:r>
        <w:rPr>
          <w:rFonts w:ascii="Arial" w:hAnsi="Arial" w:cs="Arial"/>
        </w:rPr>
        <w:t>D</w:t>
      </w:r>
      <w:r w:rsidR="001F3780">
        <w:rPr>
          <w:rFonts w:ascii="Arial" w:hAnsi="Arial" w:cs="Arial"/>
        </w:rPr>
        <w:t xml:space="preserve">e acuerdo a los enfoques </w:t>
      </w:r>
      <w:r w:rsidR="00F4242C" w:rsidRPr="00F4242C">
        <w:rPr>
          <w:rFonts w:ascii="Arial" w:hAnsi="Arial" w:cs="Arial"/>
        </w:rPr>
        <w:t>poblacional y diferenc</w:t>
      </w:r>
      <w:r>
        <w:rPr>
          <w:rFonts w:ascii="Arial" w:hAnsi="Arial" w:cs="Arial"/>
        </w:rPr>
        <w:t>ial, territorial y ambiental, y</w:t>
      </w:r>
      <w:r w:rsidR="00F4242C" w:rsidRPr="00F4242C">
        <w:rPr>
          <w:rFonts w:ascii="Arial" w:hAnsi="Arial" w:cs="Arial"/>
        </w:rPr>
        <w:t xml:space="preserve"> de género, </w:t>
      </w:r>
      <w:r>
        <w:rPr>
          <w:rFonts w:ascii="Arial" w:hAnsi="Arial" w:cs="Arial"/>
        </w:rPr>
        <w:t>desde la gestión de Participación Ciudadana, en el 2022 se desarrollaron actividades en el marco de la sensibilización, capacitación y talleres dirigidos tanto a los colaboradores de la entidad como grupos de interés externos, de la siguiente manera:</w:t>
      </w:r>
    </w:p>
    <w:p w14:paraId="1C7EAB28" w14:textId="77777777" w:rsidR="007D36C6" w:rsidRDefault="007D36C6" w:rsidP="0059024C">
      <w:pPr>
        <w:jc w:val="both"/>
        <w:rPr>
          <w:rFonts w:ascii="Arial" w:hAnsi="Arial" w:cs="Arial"/>
        </w:rPr>
      </w:pPr>
    </w:p>
    <w:p w14:paraId="65C94621" w14:textId="006A89CF" w:rsidR="007D36C6" w:rsidRDefault="007D36C6" w:rsidP="00B833BE">
      <w:pPr>
        <w:pStyle w:val="ListParagraph"/>
        <w:numPr>
          <w:ilvl w:val="0"/>
          <w:numId w:val="4"/>
        </w:numPr>
        <w:jc w:val="both"/>
        <w:rPr>
          <w:rFonts w:ascii="Arial" w:hAnsi="Arial" w:cs="Arial"/>
        </w:rPr>
      </w:pPr>
      <w:r>
        <w:rPr>
          <w:rFonts w:ascii="Arial" w:hAnsi="Arial" w:cs="Arial"/>
        </w:rPr>
        <w:t>Estrategia de Rendición de Cuentas, con componente en enfoque de género y lineamiento en lenguaje claro e incluyente.</w:t>
      </w:r>
    </w:p>
    <w:p w14:paraId="4278EBD5" w14:textId="1235870B" w:rsidR="007D36C6" w:rsidRDefault="007D36C6" w:rsidP="00B833BE">
      <w:pPr>
        <w:pStyle w:val="ListParagraph"/>
        <w:numPr>
          <w:ilvl w:val="0"/>
          <w:numId w:val="4"/>
        </w:numPr>
        <w:jc w:val="both"/>
        <w:rPr>
          <w:rFonts w:ascii="Arial" w:hAnsi="Arial" w:cs="Arial"/>
        </w:rPr>
      </w:pPr>
      <w:r>
        <w:rPr>
          <w:rFonts w:ascii="Arial" w:hAnsi="Arial" w:cs="Arial"/>
        </w:rPr>
        <w:t>Cuatro (4) talleres dirigidos a las mujeres recicladoras, en el marco de la estrategia institucional Encuentros de Mujeres Recicladoras por Bogotá.</w:t>
      </w:r>
    </w:p>
    <w:p w14:paraId="7A23D5C9" w14:textId="2A8A775B" w:rsidR="007D36C6" w:rsidRDefault="007D36C6" w:rsidP="00B833BE">
      <w:pPr>
        <w:pStyle w:val="ListParagraph"/>
        <w:numPr>
          <w:ilvl w:val="0"/>
          <w:numId w:val="4"/>
        </w:numPr>
        <w:jc w:val="both"/>
        <w:rPr>
          <w:rFonts w:ascii="Arial" w:hAnsi="Arial" w:cs="Arial"/>
        </w:rPr>
      </w:pPr>
      <w:r>
        <w:rPr>
          <w:rFonts w:ascii="Arial" w:hAnsi="Arial" w:cs="Arial"/>
        </w:rPr>
        <w:t>Una (1) Rendición de Cuentas con Enfoque de Género, con metodología propia dirigida a las Mujeres Recicladoras por Bogotá.</w:t>
      </w:r>
    </w:p>
    <w:p w14:paraId="67A8CED7" w14:textId="3E713841" w:rsidR="007D36C6" w:rsidRDefault="007D36C6" w:rsidP="00B833BE">
      <w:pPr>
        <w:pStyle w:val="ListParagraph"/>
        <w:numPr>
          <w:ilvl w:val="0"/>
          <w:numId w:val="4"/>
        </w:numPr>
        <w:jc w:val="both"/>
        <w:rPr>
          <w:rFonts w:ascii="Arial" w:hAnsi="Arial" w:cs="Arial"/>
        </w:rPr>
      </w:pPr>
      <w:r>
        <w:rPr>
          <w:rFonts w:ascii="Arial" w:hAnsi="Arial" w:cs="Arial"/>
        </w:rPr>
        <w:t>Una (1) capacitación dirigida al proceso de servicio al ciudadano, en el que participaron 23 colaboradores.</w:t>
      </w:r>
    </w:p>
    <w:p w14:paraId="1887EA6F" w14:textId="77777777" w:rsidR="007D36C6" w:rsidRDefault="007D36C6" w:rsidP="007D36C6">
      <w:pPr>
        <w:jc w:val="both"/>
        <w:rPr>
          <w:rFonts w:ascii="Arial" w:hAnsi="Arial" w:cs="Arial"/>
        </w:rPr>
      </w:pPr>
    </w:p>
    <w:p w14:paraId="247D603A" w14:textId="68B041E5" w:rsidR="007D36C6" w:rsidRPr="007D36C6" w:rsidRDefault="007D36C6" w:rsidP="007D36C6">
      <w:pPr>
        <w:jc w:val="both"/>
        <w:rPr>
          <w:rFonts w:ascii="Arial" w:hAnsi="Arial" w:cs="Arial"/>
        </w:rPr>
      </w:pPr>
      <w:r>
        <w:rPr>
          <w:rFonts w:ascii="Arial" w:hAnsi="Arial" w:cs="Arial"/>
        </w:rPr>
        <w:t xml:space="preserve">Con las actividades descritas y la gestión </w:t>
      </w:r>
      <w:r w:rsidR="001F7A2A">
        <w:rPr>
          <w:rFonts w:ascii="Arial" w:hAnsi="Arial" w:cs="Arial"/>
        </w:rPr>
        <w:t>que se realiza</w:t>
      </w:r>
      <w:r>
        <w:rPr>
          <w:rFonts w:ascii="Arial" w:hAnsi="Arial" w:cs="Arial"/>
        </w:rPr>
        <w:t xml:space="preserve"> desde la Política Pública</w:t>
      </w:r>
      <w:r w:rsidR="001F7A2A">
        <w:rPr>
          <w:rFonts w:ascii="Arial" w:hAnsi="Arial" w:cs="Arial"/>
        </w:rPr>
        <w:t xml:space="preserve"> con enfoque, la entidad durante el </w:t>
      </w:r>
      <w:r w:rsidR="00D25937">
        <w:rPr>
          <w:rFonts w:ascii="Arial" w:hAnsi="Arial" w:cs="Arial"/>
        </w:rPr>
        <w:t>2022</w:t>
      </w:r>
      <w:r w:rsidR="001F7A2A">
        <w:rPr>
          <w:rFonts w:ascii="Arial" w:hAnsi="Arial" w:cs="Arial"/>
        </w:rPr>
        <w:t xml:space="preserve"> fortaleció su gestión en la garantía de la promoción de los derechos humanos, en el que principalmente trabajó en los temas de género, de modo</w:t>
      </w:r>
      <w:r w:rsidR="00E81AC2">
        <w:rPr>
          <w:rFonts w:ascii="Arial" w:hAnsi="Arial" w:cs="Arial"/>
        </w:rPr>
        <w:t xml:space="preserve"> que por primera vez se hizo una rendición de cuentas con enfoque y </w:t>
      </w:r>
      <w:r w:rsidR="001F7A2A">
        <w:rPr>
          <w:rFonts w:ascii="Arial" w:hAnsi="Arial" w:cs="Arial"/>
        </w:rPr>
        <w:t>t</w:t>
      </w:r>
      <w:r w:rsidR="00E81AC2">
        <w:rPr>
          <w:rFonts w:ascii="Arial" w:hAnsi="Arial" w:cs="Arial"/>
        </w:rPr>
        <w:t>alleres focalizados con mujeres.</w:t>
      </w:r>
    </w:p>
    <w:p w14:paraId="2C9898D4" w14:textId="77777777" w:rsidR="007D36C6" w:rsidRDefault="007D36C6" w:rsidP="0059024C">
      <w:pPr>
        <w:jc w:val="both"/>
        <w:rPr>
          <w:rFonts w:ascii="Arial" w:hAnsi="Arial" w:cs="Arial"/>
        </w:rPr>
      </w:pPr>
    </w:p>
    <w:p w14:paraId="4B4A5664" w14:textId="7DE1253F" w:rsidR="00981F02" w:rsidRPr="00432CE3" w:rsidRDefault="00981F02" w:rsidP="00981F02">
      <w:pPr>
        <w:rPr>
          <w:rFonts w:ascii="Arial" w:hAnsi="Arial" w:cs="Arial"/>
        </w:rPr>
      </w:pPr>
    </w:p>
    <w:p w14:paraId="39C01DC2" w14:textId="1AA108BF" w:rsidR="00BD241C" w:rsidRPr="004F1F0F" w:rsidRDefault="00981F02" w:rsidP="00B833BE">
      <w:pPr>
        <w:pStyle w:val="Heading1"/>
        <w:numPr>
          <w:ilvl w:val="0"/>
          <w:numId w:val="1"/>
        </w:numPr>
        <w:spacing w:before="0" w:line="240" w:lineRule="auto"/>
        <w:jc w:val="both"/>
        <w:rPr>
          <w:rFonts w:cs="Arial"/>
          <w:color w:val="auto"/>
          <w:sz w:val="22"/>
          <w:szCs w:val="22"/>
          <w:lang w:val="es-CO" w:eastAsia="es-CO"/>
        </w:rPr>
      </w:pPr>
      <w:bookmarkStart w:id="13" w:name="_Toc126091169"/>
      <w:r w:rsidRPr="004F1F0F">
        <w:rPr>
          <w:rFonts w:cs="Arial"/>
          <w:color w:val="auto"/>
          <w:sz w:val="22"/>
          <w:szCs w:val="22"/>
          <w:lang w:val="es-CO" w:eastAsia="es-CO"/>
        </w:rPr>
        <w:t>ESPACIOS DE PARTICIPA</w:t>
      </w:r>
      <w:r w:rsidR="00693287" w:rsidRPr="004F1F0F">
        <w:rPr>
          <w:rFonts w:cs="Arial"/>
          <w:color w:val="auto"/>
          <w:sz w:val="22"/>
          <w:szCs w:val="22"/>
          <w:lang w:val="es-CO" w:eastAsia="es-CO"/>
        </w:rPr>
        <w:t>CI</w:t>
      </w:r>
      <w:r w:rsidRPr="004F1F0F">
        <w:rPr>
          <w:rFonts w:cs="Arial"/>
          <w:color w:val="auto"/>
          <w:sz w:val="22"/>
          <w:szCs w:val="22"/>
          <w:lang w:val="es-CO" w:eastAsia="es-CO"/>
        </w:rPr>
        <w:t>ÓN CIUDADANA</w:t>
      </w:r>
      <w:bookmarkEnd w:id="13"/>
    </w:p>
    <w:p w14:paraId="2ED939E4" w14:textId="5E8EA3A3" w:rsidR="009B530F" w:rsidRDefault="009B530F" w:rsidP="009B530F"/>
    <w:p w14:paraId="7EDB614A" w14:textId="423938C7" w:rsidR="00BD241C" w:rsidRDefault="00BD241C" w:rsidP="00BD241C">
      <w:pPr>
        <w:rPr>
          <w:rFonts w:ascii="Arial" w:hAnsi="Arial" w:cs="Arial"/>
        </w:rPr>
      </w:pPr>
    </w:p>
    <w:p w14:paraId="1E6E6AF5" w14:textId="30F81DDA" w:rsidR="00B573E5" w:rsidRPr="00B573E5" w:rsidRDefault="00B573E5" w:rsidP="00B573E5">
      <w:pPr>
        <w:jc w:val="both"/>
        <w:rPr>
          <w:rFonts w:ascii="Arial" w:hAnsi="Arial" w:cs="Arial"/>
        </w:rPr>
      </w:pPr>
      <w:r w:rsidRPr="00B573E5">
        <w:rPr>
          <w:rFonts w:ascii="Arial" w:hAnsi="Arial" w:cs="Arial"/>
        </w:rPr>
        <w:t>Las subdirecciones misionales de la UAESP tienen a cargo diferentes actividades bajo el componente no sólo social sino a su vez de participación ciudadana de la entidad, con el fin de responder de manera acertada a la ciudadanía. La información con relación a la gestión social y de participación ciudadana</w:t>
      </w:r>
      <w:r>
        <w:rPr>
          <w:rFonts w:ascii="Arial" w:hAnsi="Arial" w:cs="Arial"/>
        </w:rPr>
        <w:t>.</w:t>
      </w:r>
    </w:p>
    <w:p w14:paraId="0D09F314" w14:textId="77777777" w:rsidR="00B573E5" w:rsidRPr="00B573E5" w:rsidRDefault="00B573E5" w:rsidP="00B573E5">
      <w:pPr>
        <w:jc w:val="both"/>
        <w:rPr>
          <w:rFonts w:ascii="Arial" w:hAnsi="Arial" w:cs="Arial"/>
        </w:rPr>
      </w:pPr>
    </w:p>
    <w:p w14:paraId="51BEF0F9" w14:textId="48D0A691" w:rsidR="00B573E5" w:rsidRDefault="00B573E5" w:rsidP="00B573E5">
      <w:pPr>
        <w:jc w:val="both"/>
        <w:rPr>
          <w:rFonts w:ascii="Arial" w:hAnsi="Arial" w:cs="Arial"/>
        </w:rPr>
      </w:pPr>
      <w:r w:rsidRPr="00B573E5">
        <w:rPr>
          <w:rFonts w:ascii="Arial" w:hAnsi="Arial" w:cs="Arial"/>
        </w:rPr>
        <w:t>A continuación, se reportan el total de actividades (mesas, reuniones, encuentros comunitarios</w:t>
      </w:r>
      <w:r>
        <w:rPr>
          <w:rFonts w:ascii="Arial" w:hAnsi="Arial" w:cs="Arial"/>
        </w:rPr>
        <w:t xml:space="preserve">, </w:t>
      </w:r>
      <w:r w:rsidR="00820EDF">
        <w:rPr>
          <w:rFonts w:ascii="Arial" w:hAnsi="Arial" w:cs="Arial"/>
        </w:rPr>
        <w:t xml:space="preserve">entre otros) por </w:t>
      </w:r>
      <w:r>
        <w:rPr>
          <w:rFonts w:ascii="Arial" w:hAnsi="Arial" w:cs="Arial"/>
        </w:rPr>
        <w:t xml:space="preserve">desarrolladas por </w:t>
      </w:r>
      <w:r w:rsidRPr="00B573E5">
        <w:rPr>
          <w:rFonts w:ascii="Arial" w:hAnsi="Arial" w:cs="Arial"/>
        </w:rPr>
        <w:t xml:space="preserve">los equipos de gestión social de la Subdirección de </w:t>
      </w:r>
      <w:r w:rsidR="004F65FD" w:rsidRPr="00B573E5">
        <w:rPr>
          <w:rFonts w:ascii="Arial" w:hAnsi="Arial" w:cs="Arial"/>
        </w:rPr>
        <w:t>Aprovechamiento</w:t>
      </w:r>
      <w:r w:rsidR="004F65FD">
        <w:rPr>
          <w:rFonts w:ascii="Arial" w:hAnsi="Arial" w:cs="Arial"/>
        </w:rPr>
        <w:t xml:space="preserve">, Recolección Barrido y Limpieza, </w:t>
      </w:r>
      <w:r w:rsidR="004F65FD" w:rsidRPr="00B573E5">
        <w:rPr>
          <w:rFonts w:ascii="Arial" w:hAnsi="Arial" w:cs="Arial"/>
        </w:rPr>
        <w:t>Disposición Final</w:t>
      </w:r>
      <w:r w:rsidR="004F65FD">
        <w:rPr>
          <w:rFonts w:ascii="Arial" w:hAnsi="Arial" w:cs="Arial"/>
        </w:rPr>
        <w:t>,</w:t>
      </w:r>
      <w:r w:rsidR="004F65FD" w:rsidRPr="00B573E5">
        <w:rPr>
          <w:rFonts w:ascii="Arial" w:hAnsi="Arial" w:cs="Arial"/>
        </w:rPr>
        <w:t xml:space="preserve"> </w:t>
      </w:r>
      <w:r w:rsidR="004F65FD">
        <w:rPr>
          <w:rFonts w:ascii="Arial" w:hAnsi="Arial" w:cs="Arial"/>
        </w:rPr>
        <w:t xml:space="preserve">Servicios Funerarios y </w:t>
      </w:r>
      <w:r w:rsidRPr="00B573E5">
        <w:rPr>
          <w:rFonts w:ascii="Arial" w:hAnsi="Arial" w:cs="Arial"/>
        </w:rPr>
        <w:t>Alumbrado Público</w:t>
      </w:r>
      <w:r w:rsidR="004F65FD">
        <w:rPr>
          <w:rFonts w:ascii="Arial" w:hAnsi="Arial" w:cs="Arial"/>
        </w:rPr>
        <w:t>:</w:t>
      </w:r>
    </w:p>
    <w:p w14:paraId="0792E3A4" w14:textId="77777777" w:rsidR="00820EDF" w:rsidRDefault="00820EDF" w:rsidP="00B573E5">
      <w:pPr>
        <w:jc w:val="both"/>
        <w:rPr>
          <w:rFonts w:ascii="Arial" w:hAnsi="Arial" w:cs="Arial"/>
        </w:rPr>
      </w:pPr>
    </w:p>
    <w:p w14:paraId="693F88A4" w14:textId="184CCAC9" w:rsidR="00200E80" w:rsidRPr="00200E80" w:rsidRDefault="0098495E" w:rsidP="00B833BE">
      <w:pPr>
        <w:pStyle w:val="ListParagraph"/>
        <w:numPr>
          <w:ilvl w:val="0"/>
          <w:numId w:val="13"/>
        </w:numPr>
        <w:jc w:val="both"/>
        <w:rPr>
          <w:rFonts w:ascii="Arial" w:hAnsi="Arial" w:cs="Arial"/>
        </w:rPr>
      </w:pPr>
      <w:r>
        <w:rPr>
          <w:rFonts w:ascii="Arial" w:hAnsi="Arial" w:cs="Arial"/>
        </w:rPr>
        <w:t xml:space="preserve">RBL, esta subdirección desarrolló 469 actividades enmarcadas en reuniones con la ciudadanía y otras entidades del distrito, desarrollo de distintas mesas de trabajo. </w:t>
      </w:r>
      <w:r w:rsidRPr="0098495E">
        <w:rPr>
          <w:rFonts w:ascii="Arial" w:hAnsi="Arial" w:cs="Arial"/>
        </w:rPr>
        <w:t>En los distintos escenarios se efectuaron diálogos, solicitudes por parte de la comunidad y se pactaron recorridos de diagnóstico, identificación y atención a diversas situaciones relacionadas con la recolección, barrido y limpieza, de espacios públicos en la ciudad. Existe una tendencia de la ciudadanía a reconocer que el trabajo de los prestadores en cuanto a la recolección de residuos se adelanta de manera acorde a los horarios y frecuencias establecidas y que los usuarios mediante la indisciplina generan puntos de acumulación y presentan sus residuos fuera de los horarios dispuestos para el servicio.</w:t>
      </w:r>
    </w:p>
    <w:p w14:paraId="7EACD145" w14:textId="0E8040B8" w:rsidR="00200E80" w:rsidRPr="00200E80" w:rsidRDefault="0098495E" w:rsidP="00B833BE">
      <w:pPr>
        <w:pStyle w:val="ListParagraph"/>
        <w:numPr>
          <w:ilvl w:val="0"/>
          <w:numId w:val="13"/>
        </w:numPr>
        <w:jc w:val="both"/>
        <w:rPr>
          <w:rFonts w:ascii="Arial" w:hAnsi="Arial" w:cs="Arial"/>
        </w:rPr>
      </w:pPr>
      <w:r>
        <w:rPr>
          <w:rFonts w:ascii="Arial" w:hAnsi="Arial" w:cs="Arial"/>
        </w:rPr>
        <w:t>Alumbrado Público</w:t>
      </w:r>
      <w:r w:rsidR="00200E80">
        <w:rPr>
          <w:rFonts w:ascii="Arial" w:hAnsi="Arial" w:cs="Arial"/>
        </w:rPr>
        <w:t xml:space="preserve">, esta subdirección llevó a cabo 342 mesas de trabajo en lo corrido del 2022, principalmente con las JAC, Alcaldías locales, la PONAL, encuentros comunitarios sobre el servicio de alumbrado público principalmente, pero su vez se atendieron reuniones sobre la misionalidad de la entidad. </w:t>
      </w:r>
    </w:p>
    <w:p w14:paraId="2933D1B0" w14:textId="0E83456F" w:rsidR="00820EDF" w:rsidRDefault="00820EDF" w:rsidP="00B833BE">
      <w:pPr>
        <w:pStyle w:val="ListParagraph"/>
        <w:numPr>
          <w:ilvl w:val="0"/>
          <w:numId w:val="13"/>
        </w:numPr>
        <w:jc w:val="both"/>
        <w:rPr>
          <w:rFonts w:ascii="Arial" w:hAnsi="Arial" w:cs="Arial"/>
        </w:rPr>
      </w:pPr>
      <w:r>
        <w:rPr>
          <w:rFonts w:ascii="Arial" w:hAnsi="Arial" w:cs="Arial"/>
        </w:rPr>
        <w:lastRenderedPageBreak/>
        <w:t>Servicios funerarios, llevó a cabo 2 mesas de gestión territorial, con el fin de realizar una a</w:t>
      </w:r>
      <w:r w:rsidRPr="00820EDF">
        <w:rPr>
          <w:rFonts w:ascii="Arial" w:hAnsi="Arial" w:cs="Arial"/>
        </w:rPr>
        <w:t xml:space="preserve">rticulación institucional para la recuperación del entorno del </w:t>
      </w:r>
      <w:r>
        <w:rPr>
          <w:rFonts w:ascii="Arial" w:hAnsi="Arial" w:cs="Arial"/>
        </w:rPr>
        <w:t>cementerio Distrital de Norte, o</w:t>
      </w:r>
      <w:r w:rsidRPr="00820EDF">
        <w:rPr>
          <w:rFonts w:ascii="Arial" w:hAnsi="Arial" w:cs="Arial"/>
        </w:rPr>
        <w:t>perativos de seguridad, atención a habitante de calle, atención a población recicladora; aclaración de requisitos para prestación de servicios funerarios en propiedad privada (acreditación de pro</w:t>
      </w:r>
      <w:r>
        <w:rPr>
          <w:rFonts w:ascii="Arial" w:hAnsi="Arial" w:cs="Arial"/>
        </w:rPr>
        <w:t>piedad) y seguimiento a compromisos con los t</w:t>
      </w:r>
      <w:r w:rsidRPr="00820EDF">
        <w:rPr>
          <w:rFonts w:ascii="Arial" w:hAnsi="Arial" w:cs="Arial"/>
        </w:rPr>
        <w:t>rabajadores independientes, comerciantes de flores y l</w:t>
      </w:r>
      <w:r>
        <w:rPr>
          <w:rFonts w:ascii="Arial" w:hAnsi="Arial" w:cs="Arial"/>
        </w:rPr>
        <w:t>á</w:t>
      </w:r>
      <w:r w:rsidRPr="00820EDF">
        <w:rPr>
          <w:rFonts w:ascii="Arial" w:hAnsi="Arial" w:cs="Arial"/>
        </w:rPr>
        <w:t>pidas, comunidad Barrios Unidos</w:t>
      </w:r>
      <w:r>
        <w:rPr>
          <w:rFonts w:ascii="Arial" w:hAnsi="Arial" w:cs="Arial"/>
        </w:rPr>
        <w:t>. C</w:t>
      </w:r>
      <w:r w:rsidR="0098495E">
        <w:rPr>
          <w:rFonts w:ascii="Arial" w:hAnsi="Arial" w:cs="Arial"/>
        </w:rPr>
        <w:t xml:space="preserve">on </w:t>
      </w:r>
      <w:r w:rsidR="0009365F">
        <w:rPr>
          <w:rFonts w:ascii="Arial" w:hAnsi="Arial" w:cs="Arial"/>
        </w:rPr>
        <w:t>estas mesas se impactaron</w:t>
      </w:r>
      <w:r>
        <w:rPr>
          <w:rFonts w:ascii="Arial" w:hAnsi="Arial" w:cs="Arial"/>
        </w:rPr>
        <w:t xml:space="preserve"> a 61</w:t>
      </w:r>
      <w:r w:rsidR="0098495E">
        <w:rPr>
          <w:rFonts w:ascii="Arial" w:hAnsi="Arial" w:cs="Arial"/>
        </w:rPr>
        <w:t xml:space="preserve"> personas de este grupo de interés, y se trataron los siguientes temas: s</w:t>
      </w:r>
      <w:r w:rsidR="0098495E" w:rsidRPr="0098495E">
        <w:rPr>
          <w:rFonts w:ascii="Arial" w:hAnsi="Arial" w:cs="Arial"/>
        </w:rPr>
        <w:t>eguridad del sector aledaño a Cementerio Distrital del Norte; gestión de servicios funerarios en propiedad privada (mausoleos, bóvedas, osarios)</w:t>
      </w:r>
    </w:p>
    <w:p w14:paraId="7351D022" w14:textId="572D40C3" w:rsidR="0098495E" w:rsidRPr="00820EDF" w:rsidRDefault="00200E80" w:rsidP="00B833BE">
      <w:pPr>
        <w:pStyle w:val="ListParagraph"/>
        <w:numPr>
          <w:ilvl w:val="0"/>
          <w:numId w:val="13"/>
        </w:numPr>
        <w:jc w:val="both"/>
        <w:rPr>
          <w:rFonts w:ascii="Arial" w:hAnsi="Arial" w:cs="Arial"/>
        </w:rPr>
      </w:pPr>
      <w:r>
        <w:rPr>
          <w:rFonts w:ascii="Arial" w:hAnsi="Arial" w:cs="Arial"/>
        </w:rPr>
        <w:t>Por su parte la Subdirección de Disposición Final y Aprovechamiento, enfocaron su gestión en participación ciudadana y gestión social en los grupos de interés que impactan de manera directa; recicladores y Área de Influencia Doña Juana, respectivamente. En el siguiente punto se describe de manera específica la gestión adelantada</w:t>
      </w:r>
    </w:p>
    <w:p w14:paraId="41995B35" w14:textId="77777777" w:rsidR="00820EDF" w:rsidRDefault="00820EDF" w:rsidP="00B573E5">
      <w:pPr>
        <w:jc w:val="both"/>
        <w:rPr>
          <w:rFonts w:ascii="Arial" w:hAnsi="Arial" w:cs="Arial"/>
        </w:rPr>
      </w:pPr>
    </w:p>
    <w:p w14:paraId="40FD7086" w14:textId="77777777" w:rsidR="008633D1" w:rsidRPr="00432CE3" w:rsidRDefault="008633D1" w:rsidP="008633D1">
      <w:pPr>
        <w:jc w:val="both"/>
        <w:rPr>
          <w:rFonts w:ascii="Arial" w:hAnsi="Arial" w:cs="Arial"/>
        </w:rPr>
      </w:pPr>
    </w:p>
    <w:p w14:paraId="55D28A10" w14:textId="77777777" w:rsidR="008633D1" w:rsidRPr="00432CE3" w:rsidRDefault="008633D1" w:rsidP="00B833BE">
      <w:pPr>
        <w:pStyle w:val="Heading1"/>
        <w:numPr>
          <w:ilvl w:val="0"/>
          <w:numId w:val="1"/>
        </w:numPr>
        <w:spacing w:before="0" w:line="240" w:lineRule="auto"/>
        <w:jc w:val="both"/>
        <w:rPr>
          <w:rFonts w:cs="Arial"/>
          <w:color w:val="auto"/>
          <w:sz w:val="22"/>
          <w:szCs w:val="22"/>
          <w:lang w:val="es-CO" w:eastAsia="es-CO"/>
        </w:rPr>
      </w:pPr>
      <w:bookmarkStart w:id="14" w:name="_Toc92311053"/>
      <w:bookmarkStart w:id="15" w:name="_Toc92788105"/>
      <w:bookmarkStart w:id="16" w:name="_Toc125218110"/>
      <w:bookmarkStart w:id="17" w:name="_Toc126091170"/>
      <w:r w:rsidRPr="00432CE3">
        <w:rPr>
          <w:rFonts w:cs="Arial"/>
          <w:color w:val="auto"/>
          <w:sz w:val="22"/>
          <w:szCs w:val="22"/>
          <w:lang w:val="es-CO" w:eastAsia="es-CO"/>
        </w:rPr>
        <w:t>MESAS</w:t>
      </w:r>
      <w:bookmarkEnd w:id="14"/>
      <w:r w:rsidRPr="00432CE3">
        <w:rPr>
          <w:rFonts w:cs="Arial"/>
          <w:color w:val="auto"/>
          <w:sz w:val="22"/>
          <w:szCs w:val="22"/>
          <w:lang w:val="es-CO" w:eastAsia="es-CO"/>
        </w:rPr>
        <w:t xml:space="preserve"> INSTITUCIONALES UAESP</w:t>
      </w:r>
      <w:bookmarkEnd w:id="15"/>
      <w:bookmarkEnd w:id="16"/>
      <w:bookmarkEnd w:id="17"/>
    </w:p>
    <w:p w14:paraId="0907694C" w14:textId="77777777" w:rsidR="008633D1" w:rsidRPr="00432CE3" w:rsidRDefault="008633D1" w:rsidP="008633D1">
      <w:pPr>
        <w:jc w:val="both"/>
        <w:rPr>
          <w:rFonts w:ascii="Arial" w:hAnsi="Arial" w:cs="Arial"/>
        </w:rPr>
      </w:pPr>
    </w:p>
    <w:p w14:paraId="7C5F4825" w14:textId="77777777" w:rsidR="008633D1" w:rsidRDefault="008633D1" w:rsidP="008633D1">
      <w:pPr>
        <w:jc w:val="both"/>
        <w:rPr>
          <w:rFonts w:ascii="Arial" w:hAnsi="Arial" w:cs="Arial"/>
        </w:rPr>
      </w:pPr>
      <w:r w:rsidRPr="00432CE3">
        <w:rPr>
          <w:rFonts w:ascii="Arial" w:hAnsi="Arial" w:cs="Arial"/>
        </w:rPr>
        <w:t xml:space="preserve">Las Mesas institucionales entre la UAESP y el actor priorizado, surgieron como una iniciativa de la entidad y su interés por entablar una relación cercana y de confianza con sus grupos de interés, de modo tal que puedan participar de manera activa y directa con la Unidad a fin de trabajar de la mano y concertar temas que generan alto impacto en sus comunidades. </w:t>
      </w:r>
      <w:r>
        <w:rPr>
          <w:rFonts w:ascii="Arial" w:hAnsi="Arial" w:cs="Arial"/>
        </w:rPr>
        <w:t>Estas surgen de las actuaciones de oficio de la UAESP.</w:t>
      </w:r>
    </w:p>
    <w:p w14:paraId="6E5FB4D7" w14:textId="77777777" w:rsidR="008633D1" w:rsidRDefault="008633D1" w:rsidP="008633D1">
      <w:pPr>
        <w:jc w:val="both"/>
        <w:rPr>
          <w:rFonts w:ascii="Arial" w:hAnsi="Arial" w:cs="Arial"/>
        </w:rPr>
      </w:pPr>
    </w:p>
    <w:p w14:paraId="68A9909E" w14:textId="77777777" w:rsidR="008633D1" w:rsidRPr="00432CE3" w:rsidRDefault="008633D1" w:rsidP="008633D1">
      <w:pPr>
        <w:jc w:val="both"/>
        <w:rPr>
          <w:rFonts w:ascii="Arial" w:hAnsi="Arial" w:cs="Arial"/>
        </w:rPr>
      </w:pPr>
      <w:r>
        <w:rPr>
          <w:rFonts w:ascii="Arial" w:hAnsi="Arial" w:cs="Arial"/>
        </w:rPr>
        <w:t xml:space="preserve">Para el 2021, la Mesa Distrital de Recicladores se legitimó a través de </w:t>
      </w:r>
      <w:r w:rsidRPr="009F6D49">
        <w:rPr>
          <w:rFonts w:ascii="Arial" w:hAnsi="Arial" w:cs="Arial"/>
        </w:rPr>
        <w:t>Resolución 679 de 2021</w:t>
      </w:r>
      <w:r>
        <w:rPr>
          <w:rFonts w:ascii="Arial" w:hAnsi="Arial" w:cs="Arial"/>
        </w:rPr>
        <w:t xml:space="preserve">, para el 2022, la Unidad a través de la Subdirección de Disposición Final firmó protocolo con la Mesa de Acueducto Mochuelo Bajo AUACACT, documento a través del cual se formaliza y se establecen los lineamientos de operación de esta mesa. Para el 2023 se deben formalizar las otras 2 mesas establecidas por la entidad; </w:t>
      </w:r>
      <w:r w:rsidRPr="001512F2">
        <w:rPr>
          <w:rFonts w:ascii="Arial" w:hAnsi="Arial" w:cs="Arial"/>
        </w:rPr>
        <w:t>Mesa de Concertación Social Doña Juana mediante resolución, Mesa Social Quintas y Granada mediante protocolo.</w:t>
      </w:r>
    </w:p>
    <w:p w14:paraId="4C1DE89F" w14:textId="77777777" w:rsidR="008633D1" w:rsidRPr="00432CE3" w:rsidRDefault="008633D1" w:rsidP="008633D1">
      <w:pPr>
        <w:jc w:val="both"/>
        <w:rPr>
          <w:rFonts w:ascii="Arial" w:hAnsi="Arial" w:cs="Arial"/>
        </w:rPr>
      </w:pPr>
    </w:p>
    <w:p w14:paraId="3271F2D4" w14:textId="77777777" w:rsidR="008633D1" w:rsidRPr="00432CE3" w:rsidRDefault="008633D1" w:rsidP="008633D1">
      <w:pPr>
        <w:jc w:val="both"/>
        <w:rPr>
          <w:rFonts w:ascii="Arial" w:hAnsi="Arial" w:cs="Arial"/>
        </w:rPr>
      </w:pPr>
    </w:p>
    <w:tbl>
      <w:tblPr>
        <w:tblStyle w:val="GridTable4-Accent6"/>
        <w:tblW w:w="9010" w:type="dxa"/>
        <w:tblLayout w:type="fixed"/>
        <w:tblLook w:val="04A0" w:firstRow="1" w:lastRow="0" w:firstColumn="1" w:lastColumn="0" w:noHBand="0" w:noVBand="1"/>
      </w:tblPr>
      <w:tblGrid>
        <w:gridCol w:w="1932"/>
        <w:gridCol w:w="2481"/>
        <w:gridCol w:w="2481"/>
        <w:gridCol w:w="2116"/>
      </w:tblGrid>
      <w:tr w:rsidR="008633D1" w:rsidRPr="00404180" w14:paraId="531DC109" w14:textId="77777777" w:rsidTr="00B6448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932" w:type="dxa"/>
          </w:tcPr>
          <w:p w14:paraId="587D8B67" w14:textId="77777777" w:rsidR="008633D1" w:rsidRPr="00404180" w:rsidRDefault="008633D1" w:rsidP="00B6448D">
            <w:pPr>
              <w:jc w:val="center"/>
              <w:rPr>
                <w:rFonts w:ascii="Arial" w:hAnsi="Arial" w:cs="Arial"/>
                <w:color w:val="auto"/>
                <w:sz w:val="20"/>
                <w:szCs w:val="20"/>
              </w:rPr>
            </w:pPr>
            <w:r w:rsidRPr="00404180">
              <w:rPr>
                <w:rFonts w:ascii="Arial" w:hAnsi="Arial" w:cs="Arial"/>
                <w:color w:val="auto"/>
                <w:sz w:val="20"/>
                <w:szCs w:val="20"/>
              </w:rPr>
              <w:t>ESPACIO</w:t>
            </w:r>
          </w:p>
        </w:tc>
        <w:tc>
          <w:tcPr>
            <w:tcW w:w="2481" w:type="dxa"/>
          </w:tcPr>
          <w:p w14:paraId="6359C6D5" w14:textId="77777777" w:rsidR="008633D1" w:rsidRPr="00404180" w:rsidRDefault="008633D1" w:rsidP="00B644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04180">
              <w:rPr>
                <w:rFonts w:ascii="Arial" w:hAnsi="Arial" w:cs="Arial"/>
                <w:color w:val="auto"/>
                <w:sz w:val="20"/>
                <w:szCs w:val="20"/>
              </w:rPr>
              <w:t>DESCRIPCIÓN</w:t>
            </w:r>
          </w:p>
        </w:tc>
        <w:tc>
          <w:tcPr>
            <w:tcW w:w="2481" w:type="dxa"/>
          </w:tcPr>
          <w:p w14:paraId="062DC01C" w14:textId="77777777" w:rsidR="008633D1" w:rsidRPr="00404180" w:rsidRDefault="008633D1" w:rsidP="00B644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04180">
              <w:rPr>
                <w:rFonts w:ascii="Arial" w:hAnsi="Arial" w:cs="Arial"/>
                <w:color w:val="auto"/>
                <w:sz w:val="20"/>
                <w:szCs w:val="20"/>
              </w:rPr>
              <w:t>TEMAS PRINCIPALES</w:t>
            </w:r>
          </w:p>
        </w:tc>
        <w:tc>
          <w:tcPr>
            <w:tcW w:w="2116" w:type="dxa"/>
          </w:tcPr>
          <w:p w14:paraId="242FA6C6" w14:textId="77777777" w:rsidR="008633D1" w:rsidRPr="00404180" w:rsidRDefault="008633D1" w:rsidP="00B644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404180">
              <w:rPr>
                <w:rFonts w:ascii="Arial" w:hAnsi="Arial" w:cs="Arial"/>
                <w:color w:val="auto"/>
                <w:sz w:val="20"/>
                <w:szCs w:val="20"/>
              </w:rPr>
              <w:t>STATUS</w:t>
            </w:r>
          </w:p>
        </w:tc>
      </w:tr>
      <w:tr w:rsidR="008633D1" w:rsidRPr="00404180" w14:paraId="54E21FDE" w14:textId="77777777" w:rsidTr="00B6448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932" w:type="dxa"/>
          </w:tcPr>
          <w:p w14:paraId="37835E92" w14:textId="77777777" w:rsidR="008633D1" w:rsidRPr="00404180" w:rsidRDefault="008633D1" w:rsidP="00B6448D">
            <w:pPr>
              <w:jc w:val="both"/>
              <w:rPr>
                <w:rFonts w:ascii="Arial" w:hAnsi="Arial" w:cs="Arial"/>
                <w:b w:val="0"/>
                <w:bCs w:val="0"/>
                <w:sz w:val="20"/>
                <w:szCs w:val="20"/>
              </w:rPr>
            </w:pPr>
            <w:r w:rsidRPr="00404180">
              <w:rPr>
                <w:rFonts w:ascii="Arial" w:hAnsi="Arial" w:cs="Arial"/>
                <w:b w:val="0"/>
                <w:bCs w:val="0"/>
                <w:sz w:val="20"/>
                <w:szCs w:val="20"/>
              </w:rPr>
              <w:t>Mesa Distrital de Recicladores</w:t>
            </w:r>
          </w:p>
        </w:tc>
        <w:tc>
          <w:tcPr>
            <w:tcW w:w="2481" w:type="dxa"/>
          </w:tcPr>
          <w:p w14:paraId="45CFDAE2" w14:textId="5D0B5FC1" w:rsidR="008633D1" w:rsidRPr="00404180" w:rsidRDefault="008633D1" w:rsidP="00B6448D">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 xml:space="preserve">3 mesas Distritales realizadas en el año 2022, con </w:t>
            </w:r>
            <w:r w:rsidR="0009365F" w:rsidRPr="00404180">
              <w:rPr>
                <w:rFonts w:ascii="Arial" w:hAnsi="Arial" w:cs="Arial"/>
                <w:bCs/>
                <w:sz w:val="20"/>
                <w:szCs w:val="20"/>
              </w:rPr>
              <w:t>276 representantes</w:t>
            </w:r>
            <w:r w:rsidRPr="00404180">
              <w:rPr>
                <w:rFonts w:ascii="Arial" w:hAnsi="Arial" w:cs="Arial"/>
                <w:bCs/>
                <w:sz w:val="20"/>
                <w:szCs w:val="20"/>
              </w:rPr>
              <w:t xml:space="preserve"> de organizaciones de recicladores inscritas en RUOR</w:t>
            </w:r>
          </w:p>
        </w:tc>
        <w:tc>
          <w:tcPr>
            <w:tcW w:w="2481" w:type="dxa"/>
          </w:tcPr>
          <w:p w14:paraId="520CF3C1" w14:textId="77777777" w:rsidR="008633D1" w:rsidRPr="00404180" w:rsidRDefault="008633D1" w:rsidP="00B6448D">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POT, PGIRS, Acciones afirmativas, RUCA</w:t>
            </w:r>
          </w:p>
        </w:tc>
        <w:tc>
          <w:tcPr>
            <w:tcW w:w="2116" w:type="dxa"/>
          </w:tcPr>
          <w:p w14:paraId="55F02348" w14:textId="77777777" w:rsidR="008633D1" w:rsidRPr="00404180" w:rsidRDefault="008633D1" w:rsidP="00B644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Legitimada</w:t>
            </w:r>
          </w:p>
          <w:p w14:paraId="788657C5" w14:textId="77777777" w:rsidR="008633D1" w:rsidRPr="00404180" w:rsidRDefault="008633D1" w:rsidP="00B644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Resolución 679 de 2021</w:t>
            </w:r>
          </w:p>
        </w:tc>
      </w:tr>
      <w:tr w:rsidR="008633D1" w:rsidRPr="00404180" w14:paraId="74BF88F8" w14:textId="77777777" w:rsidTr="00B6448D">
        <w:trPr>
          <w:trHeight w:val="313"/>
        </w:trPr>
        <w:tc>
          <w:tcPr>
            <w:cnfStyle w:val="001000000000" w:firstRow="0" w:lastRow="0" w:firstColumn="1" w:lastColumn="0" w:oddVBand="0" w:evenVBand="0" w:oddHBand="0" w:evenHBand="0" w:firstRowFirstColumn="0" w:firstRowLastColumn="0" w:lastRowFirstColumn="0" w:lastRowLastColumn="0"/>
            <w:tcW w:w="1932" w:type="dxa"/>
          </w:tcPr>
          <w:p w14:paraId="01ED78DF" w14:textId="77777777" w:rsidR="008633D1" w:rsidRPr="00404180" w:rsidRDefault="008633D1" w:rsidP="00B6448D">
            <w:pPr>
              <w:jc w:val="both"/>
              <w:rPr>
                <w:rFonts w:ascii="Arial" w:hAnsi="Arial" w:cs="Arial"/>
                <w:b w:val="0"/>
                <w:bCs w:val="0"/>
                <w:sz w:val="20"/>
                <w:szCs w:val="20"/>
              </w:rPr>
            </w:pPr>
            <w:r w:rsidRPr="00404180">
              <w:rPr>
                <w:rFonts w:ascii="Arial" w:hAnsi="Arial" w:cs="Arial"/>
                <w:b w:val="0"/>
                <w:bCs w:val="0"/>
                <w:sz w:val="20"/>
                <w:szCs w:val="20"/>
              </w:rPr>
              <w:t>Mesa de Acueducto Mochuelo Bajo AUACACT</w:t>
            </w:r>
          </w:p>
        </w:tc>
        <w:tc>
          <w:tcPr>
            <w:tcW w:w="2481" w:type="dxa"/>
          </w:tcPr>
          <w:p w14:paraId="0E42A1BC" w14:textId="77777777" w:rsidR="008633D1" w:rsidRPr="00AF405A" w:rsidRDefault="008633D1" w:rsidP="00B6448D">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F405A">
              <w:rPr>
                <w:rFonts w:ascii="Arial" w:hAnsi="Arial" w:cs="Arial"/>
                <w:bCs/>
                <w:sz w:val="20"/>
                <w:szCs w:val="20"/>
              </w:rPr>
              <w:t>4 mesas de relacionamiento para uso, acceso y cuidado del predio los Manzanos</w:t>
            </w:r>
            <w:r>
              <w:rPr>
                <w:rFonts w:ascii="Arial" w:hAnsi="Arial" w:cs="Arial"/>
                <w:bCs/>
                <w:sz w:val="20"/>
                <w:szCs w:val="20"/>
              </w:rPr>
              <w:t xml:space="preserve"> </w:t>
            </w:r>
            <w:r w:rsidRPr="00AF405A">
              <w:rPr>
                <w:rFonts w:ascii="Arial" w:hAnsi="Arial" w:cs="Arial"/>
                <w:bCs/>
                <w:sz w:val="20"/>
                <w:szCs w:val="20"/>
              </w:rPr>
              <w:t xml:space="preserve">propiedad de la UAESP, ubicado en la Vereda Mochuelo Bajo.  </w:t>
            </w:r>
          </w:p>
        </w:tc>
        <w:tc>
          <w:tcPr>
            <w:tcW w:w="2481" w:type="dxa"/>
          </w:tcPr>
          <w:p w14:paraId="2D436EE9" w14:textId="77777777" w:rsidR="008633D1" w:rsidRPr="00AF405A" w:rsidRDefault="008633D1" w:rsidP="00B6448D">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F405A">
              <w:rPr>
                <w:rFonts w:ascii="Arial" w:hAnsi="Arial" w:cs="Arial"/>
                <w:bCs/>
                <w:sz w:val="20"/>
                <w:szCs w:val="20"/>
              </w:rPr>
              <w:t xml:space="preserve">Acueducto Comunitario Mochuelo Bajo, asesoría técnica calidad del agua, visita ENEL </w:t>
            </w:r>
            <w:proofErr w:type="spellStart"/>
            <w:r w:rsidRPr="00AF405A">
              <w:rPr>
                <w:rFonts w:ascii="Arial" w:hAnsi="Arial" w:cs="Arial"/>
                <w:bCs/>
                <w:sz w:val="20"/>
                <w:szCs w:val="20"/>
              </w:rPr>
              <w:t>Codensa</w:t>
            </w:r>
            <w:proofErr w:type="spellEnd"/>
            <w:r>
              <w:rPr>
                <w:rFonts w:ascii="Arial" w:hAnsi="Arial" w:cs="Arial"/>
                <w:bCs/>
                <w:sz w:val="20"/>
                <w:szCs w:val="20"/>
              </w:rPr>
              <w:t>. Logrando así, 1.501 acometidas de agua a v</w:t>
            </w:r>
            <w:r w:rsidRPr="001512F2">
              <w:rPr>
                <w:rFonts w:ascii="Arial" w:hAnsi="Arial" w:cs="Arial"/>
                <w:bCs/>
                <w:sz w:val="20"/>
                <w:szCs w:val="20"/>
              </w:rPr>
              <w:t>iviendas en la Vereda Mochuelo Bajo</w:t>
            </w:r>
            <w:r>
              <w:rPr>
                <w:rFonts w:ascii="Arial" w:hAnsi="Arial" w:cs="Arial"/>
                <w:bCs/>
                <w:sz w:val="20"/>
                <w:szCs w:val="20"/>
              </w:rPr>
              <w:t>.</w:t>
            </w:r>
          </w:p>
        </w:tc>
        <w:tc>
          <w:tcPr>
            <w:tcW w:w="2116" w:type="dxa"/>
          </w:tcPr>
          <w:p w14:paraId="0F02A150" w14:textId="77777777" w:rsidR="008633D1" w:rsidRPr="00404180" w:rsidRDefault="008633D1" w:rsidP="00B64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Legitimada</w:t>
            </w:r>
          </w:p>
          <w:p w14:paraId="72F3242B" w14:textId="77777777" w:rsidR="008633D1" w:rsidRPr="00404180" w:rsidRDefault="008633D1" w:rsidP="00B6448D">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Protocolo 30 de septiembre de 2022</w:t>
            </w:r>
          </w:p>
        </w:tc>
      </w:tr>
      <w:tr w:rsidR="008633D1" w:rsidRPr="00404180" w14:paraId="7A5938BF" w14:textId="77777777" w:rsidTr="00B6448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932" w:type="dxa"/>
          </w:tcPr>
          <w:p w14:paraId="72F67BF7" w14:textId="77777777" w:rsidR="008633D1" w:rsidRPr="00404180" w:rsidRDefault="008633D1" w:rsidP="00B6448D">
            <w:pPr>
              <w:jc w:val="both"/>
              <w:rPr>
                <w:rFonts w:ascii="Arial" w:hAnsi="Arial" w:cs="Arial"/>
                <w:b w:val="0"/>
                <w:sz w:val="20"/>
                <w:szCs w:val="20"/>
              </w:rPr>
            </w:pPr>
            <w:r w:rsidRPr="00404180">
              <w:rPr>
                <w:rFonts w:ascii="Arial" w:hAnsi="Arial" w:cs="Arial"/>
                <w:b w:val="0"/>
                <w:sz w:val="20"/>
                <w:szCs w:val="20"/>
              </w:rPr>
              <w:t>Mesa Social Quintas y Granada</w:t>
            </w:r>
          </w:p>
        </w:tc>
        <w:tc>
          <w:tcPr>
            <w:tcW w:w="2481" w:type="dxa"/>
          </w:tcPr>
          <w:p w14:paraId="74FEA5E4" w14:textId="77777777" w:rsidR="008633D1" w:rsidRPr="001512F2" w:rsidRDefault="008633D1" w:rsidP="00B6448D">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512F2">
              <w:rPr>
                <w:rFonts w:ascii="Arial" w:hAnsi="Arial" w:cs="Arial"/>
                <w:bCs/>
                <w:sz w:val="20"/>
                <w:szCs w:val="20"/>
              </w:rPr>
              <w:t xml:space="preserve">4 mesas de relacionamiento con la </w:t>
            </w:r>
            <w:r w:rsidRPr="001512F2">
              <w:rPr>
                <w:rFonts w:ascii="Arial" w:hAnsi="Arial" w:cs="Arial"/>
                <w:bCs/>
                <w:sz w:val="20"/>
                <w:szCs w:val="20"/>
              </w:rPr>
              <w:lastRenderedPageBreak/>
              <w:t>comunidad de los barrios Quintas del plan social y granada, localidad de Usme</w:t>
            </w:r>
          </w:p>
        </w:tc>
        <w:tc>
          <w:tcPr>
            <w:tcW w:w="2481" w:type="dxa"/>
          </w:tcPr>
          <w:p w14:paraId="682F2312" w14:textId="77777777" w:rsidR="008633D1" w:rsidRPr="001512F2" w:rsidRDefault="008633D1" w:rsidP="00B6448D">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512F2">
              <w:rPr>
                <w:rFonts w:ascii="Arial" w:hAnsi="Arial" w:cs="Arial"/>
                <w:bCs/>
                <w:sz w:val="20"/>
                <w:szCs w:val="20"/>
              </w:rPr>
              <w:lastRenderedPageBreak/>
              <w:t xml:space="preserve">Oferta de servicios Interinstitucionales a la </w:t>
            </w:r>
            <w:r w:rsidRPr="001512F2">
              <w:rPr>
                <w:rFonts w:ascii="Arial" w:hAnsi="Arial" w:cs="Arial"/>
                <w:bCs/>
                <w:sz w:val="20"/>
                <w:szCs w:val="20"/>
              </w:rPr>
              <w:lastRenderedPageBreak/>
              <w:t>comunidad, temas de alumbrado público y servicios funerarios.</w:t>
            </w:r>
          </w:p>
        </w:tc>
        <w:tc>
          <w:tcPr>
            <w:tcW w:w="2116" w:type="dxa"/>
          </w:tcPr>
          <w:p w14:paraId="7361647E" w14:textId="77777777" w:rsidR="008633D1" w:rsidRPr="00404180" w:rsidRDefault="008633D1" w:rsidP="00B644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lastRenderedPageBreak/>
              <w:t xml:space="preserve">En proceso de </w:t>
            </w:r>
            <w:r>
              <w:rPr>
                <w:rFonts w:ascii="Arial" w:hAnsi="Arial" w:cs="Arial"/>
                <w:bCs/>
                <w:sz w:val="20"/>
                <w:szCs w:val="20"/>
              </w:rPr>
              <w:t>firma de protocolo,</w:t>
            </w:r>
            <w:r w:rsidRPr="00404180">
              <w:rPr>
                <w:rFonts w:ascii="Arial" w:hAnsi="Arial" w:cs="Arial"/>
                <w:bCs/>
                <w:sz w:val="20"/>
                <w:szCs w:val="20"/>
              </w:rPr>
              <w:t xml:space="preserve"> </w:t>
            </w:r>
            <w:r w:rsidRPr="00404180">
              <w:rPr>
                <w:rFonts w:ascii="Arial" w:hAnsi="Arial" w:cs="Arial"/>
                <w:bCs/>
                <w:sz w:val="20"/>
                <w:szCs w:val="20"/>
              </w:rPr>
              <w:lastRenderedPageBreak/>
              <w:t>Subdirección de Disposición Final</w:t>
            </w:r>
          </w:p>
        </w:tc>
      </w:tr>
      <w:tr w:rsidR="008633D1" w:rsidRPr="00404180" w14:paraId="49968131" w14:textId="77777777" w:rsidTr="00B6448D">
        <w:trPr>
          <w:trHeight w:val="313"/>
        </w:trPr>
        <w:tc>
          <w:tcPr>
            <w:cnfStyle w:val="001000000000" w:firstRow="0" w:lastRow="0" w:firstColumn="1" w:lastColumn="0" w:oddVBand="0" w:evenVBand="0" w:oddHBand="0" w:evenHBand="0" w:firstRowFirstColumn="0" w:firstRowLastColumn="0" w:lastRowFirstColumn="0" w:lastRowLastColumn="0"/>
            <w:tcW w:w="1932" w:type="dxa"/>
          </w:tcPr>
          <w:p w14:paraId="4BE2E4B5" w14:textId="77777777" w:rsidR="008633D1" w:rsidRPr="00404180" w:rsidRDefault="008633D1" w:rsidP="00B6448D">
            <w:pPr>
              <w:jc w:val="both"/>
              <w:rPr>
                <w:rFonts w:ascii="Arial" w:hAnsi="Arial" w:cs="Arial"/>
                <w:b w:val="0"/>
                <w:sz w:val="20"/>
                <w:szCs w:val="20"/>
              </w:rPr>
            </w:pPr>
            <w:r w:rsidRPr="00404180">
              <w:rPr>
                <w:rFonts w:ascii="Arial" w:hAnsi="Arial" w:cs="Arial"/>
                <w:b w:val="0"/>
                <w:sz w:val="20"/>
                <w:szCs w:val="20"/>
              </w:rPr>
              <w:lastRenderedPageBreak/>
              <w:t>Mesa de Concertación Social Doña</w:t>
            </w:r>
          </w:p>
        </w:tc>
        <w:tc>
          <w:tcPr>
            <w:tcW w:w="2481" w:type="dxa"/>
          </w:tcPr>
          <w:p w14:paraId="5A6CCE31" w14:textId="77777777" w:rsidR="008633D1" w:rsidRPr="001512F2" w:rsidRDefault="008633D1" w:rsidP="00B6448D">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512F2">
              <w:rPr>
                <w:rFonts w:ascii="Arial" w:hAnsi="Arial" w:cs="Arial"/>
                <w:bCs/>
                <w:sz w:val="20"/>
                <w:szCs w:val="20"/>
              </w:rPr>
              <w:t>1 Mesa de Concertación Social Doña Juana, para lograr su legitimación</w:t>
            </w:r>
          </w:p>
        </w:tc>
        <w:tc>
          <w:tcPr>
            <w:tcW w:w="2481" w:type="dxa"/>
          </w:tcPr>
          <w:p w14:paraId="1B2F10DC" w14:textId="77777777" w:rsidR="008633D1" w:rsidRPr="001512F2" w:rsidRDefault="008633D1" w:rsidP="00B6448D">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512F2">
              <w:rPr>
                <w:rFonts w:ascii="Arial" w:hAnsi="Arial" w:cs="Arial"/>
                <w:bCs/>
                <w:sz w:val="20"/>
                <w:szCs w:val="20"/>
              </w:rPr>
              <w:t>Articulación Proyectos Plan de Gestión Social</w:t>
            </w:r>
            <w:r>
              <w:rPr>
                <w:rFonts w:ascii="Arial" w:hAnsi="Arial" w:cs="Arial"/>
                <w:bCs/>
                <w:sz w:val="20"/>
                <w:szCs w:val="20"/>
              </w:rPr>
              <w:t>, con las veredas Mochuelo Bajo y Mochuelo Alto.</w:t>
            </w:r>
          </w:p>
        </w:tc>
        <w:tc>
          <w:tcPr>
            <w:tcW w:w="2116" w:type="dxa"/>
          </w:tcPr>
          <w:p w14:paraId="77A68057" w14:textId="77777777" w:rsidR="008633D1" w:rsidRPr="00404180" w:rsidRDefault="008633D1" w:rsidP="00B64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404180">
              <w:rPr>
                <w:rFonts w:ascii="Arial" w:hAnsi="Arial" w:cs="Arial"/>
                <w:bCs/>
                <w:sz w:val="20"/>
                <w:szCs w:val="20"/>
              </w:rPr>
              <w:t>En proceso de legitimación por parte de la Subdirección de Disposición Final</w:t>
            </w:r>
          </w:p>
        </w:tc>
      </w:tr>
    </w:tbl>
    <w:p w14:paraId="4EC17197" w14:textId="77777777" w:rsidR="008633D1" w:rsidRDefault="008633D1" w:rsidP="00B573E5">
      <w:pPr>
        <w:jc w:val="both"/>
        <w:rPr>
          <w:rFonts w:ascii="Arial" w:hAnsi="Arial" w:cs="Arial"/>
        </w:rPr>
      </w:pPr>
    </w:p>
    <w:p w14:paraId="77636D87" w14:textId="77777777" w:rsidR="000273B8" w:rsidRPr="000273B8" w:rsidRDefault="000273B8" w:rsidP="000273B8"/>
    <w:p w14:paraId="56EB74C9" w14:textId="6433FE3D" w:rsidR="00BD241C" w:rsidRDefault="00BD241C" w:rsidP="00B833BE">
      <w:pPr>
        <w:pStyle w:val="Heading1"/>
        <w:numPr>
          <w:ilvl w:val="0"/>
          <w:numId w:val="1"/>
        </w:numPr>
        <w:spacing w:before="0" w:line="240" w:lineRule="auto"/>
        <w:jc w:val="both"/>
        <w:rPr>
          <w:rFonts w:cs="Arial"/>
          <w:color w:val="auto"/>
          <w:sz w:val="22"/>
          <w:szCs w:val="22"/>
          <w:lang w:val="es-CO" w:eastAsia="es-CO"/>
        </w:rPr>
      </w:pPr>
      <w:bookmarkStart w:id="18" w:name="_Toc126091171"/>
      <w:r w:rsidRPr="00432CE3">
        <w:rPr>
          <w:rFonts w:cs="Arial"/>
          <w:color w:val="auto"/>
          <w:sz w:val="22"/>
          <w:szCs w:val="22"/>
          <w:lang w:val="es-CO" w:eastAsia="es-CO"/>
        </w:rPr>
        <w:t>ACTIVIDADES</w:t>
      </w:r>
      <w:bookmarkEnd w:id="18"/>
    </w:p>
    <w:p w14:paraId="3A3FEC4C" w14:textId="77777777" w:rsidR="00410820" w:rsidRPr="00410820" w:rsidRDefault="00410820" w:rsidP="00410820"/>
    <w:p w14:paraId="0E9880C5" w14:textId="7E1A54C6" w:rsidR="00CC1B39" w:rsidRPr="0002117D" w:rsidRDefault="00432CE3" w:rsidP="00B833BE">
      <w:pPr>
        <w:pStyle w:val="ListParagraph"/>
        <w:numPr>
          <w:ilvl w:val="0"/>
          <w:numId w:val="5"/>
        </w:numPr>
        <w:rPr>
          <w:rFonts w:ascii="Arial" w:hAnsi="Arial" w:cs="Arial"/>
          <w:b/>
          <w:bCs/>
        </w:rPr>
      </w:pPr>
      <w:r w:rsidRPr="0002117D">
        <w:rPr>
          <w:rFonts w:ascii="Arial" w:hAnsi="Arial" w:cs="Arial"/>
          <w:b/>
          <w:bCs/>
        </w:rPr>
        <w:t>Mesas de trabajo o de concertación</w:t>
      </w:r>
      <w:r w:rsidR="005900D8" w:rsidRPr="0002117D">
        <w:rPr>
          <w:rFonts w:ascii="Arial" w:hAnsi="Arial" w:cs="Arial"/>
          <w:b/>
          <w:bCs/>
          <w:color w:val="BFBFBF" w:themeColor="background1" w:themeShade="BF"/>
        </w:rPr>
        <w:t>/</w:t>
      </w:r>
    </w:p>
    <w:p w14:paraId="26A186D9" w14:textId="1DBEE8B5" w:rsidR="00955A64" w:rsidRDefault="00955A64" w:rsidP="00955A64">
      <w:pPr>
        <w:rPr>
          <w:rFonts w:ascii="Arial" w:hAnsi="Arial" w:cs="Arial"/>
        </w:rPr>
      </w:pPr>
    </w:p>
    <w:p w14:paraId="40A58E83" w14:textId="2745BA1D" w:rsidR="002E45F6" w:rsidRPr="00410820" w:rsidRDefault="004D2083" w:rsidP="00410820">
      <w:pPr>
        <w:jc w:val="both"/>
        <w:rPr>
          <w:rFonts w:ascii="Arial" w:hAnsi="Arial" w:cs="Arial"/>
        </w:rPr>
      </w:pPr>
      <w:r w:rsidRPr="00410820">
        <w:rPr>
          <w:rFonts w:ascii="Arial" w:hAnsi="Arial" w:cs="Arial"/>
        </w:rPr>
        <w:t xml:space="preserve">Las mesas de trabajo o de </w:t>
      </w:r>
      <w:r w:rsidR="000C6481">
        <w:rPr>
          <w:rFonts w:ascii="Arial" w:hAnsi="Arial" w:cs="Arial"/>
        </w:rPr>
        <w:t>concertación son espacios de diá</w:t>
      </w:r>
      <w:r w:rsidRPr="00410820">
        <w:rPr>
          <w:rFonts w:ascii="Arial" w:hAnsi="Arial" w:cs="Arial"/>
        </w:rPr>
        <w:t xml:space="preserve">logo que surgen en el marco de la </w:t>
      </w:r>
      <w:r w:rsidR="00792958" w:rsidRPr="00410820">
        <w:rPr>
          <w:rFonts w:ascii="Arial" w:hAnsi="Arial" w:cs="Arial"/>
        </w:rPr>
        <w:t xml:space="preserve">gestión de la entidad </w:t>
      </w:r>
      <w:r w:rsidR="00F01CED" w:rsidRPr="00410820">
        <w:rPr>
          <w:rFonts w:ascii="Arial" w:hAnsi="Arial" w:cs="Arial"/>
        </w:rPr>
        <w:t xml:space="preserve">con </w:t>
      </w:r>
      <w:r w:rsidR="00F37BA4" w:rsidRPr="00410820">
        <w:rPr>
          <w:rFonts w:ascii="Arial" w:hAnsi="Arial" w:cs="Arial"/>
        </w:rPr>
        <w:t>la comunidad</w:t>
      </w:r>
      <w:r w:rsidR="00F01CED" w:rsidRPr="00410820">
        <w:rPr>
          <w:rFonts w:ascii="Arial" w:hAnsi="Arial" w:cs="Arial"/>
        </w:rPr>
        <w:t xml:space="preserve">, </w:t>
      </w:r>
      <w:r w:rsidR="000C6481" w:rsidRPr="00410820">
        <w:rPr>
          <w:rFonts w:ascii="Arial" w:hAnsi="Arial" w:cs="Arial"/>
        </w:rPr>
        <w:t>líderes</w:t>
      </w:r>
      <w:r w:rsidR="00F01CED" w:rsidRPr="00410820">
        <w:rPr>
          <w:rFonts w:ascii="Arial" w:hAnsi="Arial" w:cs="Arial"/>
        </w:rPr>
        <w:t xml:space="preserve"> o </w:t>
      </w:r>
      <w:r w:rsidR="00F37BA4" w:rsidRPr="00410820">
        <w:rPr>
          <w:rFonts w:ascii="Arial" w:hAnsi="Arial" w:cs="Arial"/>
        </w:rPr>
        <w:t>lideresas comunitarias</w:t>
      </w:r>
      <w:r w:rsidR="001E5F89" w:rsidRPr="00410820">
        <w:rPr>
          <w:rFonts w:ascii="Arial" w:hAnsi="Arial" w:cs="Arial"/>
        </w:rPr>
        <w:t>, representantes</w:t>
      </w:r>
      <w:r w:rsidR="0061081C" w:rsidRPr="00410820">
        <w:rPr>
          <w:rFonts w:ascii="Arial" w:hAnsi="Arial" w:cs="Arial"/>
        </w:rPr>
        <w:t xml:space="preserve"> o entidades </w:t>
      </w:r>
      <w:r w:rsidR="00820F8B" w:rsidRPr="00410820">
        <w:rPr>
          <w:rFonts w:ascii="Arial" w:hAnsi="Arial" w:cs="Arial"/>
        </w:rPr>
        <w:t>para temas específicos</w:t>
      </w:r>
      <w:r w:rsidR="00C7676E" w:rsidRPr="00410820">
        <w:rPr>
          <w:rFonts w:ascii="Arial" w:hAnsi="Arial" w:cs="Arial"/>
        </w:rPr>
        <w:t xml:space="preserve">. En este sentido se identifican </w:t>
      </w:r>
      <w:r w:rsidR="00373E66" w:rsidRPr="00410820">
        <w:rPr>
          <w:rFonts w:ascii="Arial" w:hAnsi="Arial" w:cs="Arial"/>
        </w:rPr>
        <w:t xml:space="preserve">cuatro clases de actividades </w:t>
      </w:r>
      <w:r w:rsidR="007A6B37" w:rsidRPr="00410820">
        <w:rPr>
          <w:rFonts w:ascii="Arial" w:hAnsi="Arial" w:cs="Arial"/>
        </w:rPr>
        <w:t>que completan 5</w:t>
      </w:r>
      <w:r w:rsidR="003F1D87" w:rsidRPr="00410820">
        <w:rPr>
          <w:rFonts w:ascii="Arial" w:hAnsi="Arial" w:cs="Arial"/>
        </w:rPr>
        <w:t>8</w:t>
      </w:r>
      <w:r w:rsidR="007A6B37" w:rsidRPr="00410820">
        <w:rPr>
          <w:rFonts w:ascii="Arial" w:hAnsi="Arial" w:cs="Arial"/>
        </w:rPr>
        <w:t xml:space="preserve"> </w:t>
      </w:r>
      <w:r w:rsidR="003F1D87" w:rsidRPr="00410820">
        <w:rPr>
          <w:rFonts w:ascii="Arial" w:hAnsi="Arial" w:cs="Arial"/>
        </w:rPr>
        <w:t xml:space="preserve">mesas, </w:t>
      </w:r>
      <w:r w:rsidR="00373E66" w:rsidRPr="00410820">
        <w:rPr>
          <w:rFonts w:ascii="Arial" w:hAnsi="Arial" w:cs="Arial"/>
        </w:rPr>
        <w:t>de acuerdo</w:t>
      </w:r>
      <w:r w:rsidR="003F1D87" w:rsidRPr="00410820">
        <w:rPr>
          <w:rFonts w:ascii="Arial" w:hAnsi="Arial" w:cs="Arial"/>
        </w:rPr>
        <w:t xml:space="preserve"> con la</w:t>
      </w:r>
      <w:r w:rsidR="00373E66" w:rsidRPr="00410820">
        <w:rPr>
          <w:rFonts w:ascii="Arial" w:hAnsi="Arial" w:cs="Arial"/>
        </w:rPr>
        <w:t xml:space="preserve"> gestión desarrollada </w:t>
      </w:r>
      <w:r w:rsidR="00410820" w:rsidRPr="00410820">
        <w:rPr>
          <w:rFonts w:ascii="Arial" w:hAnsi="Arial" w:cs="Arial"/>
        </w:rPr>
        <w:t>en esta vigencia.</w:t>
      </w:r>
    </w:p>
    <w:p w14:paraId="2B8A7C30" w14:textId="77777777" w:rsidR="004D2083" w:rsidRPr="00410820" w:rsidRDefault="004D2083" w:rsidP="00410820">
      <w:pPr>
        <w:jc w:val="both"/>
        <w:rPr>
          <w:rFonts w:ascii="Arial" w:hAnsi="Arial" w:cs="Arial"/>
        </w:rPr>
      </w:pPr>
    </w:p>
    <w:p w14:paraId="3A687AB0" w14:textId="0EE4BDC4" w:rsidR="00CC1B39" w:rsidRPr="00410820" w:rsidRDefault="000809D2" w:rsidP="00410820">
      <w:pPr>
        <w:jc w:val="both"/>
        <w:rPr>
          <w:rFonts w:ascii="Arial" w:hAnsi="Arial" w:cs="Arial"/>
        </w:rPr>
      </w:pPr>
      <w:r w:rsidRPr="00410820">
        <w:rPr>
          <w:rFonts w:ascii="Arial" w:hAnsi="Arial" w:cs="Arial"/>
        </w:rPr>
        <w:t>Los temas</w:t>
      </w:r>
      <w:r w:rsidR="002D48B3" w:rsidRPr="00410820">
        <w:rPr>
          <w:rFonts w:ascii="Arial" w:hAnsi="Arial" w:cs="Arial"/>
        </w:rPr>
        <w:t xml:space="preserve"> que se</w:t>
      </w:r>
      <w:r w:rsidRPr="00410820">
        <w:rPr>
          <w:rFonts w:ascii="Arial" w:hAnsi="Arial" w:cs="Arial"/>
        </w:rPr>
        <w:t xml:space="preserve"> </w:t>
      </w:r>
      <w:r w:rsidR="003A76D5" w:rsidRPr="00410820">
        <w:rPr>
          <w:rFonts w:ascii="Arial" w:hAnsi="Arial" w:cs="Arial"/>
        </w:rPr>
        <w:t>prop</w:t>
      </w:r>
      <w:r w:rsidR="002D48B3" w:rsidRPr="00410820">
        <w:rPr>
          <w:rFonts w:ascii="Arial" w:hAnsi="Arial" w:cs="Arial"/>
        </w:rPr>
        <w:t>usieron</w:t>
      </w:r>
      <w:r w:rsidR="003A76D5" w:rsidRPr="00410820">
        <w:rPr>
          <w:rFonts w:ascii="Arial" w:hAnsi="Arial" w:cs="Arial"/>
        </w:rPr>
        <w:t xml:space="preserve"> y gestiona</w:t>
      </w:r>
      <w:r w:rsidR="002D48B3" w:rsidRPr="00410820">
        <w:rPr>
          <w:rFonts w:ascii="Arial" w:hAnsi="Arial" w:cs="Arial"/>
        </w:rPr>
        <w:t>ron</w:t>
      </w:r>
      <w:r w:rsidR="003A76D5" w:rsidRPr="00410820">
        <w:rPr>
          <w:rFonts w:ascii="Arial" w:hAnsi="Arial" w:cs="Arial"/>
        </w:rPr>
        <w:t xml:space="preserve"> en estos espacios fueron</w:t>
      </w:r>
      <w:r w:rsidR="00955A64" w:rsidRPr="00410820">
        <w:rPr>
          <w:rFonts w:ascii="Arial" w:hAnsi="Arial" w:cs="Arial"/>
        </w:rPr>
        <w:t xml:space="preserve"> en general</w:t>
      </w:r>
      <w:r w:rsidR="003A76D5" w:rsidRPr="00410820">
        <w:rPr>
          <w:rFonts w:ascii="Arial" w:hAnsi="Arial" w:cs="Arial"/>
        </w:rPr>
        <w:t xml:space="preserve"> los siguientes:</w:t>
      </w:r>
    </w:p>
    <w:p w14:paraId="6DD85234" w14:textId="1ED67F24" w:rsidR="003A76D5" w:rsidRPr="00410820" w:rsidRDefault="003A76D5" w:rsidP="00410820">
      <w:pPr>
        <w:jc w:val="both"/>
        <w:rPr>
          <w:rFonts w:ascii="Arial" w:hAnsi="Arial" w:cs="Arial"/>
        </w:rPr>
      </w:pPr>
    </w:p>
    <w:p w14:paraId="7B88A491" w14:textId="11ACA183" w:rsidR="00FA4E67" w:rsidRPr="00410820" w:rsidRDefault="00FA4E67" w:rsidP="00B833BE">
      <w:pPr>
        <w:pStyle w:val="ListParagraph"/>
        <w:numPr>
          <w:ilvl w:val="0"/>
          <w:numId w:val="2"/>
        </w:numPr>
        <w:jc w:val="both"/>
        <w:rPr>
          <w:rFonts w:ascii="Arial" w:hAnsi="Arial" w:cs="Arial"/>
        </w:rPr>
      </w:pPr>
      <w:r w:rsidRPr="00410820">
        <w:rPr>
          <w:rFonts w:ascii="Arial" w:hAnsi="Arial" w:cs="Arial"/>
        </w:rPr>
        <w:t xml:space="preserve">Poda de </w:t>
      </w:r>
      <w:r w:rsidR="000C6481" w:rsidRPr="00410820">
        <w:rPr>
          <w:rFonts w:ascii="Arial" w:hAnsi="Arial" w:cs="Arial"/>
        </w:rPr>
        <w:t>Árboles</w:t>
      </w:r>
      <w:r w:rsidRPr="00410820">
        <w:rPr>
          <w:rFonts w:ascii="Arial" w:hAnsi="Arial" w:cs="Arial"/>
        </w:rPr>
        <w:t xml:space="preserve"> e Iluminación</w:t>
      </w:r>
      <w:r w:rsidR="00915C65" w:rsidRPr="00410820">
        <w:rPr>
          <w:rFonts w:ascii="Arial" w:hAnsi="Arial" w:cs="Arial"/>
        </w:rPr>
        <w:t xml:space="preserve"> en la</w:t>
      </w:r>
      <w:r w:rsidR="001342C6" w:rsidRPr="00410820">
        <w:rPr>
          <w:rFonts w:ascii="Arial" w:hAnsi="Arial" w:cs="Arial"/>
        </w:rPr>
        <w:t>s</w:t>
      </w:r>
      <w:r w:rsidR="00915C65" w:rsidRPr="00410820">
        <w:rPr>
          <w:rFonts w:ascii="Arial" w:hAnsi="Arial" w:cs="Arial"/>
        </w:rPr>
        <w:t xml:space="preserve"> localidad</w:t>
      </w:r>
      <w:r w:rsidR="001342C6" w:rsidRPr="00410820">
        <w:rPr>
          <w:rFonts w:ascii="Arial" w:hAnsi="Arial" w:cs="Arial"/>
        </w:rPr>
        <w:t>es</w:t>
      </w:r>
    </w:p>
    <w:p w14:paraId="5A5A58C2" w14:textId="76E4DEEE" w:rsidR="00FA4E67" w:rsidRPr="000C6481" w:rsidRDefault="00FA4E67" w:rsidP="00B833BE">
      <w:pPr>
        <w:pStyle w:val="ListParagraph"/>
        <w:numPr>
          <w:ilvl w:val="0"/>
          <w:numId w:val="2"/>
        </w:numPr>
        <w:jc w:val="both"/>
        <w:rPr>
          <w:rFonts w:ascii="Arial" w:hAnsi="Arial" w:cs="Arial"/>
        </w:rPr>
      </w:pPr>
      <w:r w:rsidRPr="00410820">
        <w:rPr>
          <w:rFonts w:ascii="Arial" w:hAnsi="Arial" w:cs="Arial"/>
        </w:rPr>
        <w:t xml:space="preserve">Programación </w:t>
      </w:r>
      <w:r w:rsidR="000C6481">
        <w:rPr>
          <w:rFonts w:ascii="Arial" w:hAnsi="Arial" w:cs="Arial"/>
        </w:rPr>
        <w:t>o</w:t>
      </w:r>
      <w:r w:rsidRPr="00410820">
        <w:rPr>
          <w:rFonts w:ascii="Arial" w:hAnsi="Arial" w:cs="Arial"/>
        </w:rPr>
        <w:t>perativo</w:t>
      </w:r>
      <w:r w:rsidR="00915C65" w:rsidRPr="00410820">
        <w:rPr>
          <w:rFonts w:ascii="Arial" w:hAnsi="Arial" w:cs="Arial"/>
        </w:rPr>
        <w:t>s en temas relacionados con</w:t>
      </w:r>
      <w:r w:rsidR="001342C6" w:rsidRPr="00410820">
        <w:rPr>
          <w:rFonts w:ascii="Arial" w:hAnsi="Arial" w:cs="Arial"/>
        </w:rPr>
        <w:t xml:space="preserve">: espacio </w:t>
      </w:r>
      <w:r w:rsidR="008135FD" w:rsidRPr="00410820">
        <w:rPr>
          <w:rFonts w:ascii="Arial" w:hAnsi="Arial" w:cs="Arial"/>
        </w:rPr>
        <w:t>público</w:t>
      </w:r>
      <w:r w:rsidR="00A42256" w:rsidRPr="00410820">
        <w:rPr>
          <w:rFonts w:ascii="Arial" w:hAnsi="Arial" w:cs="Arial"/>
        </w:rPr>
        <w:t>,</w:t>
      </w:r>
      <w:r w:rsidR="000C6481">
        <w:rPr>
          <w:rFonts w:ascii="Arial" w:hAnsi="Arial" w:cs="Arial"/>
        </w:rPr>
        <w:t xml:space="preserve"> c</w:t>
      </w:r>
      <w:r w:rsidR="00915C65" w:rsidRPr="00410820">
        <w:rPr>
          <w:rFonts w:ascii="Arial" w:hAnsi="Arial" w:cs="Arial"/>
        </w:rPr>
        <w:t>arreteros</w:t>
      </w:r>
      <w:r w:rsidR="00A42256" w:rsidRPr="00410820">
        <w:rPr>
          <w:rFonts w:ascii="Arial" w:hAnsi="Arial" w:cs="Arial"/>
        </w:rPr>
        <w:t xml:space="preserve"> y</w:t>
      </w:r>
      <w:r w:rsidR="00915C65" w:rsidRPr="00410820">
        <w:rPr>
          <w:rFonts w:ascii="Arial" w:hAnsi="Arial" w:cs="Arial"/>
        </w:rPr>
        <w:t xml:space="preserve"> Bodegas</w:t>
      </w:r>
    </w:p>
    <w:p w14:paraId="570BFAB8" w14:textId="77777777" w:rsidR="00FA4E67" w:rsidRPr="00410820" w:rsidRDefault="00FA4E67" w:rsidP="00B833BE">
      <w:pPr>
        <w:pStyle w:val="ListParagraph"/>
        <w:numPr>
          <w:ilvl w:val="0"/>
          <w:numId w:val="2"/>
        </w:numPr>
        <w:jc w:val="both"/>
        <w:rPr>
          <w:rFonts w:ascii="Arial" w:hAnsi="Arial" w:cs="Arial"/>
        </w:rPr>
      </w:pPr>
      <w:r w:rsidRPr="00410820">
        <w:rPr>
          <w:rFonts w:ascii="Arial" w:hAnsi="Arial" w:cs="Arial"/>
        </w:rPr>
        <w:t>Recicladores - Carreteros - Bodegas</w:t>
      </w:r>
    </w:p>
    <w:p w14:paraId="019E426F" w14:textId="03696316" w:rsidR="00FA4E67" w:rsidRPr="00410820" w:rsidRDefault="008135FD" w:rsidP="00B833BE">
      <w:pPr>
        <w:pStyle w:val="ListParagraph"/>
        <w:numPr>
          <w:ilvl w:val="0"/>
          <w:numId w:val="2"/>
        </w:numPr>
        <w:jc w:val="both"/>
        <w:rPr>
          <w:rFonts w:ascii="Arial" w:hAnsi="Arial" w:cs="Arial"/>
        </w:rPr>
      </w:pPr>
      <w:r w:rsidRPr="00410820">
        <w:rPr>
          <w:rFonts w:ascii="Arial" w:hAnsi="Arial" w:cs="Arial"/>
        </w:rPr>
        <w:t>Contenedores de</w:t>
      </w:r>
      <w:r w:rsidR="001342C6" w:rsidRPr="00410820">
        <w:rPr>
          <w:rFonts w:ascii="Arial" w:hAnsi="Arial" w:cs="Arial"/>
        </w:rPr>
        <w:t xml:space="preserve"> residuos y mala </w:t>
      </w:r>
      <w:r w:rsidRPr="00410820">
        <w:rPr>
          <w:rFonts w:ascii="Arial" w:hAnsi="Arial" w:cs="Arial"/>
        </w:rPr>
        <w:t xml:space="preserve">disposición de </w:t>
      </w:r>
      <w:r w:rsidR="001342C6" w:rsidRPr="00410820">
        <w:rPr>
          <w:rFonts w:ascii="Arial" w:hAnsi="Arial" w:cs="Arial"/>
        </w:rPr>
        <w:t>basuras en espacio publico</w:t>
      </w:r>
    </w:p>
    <w:p w14:paraId="1AAB7771" w14:textId="77777777" w:rsidR="00FA4E67" w:rsidRPr="00410820" w:rsidRDefault="00FA4E67" w:rsidP="00B833BE">
      <w:pPr>
        <w:pStyle w:val="ListParagraph"/>
        <w:numPr>
          <w:ilvl w:val="0"/>
          <w:numId w:val="2"/>
        </w:numPr>
        <w:jc w:val="both"/>
        <w:rPr>
          <w:rFonts w:ascii="Arial" w:hAnsi="Arial" w:cs="Arial"/>
        </w:rPr>
      </w:pPr>
      <w:r w:rsidRPr="00410820">
        <w:rPr>
          <w:rFonts w:ascii="Arial" w:hAnsi="Arial" w:cs="Arial"/>
        </w:rPr>
        <w:t>Recorridos con comunidad</w:t>
      </w:r>
    </w:p>
    <w:p w14:paraId="02345D9A" w14:textId="70413164" w:rsidR="00FA4E67" w:rsidRPr="00410820" w:rsidRDefault="008135FD" w:rsidP="00B833BE">
      <w:pPr>
        <w:pStyle w:val="ListParagraph"/>
        <w:numPr>
          <w:ilvl w:val="0"/>
          <w:numId w:val="2"/>
        </w:numPr>
        <w:jc w:val="both"/>
        <w:rPr>
          <w:rFonts w:ascii="Arial" w:hAnsi="Arial" w:cs="Arial"/>
        </w:rPr>
      </w:pPr>
      <w:r w:rsidRPr="00410820">
        <w:rPr>
          <w:rFonts w:ascii="Arial" w:hAnsi="Arial" w:cs="Arial"/>
        </w:rPr>
        <w:t>Articulación</w:t>
      </w:r>
      <w:r w:rsidR="00FA4E67" w:rsidRPr="00410820">
        <w:rPr>
          <w:rFonts w:ascii="Arial" w:hAnsi="Arial" w:cs="Arial"/>
        </w:rPr>
        <w:t xml:space="preserve"> recuperación y gestión de conflictos</w:t>
      </w:r>
      <w:r w:rsidRPr="00410820">
        <w:rPr>
          <w:rFonts w:ascii="Arial" w:hAnsi="Arial" w:cs="Arial"/>
        </w:rPr>
        <w:t xml:space="preserve"> </w:t>
      </w:r>
      <w:r w:rsidR="00FA4E67" w:rsidRPr="00410820">
        <w:rPr>
          <w:rFonts w:ascii="Arial" w:hAnsi="Arial" w:cs="Arial"/>
        </w:rPr>
        <w:t xml:space="preserve">asociados al entorno. </w:t>
      </w:r>
    </w:p>
    <w:p w14:paraId="1FF775AC" w14:textId="77777777" w:rsidR="00FA4E67" w:rsidRPr="00410820" w:rsidRDefault="00FA4E67" w:rsidP="00B833BE">
      <w:pPr>
        <w:pStyle w:val="ListParagraph"/>
        <w:numPr>
          <w:ilvl w:val="0"/>
          <w:numId w:val="2"/>
        </w:numPr>
        <w:jc w:val="both"/>
        <w:rPr>
          <w:rFonts w:ascii="Arial" w:hAnsi="Arial" w:cs="Arial"/>
        </w:rPr>
      </w:pPr>
      <w:r w:rsidRPr="00410820">
        <w:rPr>
          <w:rFonts w:ascii="Arial" w:hAnsi="Arial" w:cs="Arial"/>
        </w:rPr>
        <w:t>Invitación socialización proyecto comunitario para manejo de residuos orgánicos</w:t>
      </w:r>
    </w:p>
    <w:p w14:paraId="47D5729C" w14:textId="25BC539A" w:rsidR="00FA4E67" w:rsidRPr="00410820" w:rsidRDefault="001430D2" w:rsidP="00B833BE">
      <w:pPr>
        <w:pStyle w:val="ListParagraph"/>
        <w:numPr>
          <w:ilvl w:val="0"/>
          <w:numId w:val="2"/>
        </w:numPr>
        <w:rPr>
          <w:rFonts w:ascii="Arial" w:hAnsi="Arial" w:cs="Arial"/>
        </w:rPr>
      </w:pPr>
      <w:r w:rsidRPr="00410820">
        <w:rPr>
          <w:rFonts w:ascii="Arial" w:hAnsi="Arial" w:cs="Arial"/>
        </w:rPr>
        <w:t>M</w:t>
      </w:r>
      <w:r w:rsidR="00FA4E67" w:rsidRPr="00410820">
        <w:rPr>
          <w:rFonts w:ascii="Arial" w:hAnsi="Arial" w:cs="Arial"/>
        </w:rPr>
        <w:t xml:space="preserve">esa de trabajo seguridad </w:t>
      </w:r>
    </w:p>
    <w:p w14:paraId="3BA1FA2C" w14:textId="77777777" w:rsidR="00FA4E67" w:rsidRPr="00410820" w:rsidRDefault="00FA4E67" w:rsidP="00B833BE">
      <w:pPr>
        <w:pStyle w:val="ListParagraph"/>
        <w:numPr>
          <w:ilvl w:val="0"/>
          <w:numId w:val="2"/>
        </w:numPr>
        <w:rPr>
          <w:rFonts w:ascii="Arial" w:hAnsi="Arial" w:cs="Arial"/>
        </w:rPr>
      </w:pPr>
      <w:r w:rsidRPr="00410820">
        <w:rPr>
          <w:rFonts w:ascii="Arial" w:hAnsi="Arial" w:cs="Arial"/>
        </w:rPr>
        <w:t>Recorrido problemática árboles</w:t>
      </w:r>
    </w:p>
    <w:p w14:paraId="4026B9D1" w14:textId="624BA62B" w:rsidR="00FA4E67" w:rsidRDefault="001430D2" w:rsidP="00B833BE">
      <w:pPr>
        <w:pStyle w:val="ListParagraph"/>
        <w:numPr>
          <w:ilvl w:val="0"/>
          <w:numId w:val="2"/>
        </w:numPr>
        <w:rPr>
          <w:rFonts w:ascii="Arial" w:hAnsi="Arial" w:cs="Arial"/>
        </w:rPr>
      </w:pPr>
      <w:r w:rsidRPr="00410820">
        <w:rPr>
          <w:rFonts w:ascii="Arial" w:hAnsi="Arial" w:cs="Arial"/>
        </w:rPr>
        <w:t>Problemáticas</w:t>
      </w:r>
      <w:r w:rsidR="00FA4E67" w:rsidRPr="00410820">
        <w:rPr>
          <w:rFonts w:ascii="Arial" w:hAnsi="Arial" w:cs="Arial"/>
        </w:rPr>
        <w:t xml:space="preserve"> Humedal</w:t>
      </w:r>
      <w:r w:rsidRPr="00410820">
        <w:rPr>
          <w:rFonts w:ascii="Arial" w:hAnsi="Arial" w:cs="Arial"/>
        </w:rPr>
        <w:t>es</w:t>
      </w:r>
    </w:p>
    <w:p w14:paraId="7850B2C2" w14:textId="77777777" w:rsidR="00410820" w:rsidRDefault="00410820" w:rsidP="00410820">
      <w:pPr>
        <w:rPr>
          <w:rFonts w:ascii="Arial" w:hAnsi="Arial" w:cs="Arial"/>
        </w:rPr>
      </w:pPr>
    </w:p>
    <w:p w14:paraId="4237DBB1" w14:textId="77777777" w:rsidR="00410820" w:rsidRDefault="00410820" w:rsidP="00410820">
      <w:pPr>
        <w:pStyle w:val="ListParagraph"/>
        <w:ind w:left="426"/>
        <w:rPr>
          <w:rFonts w:ascii="Arial" w:hAnsi="Arial" w:cs="Arial"/>
        </w:rPr>
      </w:pPr>
    </w:p>
    <w:p w14:paraId="06818179" w14:textId="73CAB000" w:rsidR="00432CE3" w:rsidRPr="0080447A" w:rsidRDefault="00432CE3" w:rsidP="00B833BE">
      <w:pPr>
        <w:pStyle w:val="ListParagraph"/>
        <w:numPr>
          <w:ilvl w:val="0"/>
          <w:numId w:val="5"/>
        </w:numPr>
        <w:rPr>
          <w:rFonts w:ascii="Arial" w:hAnsi="Arial" w:cs="Arial"/>
          <w:b/>
          <w:bCs/>
        </w:rPr>
      </w:pPr>
      <w:r w:rsidRPr="004839E7">
        <w:rPr>
          <w:rFonts w:ascii="Arial" w:hAnsi="Arial" w:cs="Arial"/>
          <w:b/>
          <w:bCs/>
        </w:rPr>
        <w:t>Recorridos ciudadanos</w:t>
      </w:r>
    </w:p>
    <w:p w14:paraId="41CEEBEE" w14:textId="77777777" w:rsidR="0080447A" w:rsidRDefault="0080447A" w:rsidP="0080447A">
      <w:pPr>
        <w:rPr>
          <w:rFonts w:ascii="Arial" w:hAnsi="Arial" w:cs="Arial"/>
          <w:b/>
          <w:bCs/>
        </w:rPr>
      </w:pPr>
    </w:p>
    <w:p w14:paraId="0EAAE43A" w14:textId="60932A15" w:rsidR="0080447A" w:rsidRPr="0080447A" w:rsidRDefault="0080447A" w:rsidP="00CF6274">
      <w:pPr>
        <w:jc w:val="both"/>
        <w:rPr>
          <w:rFonts w:ascii="Arial" w:hAnsi="Arial" w:cs="Arial"/>
          <w:bCs/>
        </w:rPr>
      </w:pPr>
      <w:r>
        <w:rPr>
          <w:rFonts w:ascii="Arial" w:hAnsi="Arial" w:cs="Arial"/>
          <w:bCs/>
        </w:rPr>
        <w:t xml:space="preserve">Los recorridos ciudadanos hacen parte de uno de los mecanismos que tiene la Unidad, para abordar espacios </w:t>
      </w:r>
      <w:r w:rsidR="0009365F">
        <w:rPr>
          <w:rFonts w:ascii="Arial" w:hAnsi="Arial" w:cs="Arial"/>
          <w:bCs/>
        </w:rPr>
        <w:t>participativos con</w:t>
      </w:r>
      <w:r>
        <w:rPr>
          <w:rFonts w:ascii="Arial" w:hAnsi="Arial" w:cs="Arial"/>
          <w:bCs/>
        </w:rPr>
        <w:t xml:space="preserve"> este grupo de interés, de modo </w:t>
      </w:r>
      <w:r w:rsidR="0009365F">
        <w:rPr>
          <w:rFonts w:ascii="Arial" w:hAnsi="Arial" w:cs="Arial"/>
          <w:bCs/>
        </w:rPr>
        <w:t>que,</w:t>
      </w:r>
      <w:r>
        <w:rPr>
          <w:rFonts w:ascii="Arial" w:hAnsi="Arial" w:cs="Arial"/>
          <w:bCs/>
        </w:rPr>
        <w:t xml:space="preserve"> a través de este, se reciben las solicitudes de manera personalizada, se atienden la quejas y se gestionan los requerimientos que haga la ciudadanía de acuerdo a los servicios que presta la entidad. De modo que se puede evidenciar que el servicio de Alumbrado </w:t>
      </w:r>
      <w:r w:rsidR="0009365F">
        <w:rPr>
          <w:rFonts w:ascii="Arial" w:hAnsi="Arial" w:cs="Arial"/>
          <w:bCs/>
        </w:rPr>
        <w:t>Público</w:t>
      </w:r>
      <w:r>
        <w:rPr>
          <w:rFonts w:ascii="Arial" w:hAnsi="Arial" w:cs="Arial"/>
          <w:bCs/>
        </w:rPr>
        <w:t xml:space="preserve"> es uno de los que más habilitó recorridos de acuerdo con la demanda de la comunidad ateniendo a la ciudan</w:t>
      </w:r>
      <w:r w:rsidR="00CF6274">
        <w:rPr>
          <w:rFonts w:ascii="Arial" w:hAnsi="Arial" w:cs="Arial"/>
          <w:bCs/>
        </w:rPr>
        <w:t xml:space="preserve">ía de las </w:t>
      </w:r>
      <w:r w:rsidR="0009365F">
        <w:rPr>
          <w:rFonts w:ascii="Arial" w:hAnsi="Arial" w:cs="Arial"/>
          <w:bCs/>
        </w:rPr>
        <w:t>20 localidades</w:t>
      </w:r>
      <w:r>
        <w:rPr>
          <w:rFonts w:ascii="Arial" w:hAnsi="Arial" w:cs="Arial"/>
          <w:bCs/>
        </w:rPr>
        <w:t xml:space="preserve"> de Bogotá, </w:t>
      </w:r>
      <w:r w:rsidR="00CF6274">
        <w:rPr>
          <w:rFonts w:ascii="Arial" w:hAnsi="Arial" w:cs="Arial"/>
          <w:bCs/>
        </w:rPr>
        <w:t xml:space="preserve">disposición final participó en 6 recorridos en la localidad de Ciudad Bolívar y con su gestión la Subdirección de Aprovechamiento </w:t>
      </w:r>
      <w:r w:rsidR="00730F35">
        <w:rPr>
          <w:rFonts w:ascii="Arial" w:hAnsi="Arial" w:cs="Arial"/>
          <w:bCs/>
        </w:rPr>
        <w:t>logró realizar</w:t>
      </w:r>
      <w:r w:rsidR="00CF6274">
        <w:rPr>
          <w:rFonts w:ascii="Arial" w:hAnsi="Arial" w:cs="Arial"/>
          <w:bCs/>
        </w:rPr>
        <w:t xml:space="preserve"> 12.500 </w:t>
      </w:r>
      <w:r w:rsidR="00730F35">
        <w:rPr>
          <w:rFonts w:ascii="Arial" w:hAnsi="Arial" w:cs="Arial"/>
          <w:bCs/>
        </w:rPr>
        <w:t>recorridos.</w:t>
      </w:r>
    </w:p>
    <w:p w14:paraId="63DF95C4" w14:textId="77777777" w:rsidR="000C6481" w:rsidRDefault="000C6481" w:rsidP="000C6481">
      <w:pPr>
        <w:rPr>
          <w:rFonts w:ascii="Arial" w:hAnsi="Arial" w:cs="Arial"/>
          <w:b/>
          <w:bCs/>
        </w:rPr>
      </w:pPr>
    </w:p>
    <w:p w14:paraId="2FA3D3C4" w14:textId="621F4CF8" w:rsidR="0080447A" w:rsidRDefault="0080447A" w:rsidP="000C6481">
      <w:pPr>
        <w:rPr>
          <w:rFonts w:ascii="Arial" w:hAnsi="Arial" w:cs="Arial"/>
          <w:bCs/>
        </w:rPr>
      </w:pPr>
      <w:r>
        <w:rPr>
          <w:rFonts w:ascii="Arial" w:hAnsi="Arial" w:cs="Arial"/>
          <w:bCs/>
        </w:rPr>
        <w:t>Con relación a los recorridos liderados por el servicio de alumbrado público se destaca la siguiente información:</w:t>
      </w:r>
    </w:p>
    <w:p w14:paraId="65D8BDE7" w14:textId="77777777" w:rsidR="0080447A" w:rsidRDefault="0080447A" w:rsidP="000C6481">
      <w:pPr>
        <w:rPr>
          <w:rFonts w:ascii="Arial" w:hAnsi="Arial" w:cs="Arial"/>
          <w:bCs/>
        </w:rPr>
      </w:pPr>
    </w:p>
    <w:p w14:paraId="46FA31C4" w14:textId="74312D42" w:rsidR="0080447A" w:rsidRPr="0080447A" w:rsidRDefault="00CF6274" w:rsidP="00CF6274">
      <w:pPr>
        <w:jc w:val="center"/>
        <w:rPr>
          <w:rFonts w:ascii="Arial" w:hAnsi="Arial" w:cs="Arial"/>
          <w:bCs/>
        </w:rPr>
      </w:pPr>
      <w:r>
        <w:rPr>
          <w:noProof/>
        </w:rPr>
        <w:lastRenderedPageBreak/>
        <w:drawing>
          <wp:inline distT="0" distB="0" distL="0" distR="0" wp14:anchorId="1DA2243B" wp14:editId="654834F0">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FFE5E3" w14:textId="77777777" w:rsidR="0080447A" w:rsidRDefault="0080447A" w:rsidP="000C6481">
      <w:pPr>
        <w:rPr>
          <w:rFonts w:ascii="Arial" w:hAnsi="Arial" w:cs="Arial"/>
          <w:b/>
          <w:bCs/>
        </w:rPr>
      </w:pPr>
    </w:p>
    <w:p w14:paraId="06230D96" w14:textId="77777777" w:rsidR="0080447A" w:rsidRPr="000C6481" w:rsidRDefault="0080447A" w:rsidP="000C6481">
      <w:pPr>
        <w:rPr>
          <w:rFonts w:ascii="Arial" w:hAnsi="Arial" w:cs="Arial"/>
          <w:b/>
          <w:bCs/>
        </w:rPr>
      </w:pPr>
    </w:p>
    <w:p w14:paraId="60BE4A3D" w14:textId="51CDB284" w:rsidR="004839E7" w:rsidRDefault="004839E7" w:rsidP="004839E7">
      <w:pPr>
        <w:rPr>
          <w:rFonts w:ascii="Arial" w:hAnsi="Arial" w:cs="Arial"/>
          <w:b/>
          <w:bCs/>
        </w:rPr>
      </w:pPr>
    </w:p>
    <w:p w14:paraId="59235BB4" w14:textId="25EACE60" w:rsidR="002312E3" w:rsidRPr="00730F35" w:rsidRDefault="00730F35" w:rsidP="00730F35">
      <w:pPr>
        <w:jc w:val="both"/>
        <w:rPr>
          <w:rFonts w:ascii="Arial" w:hAnsi="Arial" w:cs="Arial"/>
        </w:rPr>
      </w:pPr>
      <w:r>
        <w:rPr>
          <w:rFonts w:ascii="Arial" w:hAnsi="Arial" w:cs="Arial"/>
        </w:rPr>
        <w:t xml:space="preserve">Por su parte, </w:t>
      </w:r>
      <w:r w:rsidR="004839E7" w:rsidRPr="00730F35">
        <w:rPr>
          <w:rFonts w:ascii="Arial" w:hAnsi="Arial" w:cs="Arial"/>
        </w:rPr>
        <w:t xml:space="preserve">a </w:t>
      </w:r>
      <w:r w:rsidR="004839E7" w:rsidRPr="00730F35">
        <w:rPr>
          <w:rFonts w:ascii="Arial" w:hAnsi="Arial" w:cs="Arial"/>
          <w:b/>
          <w:bCs/>
        </w:rPr>
        <w:t xml:space="preserve">SAP </w:t>
      </w:r>
      <w:r w:rsidR="00103BDA" w:rsidRPr="00730F35">
        <w:rPr>
          <w:rFonts w:ascii="Arial" w:hAnsi="Arial" w:cs="Arial"/>
        </w:rPr>
        <w:t>desarroll</w:t>
      </w:r>
      <w:r w:rsidR="00A6221E">
        <w:rPr>
          <w:rFonts w:ascii="Arial" w:hAnsi="Arial" w:cs="Arial"/>
        </w:rPr>
        <w:t>ó</w:t>
      </w:r>
      <w:r w:rsidR="00034B8A" w:rsidRPr="00730F35">
        <w:rPr>
          <w:rFonts w:ascii="Arial" w:hAnsi="Arial" w:cs="Arial"/>
        </w:rPr>
        <w:t>12</w:t>
      </w:r>
      <w:r w:rsidR="009C08AE" w:rsidRPr="00730F35">
        <w:rPr>
          <w:rFonts w:ascii="Arial" w:hAnsi="Arial" w:cs="Arial"/>
        </w:rPr>
        <w:t>.</w:t>
      </w:r>
      <w:r w:rsidR="00034B8A" w:rsidRPr="00730F35">
        <w:rPr>
          <w:rFonts w:ascii="Arial" w:hAnsi="Arial" w:cs="Arial"/>
        </w:rPr>
        <w:t xml:space="preserve">500 actividades de fortalecimiento </w:t>
      </w:r>
      <w:r w:rsidR="009C08AE" w:rsidRPr="00730F35">
        <w:rPr>
          <w:rFonts w:ascii="Arial" w:hAnsi="Arial" w:cs="Arial"/>
        </w:rPr>
        <w:t>en</w:t>
      </w:r>
      <w:r w:rsidR="00034B8A" w:rsidRPr="00730F35">
        <w:rPr>
          <w:rFonts w:ascii="Arial" w:hAnsi="Arial" w:cs="Arial"/>
        </w:rPr>
        <w:t xml:space="preserve"> fuente</w:t>
      </w:r>
      <w:r w:rsidR="009C08AE" w:rsidRPr="00730F35">
        <w:rPr>
          <w:rFonts w:ascii="Arial" w:hAnsi="Arial" w:cs="Arial"/>
        </w:rPr>
        <w:t>, estas son recorridos con la ciudadanía</w:t>
      </w:r>
      <w:r w:rsidR="00A10334" w:rsidRPr="00730F35">
        <w:rPr>
          <w:rFonts w:ascii="Arial" w:hAnsi="Arial" w:cs="Arial"/>
        </w:rPr>
        <w:t xml:space="preserve"> en las que principalmente </w:t>
      </w:r>
      <w:r w:rsidR="00A52A1A" w:rsidRPr="00730F35">
        <w:rPr>
          <w:rFonts w:ascii="Arial" w:hAnsi="Arial" w:cs="Arial"/>
        </w:rPr>
        <w:t>se presentan</w:t>
      </w:r>
      <w:r w:rsidR="009C08AE" w:rsidRPr="00730F35">
        <w:rPr>
          <w:rFonts w:ascii="Arial" w:hAnsi="Arial" w:cs="Arial"/>
        </w:rPr>
        <w:t xml:space="preserve"> </w:t>
      </w:r>
      <w:r w:rsidR="00A52A1A" w:rsidRPr="00730F35">
        <w:rPr>
          <w:rFonts w:ascii="Arial" w:hAnsi="Arial" w:cs="Arial"/>
        </w:rPr>
        <w:t>los</w:t>
      </w:r>
      <w:r w:rsidR="009C08AE" w:rsidRPr="00730F35">
        <w:rPr>
          <w:rFonts w:ascii="Arial" w:hAnsi="Arial" w:cs="Arial"/>
        </w:rPr>
        <w:t xml:space="preserve"> recicladores </w:t>
      </w:r>
      <w:r w:rsidR="00B12526" w:rsidRPr="00730F35">
        <w:rPr>
          <w:rFonts w:ascii="Arial" w:hAnsi="Arial" w:cs="Arial"/>
        </w:rPr>
        <w:t>u</w:t>
      </w:r>
      <w:r w:rsidR="009C08AE" w:rsidRPr="00730F35">
        <w:rPr>
          <w:rFonts w:ascii="Arial" w:hAnsi="Arial" w:cs="Arial"/>
        </w:rPr>
        <w:t xml:space="preserve"> organizaciones de recicladores</w:t>
      </w:r>
      <w:r w:rsidR="00A52A1A" w:rsidRPr="00730F35">
        <w:rPr>
          <w:rFonts w:ascii="Arial" w:hAnsi="Arial" w:cs="Arial"/>
        </w:rPr>
        <w:t xml:space="preserve"> a la comunidad</w:t>
      </w:r>
      <w:r w:rsidR="00B24373" w:rsidRPr="00730F35">
        <w:rPr>
          <w:rFonts w:ascii="Arial" w:hAnsi="Arial" w:cs="Arial"/>
        </w:rPr>
        <w:t xml:space="preserve">, o </w:t>
      </w:r>
      <w:r w:rsidR="00A52A1A" w:rsidRPr="00730F35">
        <w:rPr>
          <w:rFonts w:ascii="Arial" w:hAnsi="Arial" w:cs="Arial"/>
        </w:rPr>
        <w:t>se hace</w:t>
      </w:r>
      <w:r w:rsidR="00B24373" w:rsidRPr="00730F35">
        <w:rPr>
          <w:rFonts w:ascii="Arial" w:hAnsi="Arial" w:cs="Arial"/>
        </w:rPr>
        <w:t xml:space="preserve"> seguimiento y</w:t>
      </w:r>
      <w:r w:rsidR="009C08AE" w:rsidRPr="00730F35">
        <w:rPr>
          <w:rFonts w:ascii="Arial" w:hAnsi="Arial" w:cs="Arial"/>
        </w:rPr>
        <w:t xml:space="preserve"> revisión de problemática</w:t>
      </w:r>
      <w:r w:rsidR="00B24373" w:rsidRPr="00730F35">
        <w:rPr>
          <w:rFonts w:ascii="Arial" w:hAnsi="Arial" w:cs="Arial"/>
        </w:rPr>
        <w:t>s</w:t>
      </w:r>
      <w:r w:rsidR="009C08AE" w:rsidRPr="00730F35">
        <w:rPr>
          <w:rFonts w:ascii="Arial" w:hAnsi="Arial" w:cs="Arial"/>
        </w:rPr>
        <w:t xml:space="preserve"> en las localidades</w:t>
      </w:r>
      <w:r w:rsidR="00B24373" w:rsidRPr="00730F35">
        <w:rPr>
          <w:rFonts w:ascii="Arial" w:hAnsi="Arial" w:cs="Arial"/>
        </w:rPr>
        <w:t>.</w:t>
      </w:r>
      <w:r w:rsidR="002312E3" w:rsidRPr="00730F35">
        <w:rPr>
          <w:rFonts w:ascii="Arial" w:hAnsi="Arial" w:cs="Arial"/>
        </w:rPr>
        <w:t xml:space="preserve"> Los temas</w:t>
      </w:r>
      <w:r w:rsidR="00A52A1A" w:rsidRPr="00730F35">
        <w:rPr>
          <w:rFonts w:ascii="Arial" w:hAnsi="Arial" w:cs="Arial"/>
        </w:rPr>
        <w:t xml:space="preserve"> </w:t>
      </w:r>
      <w:r w:rsidR="00E15FD1">
        <w:rPr>
          <w:rFonts w:ascii="Arial" w:hAnsi="Arial" w:cs="Arial"/>
        </w:rPr>
        <w:t xml:space="preserve">más frecuentes </w:t>
      </w:r>
      <w:r w:rsidR="00A52A1A" w:rsidRPr="00730F35">
        <w:rPr>
          <w:rFonts w:ascii="Arial" w:hAnsi="Arial" w:cs="Arial"/>
        </w:rPr>
        <w:t>trabajados</w:t>
      </w:r>
      <w:r w:rsidR="002312E3" w:rsidRPr="00730F35">
        <w:rPr>
          <w:rFonts w:ascii="Arial" w:hAnsi="Arial" w:cs="Arial"/>
        </w:rPr>
        <w:t xml:space="preserve"> en estos recorridos son:</w:t>
      </w:r>
    </w:p>
    <w:p w14:paraId="51B0B7BE" w14:textId="64136DD6" w:rsidR="002312E3" w:rsidRPr="00730F35" w:rsidRDefault="002312E3" w:rsidP="004839E7">
      <w:pPr>
        <w:rPr>
          <w:rFonts w:ascii="Arial" w:hAnsi="Arial" w:cs="Arial"/>
        </w:rPr>
      </w:pPr>
    </w:p>
    <w:p w14:paraId="3B685FE7" w14:textId="77777777" w:rsidR="00B12526" w:rsidRPr="00730F35" w:rsidRDefault="00B12526" w:rsidP="00B833BE">
      <w:pPr>
        <w:pStyle w:val="ListParagraph"/>
        <w:numPr>
          <w:ilvl w:val="0"/>
          <w:numId w:val="3"/>
        </w:numPr>
        <w:rPr>
          <w:rFonts w:ascii="Arial" w:hAnsi="Arial" w:cs="Arial"/>
        </w:rPr>
      </w:pPr>
      <w:r w:rsidRPr="00730F35">
        <w:rPr>
          <w:rFonts w:ascii="Arial" w:hAnsi="Arial" w:cs="Arial"/>
        </w:rPr>
        <w:t>Dignificación de la población recicladora</w:t>
      </w:r>
    </w:p>
    <w:p w14:paraId="2E340061" w14:textId="77777777" w:rsidR="00B12526" w:rsidRPr="00730F35" w:rsidRDefault="00B12526" w:rsidP="00B833BE">
      <w:pPr>
        <w:pStyle w:val="ListParagraph"/>
        <w:numPr>
          <w:ilvl w:val="0"/>
          <w:numId w:val="3"/>
        </w:numPr>
        <w:rPr>
          <w:rFonts w:ascii="Arial" w:hAnsi="Arial" w:cs="Arial"/>
        </w:rPr>
      </w:pPr>
      <w:r w:rsidRPr="00730F35">
        <w:rPr>
          <w:rFonts w:ascii="Arial" w:hAnsi="Arial" w:cs="Arial"/>
        </w:rPr>
        <w:t>Presentación del reciclador a la ciudadanía</w:t>
      </w:r>
    </w:p>
    <w:p w14:paraId="1BFF4C74" w14:textId="77777777" w:rsidR="00B12526" w:rsidRPr="00730F35" w:rsidRDefault="00B12526" w:rsidP="00B833BE">
      <w:pPr>
        <w:pStyle w:val="ListParagraph"/>
        <w:numPr>
          <w:ilvl w:val="0"/>
          <w:numId w:val="3"/>
        </w:numPr>
        <w:rPr>
          <w:rFonts w:ascii="Arial" w:hAnsi="Arial" w:cs="Arial"/>
        </w:rPr>
      </w:pPr>
      <w:r w:rsidRPr="00730F35">
        <w:rPr>
          <w:rFonts w:ascii="Arial" w:hAnsi="Arial" w:cs="Arial"/>
        </w:rPr>
        <w:t>Manejo adecuado de residuos sólidos</w:t>
      </w:r>
    </w:p>
    <w:p w14:paraId="58699BF5" w14:textId="75BCA625" w:rsidR="00B12526" w:rsidRPr="00730F35" w:rsidRDefault="00730F35" w:rsidP="00B833BE">
      <w:pPr>
        <w:pStyle w:val="ListParagraph"/>
        <w:numPr>
          <w:ilvl w:val="0"/>
          <w:numId w:val="3"/>
        </w:numPr>
        <w:rPr>
          <w:rFonts w:ascii="Arial" w:hAnsi="Arial" w:cs="Arial"/>
        </w:rPr>
      </w:pPr>
      <w:r>
        <w:rPr>
          <w:rFonts w:ascii="Arial" w:hAnsi="Arial" w:cs="Arial"/>
        </w:rPr>
        <w:t>Diá</w:t>
      </w:r>
      <w:r w:rsidR="00B12526" w:rsidRPr="00730F35">
        <w:rPr>
          <w:rFonts w:ascii="Arial" w:hAnsi="Arial" w:cs="Arial"/>
        </w:rPr>
        <w:t>logo comunidad y recicladores</w:t>
      </w:r>
    </w:p>
    <w:p w14:paraId="161757D6" w14:textId="77777777" w:rsidR="005078EF" w:rsidRDefault="005078EF" w:rsidP="005078EF">
      <w:pPr>
        <w:rPr>
          <w:rFonts w:ascii="Arial" w:hAnsi="Arial" w:cs="Arial"/>
          <w:b/>
          <w:bCs/>
        </w:rPr>
      </w:pPr>
    </w:p>
    <w:p w14:paraId="6AF477C2" w14:textId="77777777" w:rsidR="005078EF" w:rsidRPr="005078EF" w:rsidRDefault="005078EF" w:rsidP="005078EF">
      <w:pPr>
        <w:rPr>
          <w:rFonts w:ascii="Arial" w:hAnsi="Arial" w:cs="Arial"/>
          <w:b/>
          <w:bCs/>
        </w:rPr>
      </w:pPr>
    </w:p>
    <w:p w14:paraId="0956FAC7" w14:textId="4B0F82F5" w:rsidR="00432CE3" w:rsidRPr="00730F35" w:rsidRDefault="00432CE3" w:rsidP="00B833BE">
      <w:pPr>
        <w:pStyle w:val="ListParagraph"/>
        <w:numPr>
          <w:ilvl w:val="0"/>
          <w:numId w:val="5"/>
        </w:numPr>
        <w:rPr>
          <w:rFonts w:ascii="Arial" w:hAnsi="Arial" w:cs="Arial"/>
          <w:b/>
          <w:bCs/>
        </w:rPr>
      </w:pPr>
      <w:r w:rsidRPr="00730F35">
        <w:rPr>
          <w:rFonts w:ascii="Arial" w:hAnsi="Arial" w:cs="Arial"/>
          <w:b/>
          <w:bCs/>
        </w:rPr>
        <w:t>Ferias de servicios</w:t>
      </w:r>
    </w:p>
    <w:p w14:paraId="733024A7" w14:textId="312D8E01" w:rsidR="00903994" w:rsidRDefault="00903994" w:rsidP="00903994">
      <w:pPr>
        <w:rPr>
          <w:rFonts w:ascii="Arial" w:hAnsi="Arial" w:cs="Arial"/>
          <w:b/>
          <w:bCs/>
          <w:color w:val="BFBFBF" w:themeColor="background1" w:themeShade="BF"/>
        </w:rPr>
      </w:pPr>
    </w:p>
    <w:p w14:paraId="78B482B3" w14:textId="2886E7EB" w:rsidR="00620895" w:rsidRDefault="00620895" w:rsidP="00730F35">
      <w:pPr>
        <w:jc w:val="both"/>
        <w:rPr>
          <w:rFonts w:ascii="Arial" w:hAnsi="Arial" w:cs="Arial"/>
        </w:rPr>
      </w:pPr>
      <w:r>
        <w:rPr>
          <w:rFonts w:ascii="Arial" w:hAnsi="Arial" w:cs="Arial"/>
        </w:rPr>
        <w:t>De acuerdo con la Estrategia de Participación Ciudadana, a través de las ferias de servicios, se lleva a las diferentes localidades de Bogotá la o</w:t>
      </w:r>
      <w:r w:rsidRPr="00620895">
        <w:rPr>
          <w:rFonts w:ascii="Arial" w:hAnsi="Arial" w:cs="Arial"/>
        </w:rPr>
        <w:t>ferta institucional de la entidad para el grupo de interés</w:t>
      </w:r>
      <w:r>
        <w:rPr>
          <w:rFonts w:ascii="Arial" w:hAnsi="Arial" w:cs="Arial"/>
        </w:rPr>
        <w:t xml:space="preserve"> </w:t>
      </w:r>
      <w:r w:rsidRPr="00620895">
        <w:rPr>
          <w:rFonts w:ascii="Arial" w:hAnsi="Arial" w:cs="Arial"/>
        </w:rPr>
        <w:t>o</w:t>
      </w:r>
      <w:r>
        <w:rPr>
          <w:rFonts w:ascii="Arial" w:hAnsi="Arial" w:cs="Arial"/>
        </w:rPr>
        <w:t xml:space="preserve"> de</w:t>
      </w:r>
      <w:r w:rsidRPr="00620895">
        <w:rPr>
          <w:rFonts w:ascii="Arial" w:hAnsi="Arial" w:cs="Arial"/>
        </w:rPr>
        <w:t xml:space="preserve"> valor identificado</w:t>
      </w:r>
      <w:r>
        <w:rPr>
          <w:rFonts w:ascii="Arial" w:hAnsi="Arial" w:cs="Arial"/>
        </w:rPr>
        <w:t>.</w:t>
      </w:r>
    </w:p>
    <w:p w14:paraId="56EF2006" w14:textId="77777777" w:rsidR="00620895" w:rsidRDefault="00620895" w:rsidP="00730F35">
      <w:pPr>
        <w:jc w:val="both"/>
        <w:rPr>
          <w:rFonts w:ascii="Arial" w:hAnsi="Arial" w:cs="Arial"/>
        </w:rPr>
      </w:pPr>
    </w:p>
    <w:p w14:paraId="5B78D7B0" w14:textId="4D6FEA4B" w:rsidR="0088741B" w:rsidRPr="00730F35" w:rsidRDefault="004F1F0F" w:rsidP="004F1F0F">
      <w:pPr>
        <w:jc w:val="both"/>
        <w:rPr>
          <w:rFonts w:ascii="Arial" w:hAnsi="Arial" w:cs="Arial"/>
        </w:rPr>
      </w:pPr>
      <w:r>
        <w:rPr>
          <w:rFonts w:ascii="Arial" w:hAnsi="Arial" w:cs="Arial"/>
        </w:rPr>
        <w:t>De esta manera, a través del equipo de gestión social del servicio de alumbrado público, se logró la participación</w:t>
      </w:r>
      <w:r w:rsidR="00BD1CD3" w:rsidRPr="00730F35">
        <w:rPr>
          <w:rFonts w:ascii="Arial" w:hAnsi="Arial" w:cs="Arial"/>
        </w:rPr>
        <w:t xml:space="preserve"> en </w:t>
      </w:r>
      <w:r w:rsidR="008374D5">
        <w:rPr>
          <w:rFonts w:ascii="Arial" w:hAnsi="Arial" w:cs="Arial"/>
        </w:rPr>
        <w:t>56</w:t>
      </w:r>
      <w:r w:rsidR="0061068B" w:rsidRPr="00730F35">
        <w:rPr>
          <w:rFonts w:ascii="Arial" w:hAnsi="Arial" w:cs="Arial"/>
        </w:rPr>
        <w:t xml:space="preserve"> ferias de servicios en diferentes localidades de Bogotá</w:t>
      </w:r>
      <w:r w:rsidR="0088741B" w:rsidRPr="00730F35">
        <w:rPr>
          <w:rFonts w:ascii="Arial" w:hAnsi="Arial" w:cs="Arial"/>
        </w:rPr>
        <w:t xml:space="preserve">, impactando </w:t>
      </w:r>
      <w:r>
        <w:rPr>
          <w:rFonts w:ascii="Arial" w:hAnsi="Arial" w:cs="Arial"/>
        </w:rPr>
        <w:t>a la ciudadanía en general, a través de estos espacios se entregó</w:t>
      </w:r>
      <w:r w:rsidR="00834430" w:rsidRPr="00730F35">
        <w:rPr>
          <w:rFonts w:ascii="Arial" w:hAnsi="Arial" w:cs="Arial"/>
        </w:rPr>
        <w:t xml:space="preserve"> información sobre la oferta </w:t>
      </w:r>
      <w:r w:rsidR="00A3040D" w:rsidRPr="00730F35">
        <w:rPr>
          <w:rFonts w:ascii="Arial" w:hAnsi="Arial" w:cs="Arial"/>
        </w:rPr>
        <w:t>de la Subdirección.</w:t>
      </w:r>
    </w:p>
    <w:p w14:paraId="45F75A3F" w14:textId="77777777" w:rsidR="0088741B" w:rsidRPr="00730F35" w:rsidRDefault="0088741B" w:rsidP="004F1F0F">
      <w:pPr>
        <w:jc w:val="both"/>
        <w:rPr>
          <w:rFonts w:ascii="Arial" w:hAnsi="Arial" w:cs="Arial"/>
        </w:rPr>
      </w:pPr>
    </w:p>
    <w:p w14:paraId="36BD21F6" w14:textId="334CD752" w:rsidR="00BD1CD3" w:rsidRPr="00730F35" w:rsidRDefault="00620895" w:rsidP="004F1F0F">
      <w:pPr>
        <w:jc w:val="both"/>
        <w:rPr>
          <w:rFonts w:ascii="Arial" w:hAnsi="Arial" w:cs="Arial"/>
        </w:rPr>
      </w:pPr>
      <w:r>
        <w:rPr>
          <w:rFonts w:ascii="Arial" w:hAnsi="Arial" w:cs="Arial"/>
        </w:rPr>
        <w:t xml:space="preserve">Servicios Funerarios participó en 60 Ferias de servicios, </w:t>
      </w:r>
      <w:r w:rsidR="00820EDF">
        <w:rPr>
          <w:rFonts w:ascii="Arial" w:hAnsi="Arial" w:cs="Arial"/>
        </w:rPr>
        <w:t xml:space="preserve">impactando a 1949 personas, </w:t>
      </w:r>
      <w:r>
        <w:rPr>
          <w:rFonts w:ascii="Arial" w:hAnsi="Arial" w:cs="Arial"/>
        </w:rPr>
        <w:t>a través de su gestión s</w:t>
      </w:r>
      <w:r w:rsidR="002E1EEA" w:rsidRPr="00730F35">
        <w:rPr>
          <w:rFonts w:ascii="Arial" w:hAnsi="Arial" w:cs="Arial"/>
        </w:rPr>
        <w:t>e</w:t>
      </w:r>
      <w:r>
        <w:rPr>
          <w:rFonts w:ascii="Arial" w:hAnsi="Arial" w:cs="Arial"/>
        </w:rPr>
        <w:t xml:space="preserve"> informó</w:t>
      </w:r>
      <w:r w:rsidR="002E1EEA" w:rsidRPr="00730F35">
        <w:rPr>
          <w:rFonts w:ascii="Arial" w:hAnsi="Arial" w:cs="Arial"/>
        </w:rPr>
        <w:t xml:space="preserve"> a la comunidad residente y aledaña de cada </w:t>
      </w:r>
      <w:r w:rsidR="00A3040D" w:rsidRPr="00730F35">
        <w:rPr>
          <w:rFonts w:ascii="Arial" w:hAnsi="Arial" w:cs="Arial"/>
        </w:rPr>
        <w:t>localidad, y</w:t>
      </w:r>
      <w:r w:rsidR="002E1EEA" w:rsidRPr="00730F35">
        <w:rPr>
          <w:rFonts w:ascii="Arial" w:hAnsi="Arial" w:cs="Arial"/>
        </w:rPr>
        <w:t xml:space="preserve"> a funcionarios de diversas entidades distritales convocadas, sobre los servicios funerarios ofertados por la UAESP</w:t>
      </w:r>
      <w:r>
        <w:rPr>
          <w:rFonts w:ascii="Arial" w:hAnsi="Arial" w:cs="Arial"/>
        </w:rPr>
        <w:t xml:space="preserve"> </w:t>
      </w:r>
      <w:r w:rsidR="002E1EEA" w:rsidRPr="00730F35">
        <w:rPr>
          <w:rFonts w:ascii="Arial" w:hAnsi="Arial" w:cs="Arial"/>
        </w:rPr>
        <w:t xml:space="preserve">en los cuatro cementerios del Distrito. </w:t>
      </w:r>
      <w:r>
        <w:rPr>
          <w:rFonts w:ascii="Arial" w:hAnsi="Arial" w:cs="Arial"/>
        </w:rPr>
        <w:t>A través de estos espacios, se informó</w:t>
      </w:r>
      <w:r w:rsidR="002E1EEA" w:rsidRPr="00730F35">
        <w:rPr>
          <w:rFonts w:ascii="Arial" w:hAnsi="Arial" w:cs="Arial"/>
        </w:rPr>
        <w:t xml:space="preserve"> sobre las subvenciones funerarias, los requisitos y los trámites necesarios para solicitarlas. Adicionalmente se informa sobre las asesorías psicológicas y jurídicas gratuitas que ofrece la UAESP para la ciudadanía.</w:t>
      </w:r>
    </w:p>
    <w:p w14:paraId="50148867" w14:textId="3EC1AB0A" w:rsidR="00BD1CD3" w:rsidRDefault="00BD1CD3" w:rsidP="004F1F0F">
      <w:pPr>
        <w:jc w:val="both"/>
        <w:rPr>
          <w:rFonts w:ascii="Arial" w:hAnsi="Arial" w:cs="Arial"/>
        </w:rPr>
      </w:pPr>
    </w:p>
    <w:p w14:paraId="59EDB96D" w14:textId="0ADADBA6" w:rsidR="00620895" w:rsidRDefault="004F1F0F" w:rsidP="004F1F0F">
      <w:pPr>
        <w:jc w:val="both"/>
        <w:rPr>
          <w:rFonts w:ascii="Arial" w:hAnsi="Arial" w:cs="Arial"/>
        </w:rPr>
      </w:pPr>
      <w:r>
        <w:rPr>
          <w:rFonts w:ascii="Arial" w:hAnsi="Arial" w:cs="Arial"/>
        </w:rPr>
        <w:t xml:space="preserve">Dentro de la gestión adelantada por parte de la Subdirección de Disposición Final-SDF, a través de las 6 ferias llevadas a cabo en el Área de Influencia de Doña Juana, se </w:t>
      </w:r>
      <w:r w:rsidR="004431D1">
        <w:rPr>
          <w:rFonts w:ascii="Arial" w:hAnsi="Arial" w:cs="Arial"/>
        </w:rPr>
        <w:t>realizó</w:t>
      </w:r>
      <w:r>
        <w:rPr>
          <w:rFonts w:ascii="Arial" w:hAnsi="Arial" w:cs="Arial"/>
        </w:rPr>
        <w:t xml:space="preserve"> la a</w:t>
      </w:r>
      <w:r w:rsidRPr="004F1F0F">
        <w:rPr>
          <w:rFonts w:ascii="Arial" w:hAnsi="Arial" w:cs="Arial"/>
        </w:rPr>
        <w:t>rticulación</w:t>
      </w:r>
      <w:r>
        <w:rPr>
          <w:rFonts w:ascii="Arial" w:hAnsi="Arial" w:cs="Arial"/>
        </w:rPr>
        <w:t xml:space="preserve"> y f</w:t>
      </w:r>
      <w:r w:rsidRPr="004F1F0F">
        <w:rPr>
          <w:rFonts w:ascii="Arial" w:hAnsi="Arial" w:cs="Arial"/>
        </w:rPr>
        <w:t>ortalecimiento por parte de la SDF con la Alcaldía Local de Ciudad Bolívar, Alcaldía Local de Usme, Entidades del Distrito, Entidades del Orden Nacional, PONAL Estación -19 y Estacion-5</w:t>
      </w:r>
      <w:r>
        <w:rPr>
          <w:rFonts w:ascii="Arial" w:hAnsi="Arial" w:cs="Arial"/>
        </w:rPr>
        <w:t>, de modo que se llevó</w:t>
      </w:r>
      <w:r w:rsidRPr="004F1F0F">
        <w:rPr>
          <w:rFonts w:ascii="Arial" w:hAnsi="Arial" w:cs="Arial"/>
        </w:rPr>
        <w:t xml:space="preserve"> esa gran oferta Interinstitucional a estos territorios, con actividades lúdicas, creativas, para niños, jóvenes</w:t>
      </w:r>
      <w:r>
        <w:rPr>
          <w:rFonts w:ascii="Arial" w:hAnsi="Arial" w:cs="Arial"/>
        </w:rPr>
        <w:t xml:space="preserve">, adultos, enfocadas en </w:t>
      </w:r>
      <w:r w:rsidRPr="004F1F0F">
        <w:rPr>
          <w:rFonts w:ascii="Arial" w:hAnsi="Arial" w:cs="Arial"/>
        </w:rPr>
        <w:t>apropiación del territorio.</w:t>
      </w:r>
    </w:p>
    <w:p w14:paraId="0FEF668A" w14:textId="77777777" w:rsidR="00620895" w:rsidRDefault="00620895" w:rsidP="00903994">
      <w:pPr>
        <w:rPr>
          <w:rFonts w:ascii="Arial" w:hAnsi="Arial" w:cs="Arial"/>
        </w:rPr>
      </w:pPr>
    </w:p>
    <w:p w14:paraId="6E3D6ABC" w14:textId="77777777" w:rsidR="00620895" w:rsidRDefault="00620895" w:rsidP="00903994">
      <w:pPr>
        <w:rPr>
          <w:rFonts w:ascii="Arial" w:hAnsi="Arial" w:cs="Arial"/>
        </w:rPr>
      </w:pPr>
    </w:p>
    <w:p w14:paraId="5E7995F5" w14:textId="3C9386D5" w:rsidR="00623E8A" w:rsidRDefault="0028554C" w:rsidP="00B833BE">
      <w:pPr>
        <w:pStyle w:val="ListParagraph"/>
        <w:numPr>
          <w:ilvl w:val="0"/>
          <w:numId w:val="5"/>
        </w:numPr>
        <w:rPr>
          <w:rFonts w:ascii="Arial" w:hAnsi="Arial" w:cs="Arial"/>
          <w:b/>
          <w:bCs/>
        </w:rPr>
      </w:pPr>
      <w:r w:rsidRPr="001366F0">
        <w:rPr>
          <w:rFonts w:ascii="Arial" w:hAnsi="Arial" w:cs="Arial"/>
          <w:b/>
          <w:bCs/>
        </w:rPr>
        <w:t>Encuentro</w:t>
      </w:r>
      <w:r w:rsidR="00431206">
        <w:rPr>
          <w:rFonts w:ascii="Arial" w:hAnsi="Arial" w:cs="Arial"/>
          <w:b/>
          <w:bCs/>
        </w:rPr>
        <w:t>s</w:t>
      </w:r>
      <w:r w:rsidRPr="001366F0">
        <w:rPr>
          <w:rFonts w:ascii="Arial" w:hAnsi="Arial" w:cs="Arial"/>
          <w:b/>
          <w:bCs/>
        </w:rPr>
        <w:t xml:space="preserve"> de mujeres recicladoras</w:t>
      </w:r>
    </w:p>
    <w:p w14:paraId="77161AE9" w14:textId="3080EC54" w:rsidR="0028554C" w:rsidRDefault="0028554C" w:rsidP="0028554C">
      <w:pPr>
        <w:rPr>
          <w:rFonts w:ascii="Arial" w:hAnsi="Arial" w:cs="Arial"/>
          <w:b/>
          <w:bCs/>
        </w:rPr>
      </w:pPr>
    </w:p>
    <w:p w14:paraId="4AAE3A10" w14:textId="77777777" w:rsidR="00F63980" w:rsidRDefault="000D221B" w:rsidP="0028554C">
      <w:pPr>
        <w:rPr>
          <w:rFonts w:ascii="Arial" w:hAnsi="Arial" w:cs="Arial"/>
        </w:rPr>
      </w:pPr>
      <w:r w:rsidRPr="001366F0">
        <w:rPr>
          <w:rFonts w:ascii="Arial" w:hAnsi="Arial" w:cs="Arial"/>
        </w:rPr>
        <w:t>Para el 2022, la Unidad llevó a cabo su primer</w:t>
      </w:r>
      <w:r>
        <w:rPr>
          <w:rFonts w:ascii="Arial" w:hAnsi="Arial" w:cs="Arial"/>
        </w:rPr>
        <w:t>a</w:t>
      </w:r>
      <w:r w:rsidRPr="001366F0">
        <w:rPr>
          <w:rFonts w:ascii="Arial" w:hAnsi="Arial" w:cs="Arial"/>
        </w:rPr>
        <w:t xml:space="preserve"> estrategia con enfoque de género, </w:t>
      </w:r>
      <w:r w:rsidR="00605C42">
        <w:rPr>
          <w:rFonts w:ascii="Arial" w:hAnsi="Arial" w:cs="Arial"/>
        </w:rPr>
        <w:t xml:space="preserve">dirigido a las mujeres recicladoras como grupo de valor de la entidad, </w:t>
      </w:r>
      <w:r w:rsidR="000B0230">
        <w:rPr>
          <w:rFonts w:ascii="Arial" w:hAnsi="Arial" w:cs="Arial"/>
        </w:rPr>
        <w:t xml:space="preserve">esta </w:t>
      </w:r>
      <w:r w:rsidR="00794CC8">
        <w:rPr>
          <w:rFonts w:ascii="Arial" w:hAnsi="Arial" w:cs="Arial"/>
        </w:rPr>
        <w:t>tuvo como objetivo</w:t>
      </w:r>
      <w:r w:rsidR="00F63980">
        <w:rPr>
          <w:rFonts w:ascii="Arial" w:hAnsi="Arial" w:cs="Arial"/>
        </w:rPr>
        <w:t>:</w:t>
      </w:r>
    </w:p>
    <w:p w14:paraId="3E7EB021" w14:textId="77777777" w:rsidR="00F63980" w:rsidRDefault="00F63980" w:rsidP="0028554C">
      <w:pPr>
        <w:rPr>
          <w:rFonts w:ascii="Arial" w:hAnsi="Arial" w:cs="Arial"/>
        </w:rPr>
      </w:pPr>
    </w:p>
    <w:p w14:paraId="5CF71700" w14:textId="32A4A729" w:rsidR="0028554C" w:rsidRDefault="007D34C0" w:rsidP="007D34C0">
      <w:pPr>
        <w:ind w:left="502"/>
        <w:jc w:val="both"/>
        <w:rPr>
          <w:rFonts w:ascii="Arial" w:hAnsi="Arial" w:cs="Arial"/>
          <w:i/>
          <w:iCs/>
          <w:sz w:val="20"/>
          <w:szCs w:val="20"/>
        </w:rPr>
      </w:pPr>
      <w:r>
        <w:rPr>
          <w:rFonts w:ascii="Arial" w:hAnsi="Arial" w:cs="Arial"/>
          <w:i/>
          <w:iCs/>
          <w:lang w:val="es-MX"/>
        </w:rPr>
        <w:t>“</w:t>
      </w:r>
      <w:r w:rsidRPr="001366F0">
        <w:rPr>
          <w:rFonts w:ascii="Arial" w:hAnsi="Arial" w:cs="Arial"/>
          <w:i/>
          <w:iCs/>
          <w:lang w:val="es-MX"/>
        </w:rPr>
        <w:t>Desarrollar una estrategia de di</w:t>
      </w:r>
      <w:r>
        <w:rPr>
          <w:rFonts w:ascii="Arial" w:hAnsi="Arial" w:cs="Arial"/>
          <w:i/>
          <w:iCs/>
          <w:lang w:val="es-MX"/>
        </w:rPr>
        <w:t>á</w:t>
      </w:r>
      <w:r w:rsidRPr="001366F0">
        <w:rPr>
          <w:rFonts w:ascii="Arial" w:hAnsi="Arial" w:cs="Arial"/>
          <w:i/>
          <w:iCs/>
          <w:lang w:val="es-MX"/>
        </w:rPr>
        <w:t xml:space="preserve">logo de participación ciudadana, llamada </w:t>
      </w:r>
      <w:r w:rsidRPr="001366F0">
        <w:rPr>
          <w:rFonts w:ascii="Arial" w:hAnsi="Arial" w:cs="Arial"/>
          <w:b/>
          <w:bCs/>
          <w:i/>
          <w:iCs/>
          <w:lang w:val="es-MX"/>
        </w:rPr>
        <w:t>“Encuentros de mujeres recicladoras por Bogotá”</w:t>
      </w:r>
      <w:r w:rsidRPr="001366F0">
        <w:rPr>
          <w:rFonts w:ascii="Arial" w:hAnsi="Arial" w:cs="Arial"/>
          <w:i/>
          <w:iCs/>
          <w:lang w:val="es-MX"/>
        </w:rPr>
        <w:t xml:space="preserve"> que se propone como un espacio que busca ser dialógico entre las mujeres recicladoras y las instituciones del distrito. Con el objetivo de entender las necesidades y propuestas alrededor de la labor de la recicladora de oficio desde sus perspectiva e identidad de género</w:t>
      </w:r>
      <w:r w:rsidR="000B0230" w:rsidRPr="001366F0">
        <w:rPr>
          <w:rFonts w:ascii="Arial" w:hAnsi="Arial" w:cs="Arial"/>
          <w:i/>
          <w:iCs/>
          <w:sz w:val="20"/>
          <w:szCs w:val="20"/>
        </w:rPr>
        <w:t xml:space="preserve"> </w:t>
      </w:r>
      <w:r w:rsidR="00180BF7">
        <w:rPr>
          <w:rFonts w:ascii="Arial" w:hAnsi="Arial" w:cs="Arial"/>
          <w:i/>
          <w:iCs/>
          <w:sz w:val="20"/>
          <w:szCs w:val="20"/>
        </w:rPr>
        <w:t>“</w:t>
      </w:r>
    </w:p>
    <w:p w14:paraId="4E2197C2" w14:textId="0AE6DE5A" w:rsidR="00180BF7" w:rsidRDefault="00180BF7" w:rsidP="007D34C0">
      <w:pPr>
        <w:ind w:left="502"/>
        <w:jc w:val="both"/>
        <w:rPr>
          <w:rFonts w:ascii="Arial" w:hAnsi="Arial" w:cs="Arial"/>
          <w:i/>
          <w:iCs/>
          <w:sz w:val="20"/>
          <w:szCs w:val="20"/>
        </w:rPr>
      </w:pPr>
    </w:p>
    <w:p w14:paraId="55ECC743" w14:textId="5D0AA95A" w:rsidR="00180BF7" w:rsidRDefault="00180BF7" w:rsidP="00180BF7">
      <w:pPr>
        <w:jc w:val="both"/>
        <w:rPr>
          <w:rFonts w:ascii="Arial" w:hAnsi="Arial" w:cs="Arial"/>
          <w:sz w:val="20"/>
          <w:szCs w:val="20"/>
        </w:rPr>
      </w:pPr>
    </w:p>
    <w:p w14:paraId="7D0FD9CD" w14:textId="64239431" w:rsidR="00CE4635" w:rsidRDefault="00CE4635" w:rsidP="00180BF7">
      <w:pPr>
        <w:jc w:val="both"/>
        <w:rPr>
          <w:rFonts w:ascii="Arial" w:hAnsi="Arial" w:cs="Arial"/>
          <w:sz w:val="20"/>
          <w:szCs w:val="20"/>
        </w:rPr>
      </w:pPr>
    </w:p>
    <w:p w14:paraId="43F90C6B" w14:textId="19EB61CC" w:rsidR="00CE4635" w:rsidRPr="001366F0" w:rsidRDefault="00CE4635" w:rsidP="001366F0">
      <w:pPr>
        <w:jc w:val="center"/>
        <w:rPr>
          <w:rFonts w:ascii="Arial" w:hAnsi="Arial" w:cs="Arial"/>
        </w:rPr>
      </w:pPr>
      <w:r w:rsidRPr="001366F0">
        <w:rPr>
          <w:rFonts w:ascii="Arial" w:hAnsi="Arial" w:cs="Arial"/>
          <w:noProof/>
        </w:rPr>
        <w:drawing>
          <wp:inline distT="0" distB="0" distL="0" distR="0" wp14:anchorId="76137C23" wp14:editId="7FF7B231">
            <wp:extent cx="2609850" cy="997260"/>
            <wp:effectExtent l="0" t="0" r="0" b="0"/>
            <wp:docPr id="10" name="Imagen 29" descr="Imagen que contiene Interfaz de usuario gráfica&#10;&#10;Descripción generada automáticamente">
              <a:extLst xmlns:a="http://schemas.openxmlformats.org/drawingml/2006/main">
                <a:ext uri="{FF2B5EF4-FFF2-40B4-BE49-F238E27FC236}">
                  <a16:creationId xmlns:a16="http://schemas.microsoft.com/office/drawing/2014/main" id="{DC52C8CB-F3AE-4277-9534-9266DACC6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Imagen que contiene Interfaz de usuario gráfica&#10;&#10;Descripción generada automáticamente">
                      <a:extLst>
                        <a:ext uri="{FF2B5EF4-FFF2-40B4-BE49-F238E27FC236}">
                          <a16:creationId xmlns:a16="http://schemas.microsoft.com/office/drawing/2014/main" id="{DC52C8CB-F3AE-4277-9534-9266DACC6CE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32732" cy="1006004"/>
                    </a:xfrm>
                    <a:prstGeom prst="rect">
                      <a:avLst/>
                    </a:prstGeom>
                  </pic:spPr>
                </pic:pic>
              </a:graphicData>
            </a:graphic>
          </wp:inline>
        </w:drawing>
      </w:r>
    </w:p>
    <w:p w14:paraId="0EE995C4" w14:textId="32234164" w:rsidR="00CE4635" w:rsidRPr="001366F0" w:rsidRDefault="00CE4635" w:rsidP="00180BF7">
      <w:pPr>
        <w:jc w:val="both"/>
        <w:rPr>
          <w:rFonts w:ascii="Arial" w:hAnsi="Arial" w:cs="Arial"/>
        </w:rPr>
      </w:pPr>
    </w:p>
    <w:p w14:paraId="1E801EF6" w14:textId="77777777" w:rsidR="004B0BB9" w:rsidRDefault="004B0BB9" w:rsidP="00180BF7">
      <w:pPr>
        <w:jc w:val="both"/>
        <w:rPr>
          <w:rFonts w:ascii="Arial" w:hAnsi="Arial" w:cs="Arial"/>
        </w:rPr>
      </w:pPr>
    </w:p>
    <w:p w14:paraId="0D907438" w14:textId="7CA55D0C" w:rsidR="00CE4635" w:rsidRDefault="00EB314F" w:rsidP="00180BF7">
      <w:pPr>
        <w:jc w:val="both"/>
        <w:rPr>
          <w:rFonts w:ascii="Arial" w:hAnsi="Arial" w:cs="Arial"/>
        </w:rPr>
      </w:pPr>
      <w:r>
        <w:rPr>
          <w:rFonts w:ascii="Arial" w:hAnsi="Arial" w:cs="Arial"/>
        </w:rPr>
        <w:t>Durante la vigencia se desarroll</w:t>
      </w:r>
      <w:r w:rsidR="00B51D74">
        <w:rPr>
          <w:rFonts w:ascii="Arial" w:hAnsi="Arial" w:cs="Arial"/>
        </w:rPr>
        <w:t xml:space="preserve">aron </w:t>
      </w:r>
      <w:r w:rsidR="00D17B16">
        <w:rPr>
          <w:rFonts w:ascii="Arial" w:hAnsi="Arial" w:cs="Arial"/>
        </w:rPr>
        <w:t>las siguientes actividades:</w:t>
      </w:r>
    </w:p>
    <w:p w14:paraId="6EEF8C1E" w14:textId="76DF575A" w:rsidR="00D17B16" w:rsidRDefault="00D17B16" w:rsidP="00180BF7">
      <w:pPr>
        <w:jc w:val="both"/>
        <w:rPr>
          <w:rFonts w:ascii="Arial" w:hAnsi="Arial" w:cs="Arial"/>
        </w:rPr>
      </w:pPr>
    </w:p>
    <w:tbl>
      <w:tblPr>
        <w:tblStyle w:val="Tablaconcuadrcula4-nfasis61"/>
        <w:tblW w:w="0" w:type="auto"/>
        <w:tblLook w:val="04A0" w:firstRow="1" w:lastRow="0" w:firstColumn="1" w:lastColumn="0" w:noHBand="0" w:noVBand="1"/>
      </w:tblPr>
      <w:tblGrid>
        <w:gridCol w:w="2437"/>
        <w:gridCol w:w="1386"/>
        <w:gridCol w:w="2409"/>
        <w:gridCol w:w="3114"/>
      </w:tblGrid>
      <w:tr w:rsidR="00BE39D5" w:rsidRPr="001F04E5" w14:paraId="2C4C0ABA" w14:textId="287F4749" w:rsidTr="00555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066A0D81" w14:textId="74D6D696" w:rsidR="00BE39D5" w:rsidRPr="001F04E5" w:rsidRDefault="00BE39D5" w:rsidP="001366F0">
            <w:pPr>
              <w:jc w:val="center"/>
              <w:rPr>
                <w:rFonts w:ascii="Arial" w:hAnsi="Arial" w:cs="Arial"/>
                <w:color w:val="auto"/>
              </w:rPr>
            </w:pPr>
            <w:r w:rsidRPr="001F04E5">
              <w:rPr>
                <w:rFonts w:ascii="Arial" w:hAnsi="Arial" w:cs="Arial"/>
                <w:color w:val="auto"/>
              </w:rPr>
              <w:t>NOMBRE</w:t>
            </w:r>
          </w:p>
        </w:tc>
        <w:tc>
          <w:tcPr>
            <w:tcW w:w="1386" w:type="dxa"/>
          </w:tcPr>
          <w:p w14:paraId="2D94BC2C" w14:textId="287BEFF7" w:rsidR="00BE39D5" w:rsidRPr="001F04E5" w:rsidRDefault="00BE39D5" w:rsidP="001366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F04E5">
              <w:rPr>
                <w:rFonts w:ascii="Arial" w:hAnsi="Arial" w:cs="Arial"/>
                <w:color w:val="auto"/>
              </w:rPr>
              <w:t>FECHA</w:t>
            </w:r>
          </w:p>
        </w:tc>
        <w:tc>
          <w:tcPr>
            <w:tcW w:w="2409" w:type="dxa"/>
          </w:tcPr>
          <w:p w14:paraId="3E03A134" w14:textId="5E9AF9D9" w:rsidR="00BE39D5" w:rsidRPr="001F04E5" w:rsidRDefault="00BE39D5" w:rsidP="001366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roofErr w:type="spellStart"/>
            <w:r w:rsidRPr="001F04E5">
              <w:rPr>
                <w:rFonts w:ascii="Arial" w:hAnsi="Arial" w:cs="Arial"/>
                <w:color w:val="auto"/>
              </w:rPr>
              <w:t>N°</w:t>
            </w:r>
            <w:proofErr w:type="spellEnd"/>
            <w:r w:rsidRPr="001F04E5">
              <w:rPr>
                <w:rFonts w:ascii="Arial" w:hAnsi="Arial" w:cs="Arial"/>
                <w:color w:val="auto"/>
              </w:rPr>
              <w:t xml:space="preserve"> PARTICIPANTES</w:t>
            </w:r>
          </w:p>
        </w:tc>
        <w:tc>
          <w:tcPr>
            <w:tcW w:w="3114" w:type="dxa"/>
          </w:tcPr>
          <w:p w14:paraId="35DE9429" w14:textId="55C5EB24" w:rsidR="00BE39D5" w:rsidRPr="001F04E5" w:rsidRDefault="00093480" w:rsidP="001366F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93480">
              <w:rPr>
                <w:rFonts w:ascii="Arial" w:hAnsi="Arial" w:cs="Arial"/>
                <w:color w:val="auto"/>
              </w:rPr>
              <w:t>TEMAS ABORDADOS</w:t>
            </w:r>
          </w:p>
        </w:tc>
      </w:tr>
      <w:tr w:rsidR="00BE39D5" w:rsidRPr="001F04E5" w14:paraId="16118ED4" w14:textId="7E450326" w:rsidTr="0055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7C445C4E" w14:textId="5C2436D1" w:rsidR="00BE39D5" w:rsidRPr="001F04E5" w:rsidRDefault="00BE39D5" w:rsidP="00F30D83">
            <w:pPr>
              <w:rPr>
                <w:rFonts w:ascii="Arial" w:hAnsi="Arial" w:cs="Arial"/>
                <w:b w:val="0"/>
                <w:bCs w:val="0"/>
              </w:rPr>
            </w:pPr>
            <w:r w:rsidRPr="001F04E5">
              <w:rPr>
                <w:rFonts w:ascii="Arial" w:hAnsi="Arial" w:cs="Arial"/>
                <w:b w:val="0"/>
                <w:bCs w:val="0"/>
              </w:rPr>
              <w:t>Primer encuentro de mujeres recicladoras</w:t>
            </w:r>
          </w:p>
        </w:tc>
        <w:tc>
          <w:tcPr>
            <w:tcW w:w="1386" w:type="dxa"/>
          </w:tcPr>
          <w:p w14:paraId="65961B43" w14:textId="30CD4E73" w:rsidR="00BE39D5" w:rsidRPr="001F04E5" w:rsidRDefault="00BE39D5" w:rsidP="00F30D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F04E5">
              <w:rPr>
                <w:rFonts w:ascii="Arial" w:hAnsi="Arial" w:cs="Arial"/>
                <w:lang w:val="es-MX"/>
              </w:rPr>
              <w:t>17</w:t>
            </w:r>
            <w:r w:rsidR="00210264">
              <w:rPr>
                <w:rFonts w:ascii="Arial" w:hAnsi="Arial" w:cs="Arial"/>
                <w:lang w:val="es-MX"/>
              </w:rPr>
              <w:t>/05/</w:t>
            </w:r>
            <w:r w:rsidRPr="001F04E5">
              <w:rPr>
                <w:rFonts w:ascii="Arial" w:hAnsi="Arial" w:cs="Arial"/>
                <w:lang w:val="es-MX"/>
              </w:rPr>
              <w:t xml:space="preserve"> 2022</w:t>
            </w:r>
          </w:p>
        </w:tc>
        <w:tc>
          <w:tcPr>
            <w:tcW w:w="2409" w:type="dxa"/>
          </w:tcPr>
          <w:p w14:paraId="4AA0CE27" w14:textId="52428321" w:rsidR="00BE39D5" w:rsidRPr="001F04E5" w:rsidRDefault="00BE39D5" w:rsidP="00F30D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F04E5">
              <w:rPr>
                <w:rFonts w:ascii="Arial" w:hAnsi="Arial" w:cs="Arial"/>
              </w:rPr>
              <w:t>88 mujeres</w:t>
            </w:r>
          </w:p>
        </w:tc>
        <w:tc>
          <w:tcPr>
            <w:tcW w:w="3114" w:type="dxa"/>
          </w:tcPr>
          <w:p w14:paraId="3C1FEB80" w14:textId="77777777" w:rsidR="00943087" w:rsidRDefault="00943087" w:rsidP="00180BF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rPr>
              <w:t>i)</w:t>
            </w:r>
            <w:r w:rsidR="001F2624" w:rsidRPr="00943087">
              <w:rPr>
                <w:rFonts w:ascii="Arial" w:hAnsi="Arial" w:cs="Arial"/>
                <w:lang w:val="es-MX"/>
              </w:rPr>
              <w:t>Cuidado Menstrual</w:t>
            </w:r>
            <w:r w:rsidR="00AB2B60" w:rsidRPr="00943087">
              <w:rPr>
                <w:rFonts w:ascii="Arial" w:hAnsi="Arial" w:cs="Arial"/>
                <w:lang w:val="es-MX"/>
              </w:rPr>
              <w:t xml:space="preserve"> </w:t>
            </w:r>
            <w:r>
              <w:rPr>
                <w:rFonts w:ascii="Arial" w:hAnsi="Arial" w:cs="Arial"/>
                <w:lang w:val="es-MX"/>
              </w:rPr>
              <w:t xml:space="preserve">                        </w:t>
            </w:r>
            <w:proofErr w:type="spellStart"/>
            <w:r>
              <w:rPr>
                <w:rFonts w:ascii="Arial" w:hAnsi="Arial" w:cs="Arial"/>
                <w:lang w:val="es-MX"/>
              </w:rPr>
              <w:t>ii</w:t>
            </w:r>
            <w:proofErr w:type="spellEnd"/>
            <w:r>
              <w:rPr>
                <w:rFonts w:ascii="Arial" w:hAnsi="Arial" w:cs="Arial"/>
                <w:lang w:val="es-MX"/>
              </w:rPr>
              <w:t xml:space="preserve">) </w:t>
            </w:r>
            <w:r w:rsidR="00AB2B60" w:rsidRPr="00943087">
              <w:rPr>
                <w:rFonts w:ascii="Arial" w:hAnsi="Arial" w:cs="Arial"/>
                <w:lang w:val="es-MX"/>
              </w:rPr>
              <w:t>Mujeres cuidadoras</w:t>
            </w:r>
          </w:p>
          <w:p w14:paraId="3896CCE7" w14:textId="6736852D" w:rsidR="00BE39D5" w:rsidRPr="00943087" w:rsidRDefault="00221A9D" w:rsidP="0094308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lang w:val="es-MX"/>
              </w:rPr>
              <w:t>iii</w:t>
            </w:r>
            <w:proofErr w:type="spellEnd"/>
            <w:r>
              <w:rPr>
                <w:rFonts w:ascii="Arial" w:hAnsi="Arial" w:cs="Arial"/>
                <w:lang w:val="es-MX"/>
              </w:rPr>
              <w:t>)</w:t>
            </w:r>
            <w:r w:rsidR="00555B16" w:rsidRPr="00943087">
              <w:rPr>
                <w:rFonts w:ascii="Arial" w:hAnsi="Arial" w:cs="Arial"/>
                <w:lang w:val="es-MX"/>
              </w:rPr>
              <w:t>Mujeres</w:t>
            </w:r>
            <w:r w:rsidR="009E775A" w:rsidRPr="00943087">
              <w:rPr>
                <w:rFonts w:ascii="Arial" w:hAnsi="Arial" w:cs="Arial"/>
                <w:lang w:val="es-MX"/>
              </w:rPr>
              <w:t xml:space="preserve"> </w:t>
            </w:r>
            <w:r w:rsidR="00555B16" w:rsidRPr="00943087">
              <w:rPr>
                <w:rFonts w:ascii="Arial" w:hAnsi="Arial" w:cs="Arial"/>
                <w:lang w:val="es-MX"/>
              </w:rPr>
              <w:t>y educación</w:t>
            </w:r>
            <w:r w:rsidR="00943087" w:rsidRPr="00943087">
              <w:rPr>
                <w:rFonts w:ascii="Arial" w:hAnsi="Arial" w:cs="Arial"/>
                <w:lang w:val="es-MX"/>
              </w:rPr>
              <w:t xml:space="preserve"> </w:t>
            </w:r>
            <w:proofErr w:type="spellStart"/>
            <w:proofErr w:type="gramStart"/>
            <w:r w:rsidR="00C765F4">
              <w:rPr>
                <w:rFonts w:ascii="Arial" w:hAnsi="Arial" w:cs="Arial"/>
                <w:lang w:val="es-MX"/>
              </w:rPr>
              <w:t>iv</w:t>
            </w:r>
            <w:proofErr w:type="spellEnd"/>
            <w:r w:rsidR="00C765F4">
              <w:rPr>
                <w:rFonts w:ascii="Arial" w:hAnsi="Arial" w:cs="Arial"/>
                <w:lang w:val="es-MX"/>
              </w:rPr>
              <w:t>)</w:t>
            </w:r>
            <w:r w:rsidR="00943087" w:rsidRPr="00943087">
              <w:rPr>
                <w:rFonts w:ascii="Arial" w:hAnsi="Arial" w:cs="Arial"/>
                <w:lang w:val="es-MX"/>
              </w:rPr>
              <w:t>Mujeres</w:t>
            </w:r>
            <w:proofErr w:type="gramEnd"/>
            <w:r w:rsidR="00943087" w:rsidRPr="00943087">
              <w:rPr>
                <w:rFonts w:ascii="Arial" w:hAnsi="Arial" w:cs="Arial"/>
                <w:lang w:val="es-MX"/>
              </w:rPr>
              <w:t xml:space="preserve"> emprendedoras</w:t>
            </w:r>
          </w:p>
        </w:tc>
      </w:tr>
      <w:tr w:rsidR="00BE39D5" w:rsidRPr="001F04E5" w14:paraId="3EC9B4E9" w14:textId="1C956D14" w:rsidTr="00555B16">
        <w:tc>
          <w:tcPr>
            <w:cnfStyle w:val="001000000000" w:firstRow="0" w:lastRow="0" w:firstColumn="1" w:lastColumn="0" w:oddVBand="0" w:evenVBand="0" w:oddHBand="0" w:evenHBand="0" w:firstRowFirstColumn="0" w:firstRowLastColumn="0" w:lastRowFirstColumn="0" w:lastRowLastColumn="0"/>
            <w:tcW w:w="2437" w:type="dxa"/>
          </w:tcPr>
          <w:p w14:paraId="3AA11AA1" w14:textId="320A555B" w:rsidR="00BE39D5" w:rsidRPr="00890F92" w:rsidRDefault="00BE39D5" w:rsidP="00F30D83">
            <w:pPr>
              <w:rPr>
                <w:rFonts w:ascii="Arial" w:hAnsi="Arial" w:cs="Arial"/>
                <w:b w:val="0"/>
                <w:bCs w:val="0"/>
              </w:rPr>
            </w:pPr>
            <w:r w:rsidRPr="00890F92">
              <w:rPr>
                <w:rFonts w:ascii="Arial" w:hAnsi="Arial" w:cs="Arial"/>
                <w:b w:val="0"/>
                <w:bCs w:val="0"/>
              </w:rPr>
              <w:t>Primer taller hablemos de género</w:t>
            </w:r>
          </w:p>
        </w:tc>
        <w:tc>
          <w:tcPr>
            <w:tcW w:w="1386" w:type="dxa"/>
          </w:tcPr>
          <w:p w14:paraId="5187747E" w14:textId="25A38D4D" w:rsidR="00BE39D5" w:rsidRPr="00890F92" w:rsidRDefault="0083031D" w:rsidP="00F30D8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s-MX"/>
              </w:rPr>
              <w:t>27</w:t>
            </w:r>
            <w:r w:rsidR="00210264">
              <w:rPr>
                <w:rFonts w:ascii="Arial" w:hAnsi="Arial" w:cs="Arial"/>
                <w:lang w:val="es-MX"/>
              </w:rPr>
              <w:t>/09/</w:t>
            </w:r>
            <w:r w:rsidR="005C2483" w:rsidRPr="00890F92">
              <w:rPr>
                <w:rFonts w:ascii="Arial" w:hAnsi="Arial" w:cs="Arial"/>
                <w:lang w:val="es-MX"/>
              </w:rPr>
              <w:t>2022</w:t>
            </w:r>
          </w:p>
        </w:tc>
        <w:tc>
          <w:tcPr>
            <w:tcW w:w="2409" w:type="dxa"/>
          </w:tcPr>
          <w:p w14:paraId="548CF617" w14:textId="3473732C" w:rsidR="00BE39D5" w:rsidRPr="001F04E5" w:rsidRDefault="00890F92" w:rsidP="00F30D8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 mujeres</w:t>
            </w:r>
          </w:p>
        </w:tc>
        <w:tc>
          <w:tcPr>
            <w:tcW w:w="3114" w:type="dxa"/>
          </w:tcPr>
          <w:p w14:paraId="2B8646CC" w14:textId="5C8C96CE" w:rsidR="00BE39D5" w:rsidRPr="001F04E5" w:rsidRDefault="00997D92" w:rsidP="00180BF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ABC </w:t>
            </w:r>
            <w:r w:rsidR="00411F34">
              <w:rPr>
                <w:rFonts w:ascii="Arial" w:hAnsi="Arial" w:cs="Arial"/>
              </w:rPr>
              <w:t>sobre</w:t>
            </w:r>
            <w:r w:rsidR="00773B7B">
              <w:rPr>
                <w:rFonts w:ascii="Arial" w:hAnsi="Arial" w:cs="Arial"/>
              </w:rPr>
              <w:t>:</w:t>
            </w:r>
            <w:r w:rsidR="00411F34">
              <w:rPr>
                <w:rFonts w:ascii="Arial" w:hAnsi="Arial" w:cs="Arial"/>
              </w:rPr>
              <w:t xml:space="preserve"> sexo, género, identidad de género</w:t>
            </w:r>
            <w:r w:rsidR="00C660EF">
              <w:rPr>
                <w:rFonts w:ascii="Arial" w:hAnsi="Arial" w:cs="Arial"/>
              </w:rPr>
              <w:t xml:space="preserve">, enfoque de género </w:t>
            </w:r>
            <w:r w:rsidR="00773B7B">
              <w:rPr>
                <w:rFonts w:ascii="Arial" w:hAnsi="Arial" w:cs="Arial"/>
              </w:rPr>
              <w:t>y diferencial</w:t>
            </w:r>
          </w:p>
        </w:tc>
      </w:tr>
      <w:tr w:rsidR="0083031D" w:rsidRPr="001F04E5" w14:paraId="498AAD49" w14:textId="16E678EE" w:rsidTr="0055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5B2E1F57" w14:textId="6009DDAD" w:rsidR="0083031D" w:rsidRPr="001F04E5" w:rsidRDefault="0083031D" w:rsidP="00F30D83">
            <w:pPr>
              <w:rPr>
                <w:rFonts w:ascii="Arial" w:hAnsi="Arial" w:cs="Arial"/>
                <w:b w:val="0"/>
                <w:bCs w:val="0"/>
              </w:rPr>
            </w:pPr>
            <w:r w:rsidRPr="001F04E5">
              <w:rPr>
                <w:rFonts w:ascii="Arial" w:hAnsi="Arial" w:cs="Arial"/>
                <w:b w:val="0"/>
                <w:bCs w:val="0"/>
              </w:rPr>
              <w:t>Segundo taller hablemos de género</w:t>
            </w:r>
          </w:p>
        </w:tc>
        <w:tc>
          <w:tcPr>
            <w:tcW w:w="1386" w:type="dxa"/>
          </w:tcPr>
          <w:p w14:paraId="13753E80" w14:textId="2FB0D72C" w:rsidR="0083031D" w:rsidRPr="001F04E5" w:rsidRDefault="0083031D" w:rsidP="00F30D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90F92">
              <w:rPr>
                <w:rFonts w:ascii="Arial" w:hAnsi="Arial" w:cs="Arial"/>
                <w:lang w:val="es-MX"/>
              </w:rPr>
              <w:t>19</w:t>
            </w:r>
            <w:r w:rsidR="00210264">
              <w:rPr>
                <w:rFonts w:ascii="Arial" w:hAnsi="Arial" w:cs="Arial"/>
                <w:lang w:val="es-MX"/>
              </w:rPr>
              <w:t>/10/</w:t>
            </w:r>
            <w:r w:rsidRPr="00890F92">
              <w:rPr>
                <w:rFonts w:ascii="Arial" w:hAnsi="Arial" w:cs="Arial"/>
                <w:lang w:val="es-MX"/>
              </w:rPr>
              <w:t>2022</w:t>
            </w:r>
          </w:p>
        </w:tc>
        <w:tc>
          <w:tcPr>
            <w:tcW w:w="2409" w:type="dxa"/>
          </w:tcPr>
          <w:p w14:paraId="13EB6B93" w14:textId="4912872B" w:rsidR="0083031D" w:rsidRPr="001F04E5" w:rsidRDefault="0083031D" w:rsidP="00F30D8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 mujeres</w:t>
            </w:r>
          </w:p>
        </w:tc>
        <w:tc>
          <w:tcPr>
            <w:tcW w:w="3114" w:type="dxa"/>
          </w:tcPr>
          <w:p w14:paraId="14C6F1FC" w14:textId="77777777" w:rsidR="0083031D" w:rsidRDefault="006A5A69" w:rsidP="0083031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 Vida libre de violencia</w:t>
            </w:r>
          </w:p>
          <w:p w14:paraId="5FDE9C27" w14:textId="77777777" w:rsidR="006A5A69" w:rsidRDefault="006A5A69" w:rsidP="006A5A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ii</w:t>
            </w:r>
            <w:proofErr w:type="spellEnd"/>
            <w:r>
              <w:rPr>
                <w:rFonts w:ascii="Arial" w:hAnsi="Arial" w:cs="Arial"/>
              </w:rPr>
              <w:t>)</w:t>
            </w:r>
            <w:r w:rsidR="005E58A2">
              <w:rPr>
                <w:rFonts w:ascii="Arial" w:hAnsi="Arial" w:cs="Arial"/>
              </w:rPr>
              <w:t>Salud</w:t>
            </w:r>
          </w:p>
          <w:p w14:paraId="3ACC9558" w14:textId="77777777" w:rsidR="005E58A2" w:rsidRDefault="005E58A2" w:rsidP="006A5A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iii</w:t>
            </w:r>
            <w:proofErr w:type="spellEnd"/>
            <w:r>
              <w:rPr>
                <w:rFonts w:ascii="Arial" w:hAnsi="Arial" w:cs="Arial"/>
              </w:rPr>
              <w:t>)Educación</w:t>
            </w:r>
          </w:p>
          <w:p w14:paraId="0AF597EF" w14:textId="77777777" w:rsidR="005E58A2" w:rsidRDefault="00470F27" w:rsidP="006A5A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iv</w:t>
            </w:r>
            <w:proofErr w:type="spellEnd"/>
            <w:r>
              <w:rPr>
                <w:rFonts w:ascii="Arial" w:hAnsi="Arial" w:cs="Arial"/>
              </w:rPr>
              <w:t>)Autonomía económica</w:t>
            </w:r>
          </w:p>
          <w:p w14:paraId="64B8177A" w14:textId="77777777" w:rsidR="00470F27" w:rsidRDefault="00762E35" w:rsidP="006A5A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w:t>
            </w:r>
            <w:proofErr w:type="spellStart"/>
            <w:r>
              <w:rPr>
                <w:rFonts w:ascii="Arial" w:hAnsi="Arial" w:cs="Arial"/>
              </w:rPr>
              <w:t>Habitat</w:t>
            </w:r>
            <w:proofErr w:type="spellEnd"/>
          </w:p>
          <w:p w14:paraId="22BA109D" w14:textId="2D2CB92B" w:rsidR="00F30D83" w:rsidRPr="001F04E5" w:rsidRDefault="00F30D83" w:rsidP="006A5A69">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w:t>
            </w:r>
            <w:proofErr w:type="spellStart"/>
            <w:r>
              <w:rPr>
                <w:rFonts w:ascii="Arial" w:hAnsi="Arial" w:cs="Arial"/>
              </w:rPr>
              <w:t>Ciudado</w:t>
            </w:r>
            <w:proofErr w:type="spellEnd"/>
            <w:r>
              <w:rPr>
                <w:rFonts w:ascii="Arial" w:hAnsi="Arial" w:cs="Arial"/>
              </w:rPr>
              <w:t xml:space="preserve"> y autocuidado</w:t>
            </w:r>
          </w:p>
        </w:tc>
      </w:tr>
      <w:tr w:rsidR="0083031D" w:rsidRPr="001F04E5" w14:paraId="771A1235" w14:textId="56E21179" w:rsidTr="00555B16">
        <w:tc>
          <w:tcPr>
            <w:cnfStyle w:val="001000000000" w:firstRow="0" w:lastRow="0" w:firstColumn="1" w:lastColumn="0" w:oddVBand="0" w:evenVBand="0" w:oddHBand="0" w:evenHBand="0" w:firstRowFirstColumn="0" w:firstRowLastColumn="0" w:lastRowFirstColumn="0" w:lastRowLastColumn="0"/>
            <w:tcW w:w="2437" w:type="dxa"/>
          </w:tcPr>
          <w:p w14:paraId="18E7CE10" w14:textId="5D085B74" w:rsidR="0083031D" w:rsidRPr="001F04E5" w:rsidRDefault="0083031D" w:rsidP="0083031D">
            <w:pPr>
              <w:jc w:val="both"/>
              <w:rPr>
                <w:rFonts w:ascii="Arial" w:hAnsi="Arial" w:cs="Arial"/>
              </w:rPr>
            </w:pPr>
            <w:r w:rsidRPr="001F04E5">
              <w:rPr>
                <w:rFonts w:ascii="Arial" w:hAnsi="Arial" w:cs="Arial"/>
                <w:b w:val="0"/>
                <w:bCs w:val="0"/>
              </w:rPr>
              <w:t>Segundo encuentro de mujeres recicladoras</w:t>
            </w:r>
          </w:p>
        </w:tc>
        <w:tc>
          <w:tcPr>
            <w:tcW w:w="1386" w:type="dxa"/>
          </w:tcPr>
          <w:p w14:paraId="0FD90BEA" w14:textId="05191E6C" w:rsidR="0083031D" w:rsidRPr="001F04E5" w:rsidRDefault="00210264" w:rsidP="0083031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12/10/2022</w:t>
            </w:r>
          </w:p>
        </w:tc>
        <w:tc>
          <w:tcPr>
            <w:tcW w:w="2409" w:type="dxa"/>
          </w:tcPr>
          <w:p w14:paraId="14AACA28" w14:textId="1A3E8DA6" w:rsidR="0083031D" w:rsidRPr="001F04E5" w:rsidRDefault="00AB5974" w:rsidP="0083031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 mujeres</w:t>
            </w:r>
          </w:p>
        </w:tc>
        <w:tc>
          <w:tcPr>
            <w:tcW w:w="3114" w:type="dxa"/>
          </w:tcPr>
          <w:p w14:paraId="39C52700" w14:textId="0C9557A6" w:rsidR="0083031D" w:rsidRPr="001F04E5" w:rsidRDefault="00AB50A5" w:rsidP="0083031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w:t>
            </w:r>
            <w:r w:rsidRPr="00AB50A5">
              <w:rPr>
                <w:rFonts w:ascii="Arial" w:hAnsi="Arial" w:cs="Arial"/>
              </w:rPr>
              <w:t>ecesidades de las mujeres</w:t>
            </w:r>
            <w:r>
              <w:rPr>
                <w:rFonts w:ascii="Arial" w:hAnsi="Arial" w:cs="Arial"/>
              </w:rPr>
              <w:t>,</w:t>
            </w:r>
            <w:r w:rsidRPr="00AB50A5">
              <w:rPr>
                <w:rFonts w:ascii="Arial" w:hAnsi="Arial" w:cs="Arial"/>
              </w:rPr>
              <w:t xml:space="preserve"> la oferta </w:t>
            </w:r>
            <w:r>
              <w:rPr>
                <w:rFonts w:ascii="Arial" w:hAnsi="Arial" w:cs="Arial"/>
              </w:rPr>
              <w:t>pública y rendición de cuentas</w:t>
            </w:r>
          </w:p>
        </w:tc>
      </w:tr>
    </w:tbl>
    <w:p w14:paraId="71270CA8" w14:textId="77777777" w:rsidR="00D17B16" w:rsidRPr="001366F0" w:rsidRDefault="00D17B16" w:rsidP="00180BF7">
      <w:pPr>
        <w:jc w:val="both"/>
        <w:rPr>
          <w:rFonts w:ascii="Arial" w:hAnsi="Arial" w:cs="Arial"/>
        </w:rPr>
      </w:pPr>
    </w:p>
    <w:p w14:paraId="6D34831A" w14:textId="1296765B" w:rsidR="00CE4635" w:rsidRDefault="00CE4635" w:rsidP="00180BF7">
      <w:pPr>
        <w:jc w:val="both"/>
        <w:rPr>
          <w:rFonts w:ascii="Arial" w:hAnsi="Arial" w:cs="Arial"/>
          <w:sz w:val="20"/>
          <w:szCs w:val="20"/>
        </w:rPr>
      </w:pPr>
    </w:p>
    <w:p w14:paraId="314748EB" w14:textId="3A472905" w:rsidR="00CE4635" w:rsidRDefault="0039134C" w:rsidP="00180BF7">
      <w:pPr>
        <w:jc w:val="both"/>
        <w:rPr>
          <w:rFonts w:ascii="Arial" w:hAnsi="Arial" w:cs="Arial"/>
        </w:rPr>
      </w:pPr>
      <w:r>
        <w:rPr>
          <w:rFonts w:ascii="Arial" w:hAnsi="Arial" w:cs="Arial"/>
        </w:rPr>
        <w:t xml:space="preserve">Estos espacios fueron desarrollados por la UAESP, en alianza con </w:t>
      </w:r>
      <w:r w:rsidR="00EC17F5">
        <w:rPr>
          <w:rFonts w:ascii="Arial" w:hAnsi="Arial" w:cs="Arial"/>
        </w:rPr>
        <w:t xml:space="preserve">la Agencia de </w:t>
      </w:r>
      <w:r>
        <w:rPr>
          <w:rFonts w:ascii="Arial" w:hAnsi="Arial" w:cs="Arial"/>
        </w:rPr>
        <w:t>Cooperación Internacional Alemanda GIZ</w:t>
      </w:r>
      <w:r w:rsidR="00BF6701">
        <w:rPr>
          <w:rFonts w:ascii="Arial" w:hAnsi="Arial" w:cs="Arial"/>
        </w:rPr>
        <w:t xml:space="preserve">, </w:t>
      </w:r>
      <w:proofErr w:type="gramStart"/>
      <w:r w:rsidR="00BF6701">
        <w:rPr>
          <w:rFonts w:ascii="Arial" w:hAnsi="Arial" w:cs="Arial"/>
        </w:rPr>
        <w:t>el fortalecimientos</w:t>
      </w:r>
      <w:proofErr w:type="gramEnd"/>
      <w:r w:rsidR="00BF6701">
        <w:rPr>
          <w:rFonts w:ascii="Arial" w:hAnsi="Arial" w:cs="Arial"/>
        </w:rPr>
        <w:t xml:space="preserve"> de las mismas se logró a través de</w:t>
      </w:r>
      <w:r w:rsidR="004E55D9">
        <w:rPr>
          <w:rFonts w:ascii="Arial" w:hAnsi="Arial" w:cs="Arial"/>
        </w:rPr>
        <w:t xml:space="preserve"> la participación como oferentes de varias entidades del Distrito, principalmente:</w:t>
      </w:r>
    </w:p>
    <w:p w14:paraId="56FD6867" w14:textId="529B0B1D" w:rsidR="004E55D9" w:rsidRDefault="004E55D9" w:rsidP="004E55D9">
      <w:pPr>
        <w:jc w:val="both"/>
        <w:rPr>
          <w:rFonts w:ascii="Arial" w:hAnsi="Arial" w:cs="Arial"/>
        </w:rPr>
      </w:pPr>
    </w:p>
    <w:p w14:paraId="2F42CFE3" w14:textId="77777777" w:rsidR="00587EB1" w:rsidRPr="00587EB1" w:rsidRDefault="00587EB1" w:rsidP="00587EB1">
      <w:pPr>
        <w:pStyle w:val="ListParagraph"/>
        <w:numPr>
          <w:ilvl w:val="0"/>
          <w:numId w:val="22"/>
        </w:numPr>
        <w:spacing w:after="160" w:line="259" w:lineRule="auto"/>
        <w:jc w:val="both"/>
        <w:rPr>
          <w:rFonts w:ascii="Arial" w:hAnsi="Arial" w:cs="Arial"/>
          <w:lang w:val="es-MX"/>
        </w:rPr>
      </w:pPr>
      <w:r w:rsidRPr="00587EB1">
        <w:rPr>
          <w:rFonts w:ascii="Arial" w:hAnsi="Arial" w:cs="Arial"/>
          <w:lang w:val="es-MX"/>
        </w:rPr>
        <w:t xml:space="preserve">Secretaría Distrital de Salud </w:t>
      </w:r>
    </w:p>
    <w:p w14:paraId="312DFE33" w14:textId="77777777" w:rsidR="00587EB1" w:rsidRPr="00587EB1" w:rsidRDefault="00587EB1" w:rsidP="00587EB1">
      <w:pPr>
        <w:pStyle w:val="ListParagraph"/>
        <w:numPr>
          <w:ilvl w:val="0"/>
          <w:numId w:val="22"/>
        </w:numPr>
        <w:spacing w:after="160" w:line="259" w:lineRule="auto"/>
        <w:jc w:val="both"/>
        <w:rPr>
          <w:rFonts w:ascii="Arial" w:hAnsi="Arial" w:cs="Arial"/>
          <w:lang w:val="es-MX"/>
        </w:rPr>
      </w:pPr>
      <w:r w:rsidRPr="00587EB1">
        <w:rPr>
          <w:rFonts w:ascii="Arial" w:hAnsi="Arial" w:cs="Arial"/>
          <w:lang w:val="es-MX"/>
        </w:rPr>
        <w:t xml:space="preserve">Secretaria Distrital Educación </w:t>
      </w:r>
    </w:p>
    <w:p w14:paraId="4C7DAFFC" w14:textId="77777777" w:rsidR="00587EB1" w:rsidRPr="00587EB1" w:rsidRDefault="00587EB1" w:rsidP="00587EB1">
      <w:pPr>
        <w:pStyle w:val="ListParagraph"/>
        <w:numPr>
          <w:ilvl w:val="0"/>
          <w:numId w:val="22"/>
        </w:numPr>
        <w:spacing w:after="160" w:line="259" w:lineRule="auto"/>
        <w:jc w:val="both"/>
        <w:rPr>
          <w:rFonts w:ascii="Arial" w:hAnsi="Arial" w:cs="Arial"/>
          <w:lang w:val="es-MX"/>
        </w:rPr>
      </w:pPr>
      <w:r w:rsidRPr="00587EB1">
        <w:rPr>
          <w:rFonts w:ascii="Arial" w:hAnsi="Arial" w:cs="Arial"/>
          <w:lang w:val="es-MX"/>
        </w:rPr>
        <w:t>Secretaria Distrital de la Mujer</w:t>
      </w:r>
    </w:p>
    <w:p w14:paraId="0CD53F00" w14:textId="77777777" w:rsidR="00587EB1" w:rsidRPr="00587EB1" w:rsidRDefault="00587EB1" w:rsidP="00587EB1">
      <w:pPr>
        <w:pStyle w:val="ListParagraph"/>
        <w:numPr>
          <w:ilvl w:val="0"/>
          <w:numId w:val="22"/>
        </w:numPr>
        <w:spacing w:after="160" w:line="259" w:lineRule="auto"/>
        <w:jc w:val="both"/>
        <w:rPr>
          <w:rFonts w:ascii="Arial" w:hAnsi="Arial" w:cs="Arial"/>
          <w:lang w:val="es-MX"/>
        </w:rPr>
      </w:pPr>
      <w:r w:rsidRPr="00587EB1">
        <w:rPr>
          <w:rFonts w:ascii="Arial" w:hAnsi="Arial" w:cs="Arial"/>
          <w:lang w:val="es-MX"/>
        </w:rPr>
        <w:t>Secretaria Distrital de Hábitat</w:t>
      </w:r>
    </w:p>
    <w:p w14:paraId="21062D41" w14:textId="77777777" w:rsidR="004E55D9" w:rsidRPr="00AB50A5" w:rsidRDefault="004E55D9" w:rsidP="004E55D9">
      <w:pPr>
        <w:jc w:val="both"/>
        <w:rPr>
          <w:rFonts w:ascii="Arial" w:hAnsi="Arial" w:cs="Arial"/>
        </w:rPr>
      </w:pPr>
    </w:p>
    <w:p w14:paraId="709C73B2" w14:textId="4F02B98D" w:rsidR="00CE4635" w:rsidRDefault="004D1809" w:rsidP="00180BF7">
      <w:pPr>
        <w:jc w:val="both"/>
        <w:rPr>
          <w:rFonts w:ascii="Arial" w:hAnsi="Arial" w:cs="Arial"/>
          <w:sz w:val="20"/>
          <w:szCs w:val="20"/>
        </w:rPr>
      </w:pPr>
      <w:r>
        <w:rPr>
          <w:b/>
          <w:noProof/>
          <w:color w:val="385623"/>
          <w:sz w:val="32"/>
          <w:szCs w:val="32"/>
        </w:rPr>
        <w:drawing>
          <wp:anchor distT="0" distB="0" distL="114300" distR="114300" simplePos="0" relativeHeight="251705344" behindDoc="0" locked="0" layoutInCell="1" allowOverlap="1" wp14:anchorId="62E7B199" wp14:editId="3695286B">
            <wp:simplePos x="0" y="0"/>
            <wp:positionH relativeFrom="page">
              <wp:align>center</wp:align>
            </wp:positionH>
            <wp:positionV relativeFrom="paragraph">
              <wp:posOffset>6985</wp:posOffset>
            </wp:positionV>
            <wp:extent cx="2888615" cy="3098800"/>
            <wp:effectExtent l="0" t="0" r="6985"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615"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04A20" w14:textId="4920F410" w:rsidR="00CE4635" w:rsidRDefault="00CE4635" w:rsidP="00180BF7">
      <w:pPr>
        <w:jc w:val="both"/>
        <w:rPr>
          <w:rFonts w:ascii="Arial" w:hAnsi="Arial" w:cs="Arial"/>
          <w:sz w:val="20"/>
          <w:szCs w:val="20"/>
        </w:rPr>
      </w:pPr>
    </w:p>
    <w:p w14:paraId="3B76EADD" w14:textId="35BACDDA" w:rsidR="00CE4635" w:rsidRDefault="00CE4635" w:rsidP="00180BF7">
      <w:pPr>
        <w:jc w:val="both"/>
        <w:rPr>
          <w:rFonts w:ascii="Arial" w:hAnsi="Arial" w:cs="Arial"/>
          <w:sz w:val="20"/>
          <w:szCs w:val="20"/>
        </w:rPr>
      </w:pPr>
    </w:p>
    <w:p w14:paraId="5D1961CA" w14:textId="138ACDB8" w:rsidR="00CE4635" w:rsidRDefault="00CE4635" w:rsidP="00180BF7">
      <w:pPr>
        <w:jc w:val="both"/>
        <w:rPr>
          <w:rFonts w:ascii="Arial" w:hAnsi="Arial" w:cs="Arial"/>
          <w:sz w:val="20"/>
          <w:szCs w:val="20"/>
        </w:rPr>
      </w:pPr>
    </w:p>
    <w:p w14:paraId="16E6513B" w14:textId="1CC7150F" w:rsidR="00CE4635" w:rsidRDefault="00CE4635" w:rsidP="00180BF7">
      <w:pPr>
        <w:jc w:val="both"/>
        <w:rPr>
          <w:rFonts w:ascii="Arial" w:hAnsi="Arial" w:cs="Arial"/>
          <w:sz w:val="20"/>
          <w:szCs w:val="20"/>
        </w:rPr>
      </w:pPr>
    </w:p>
    <w:p w14:paraId="1C7FA503" w14:textId="67EA1F48" w:rsidR="00CE4635" w:rsidRDefault="00CE4635" w:rsidP="00180BF7">
      <w:pPr>
        <w:jc w:val="both"/>
        <w:rPr>
          <w:rFonts w:ascii="Arial" w:hAnsi="Arial" w:cs="Arial"/>
          <w:sz w:val="20"/>
          <w:szCs w:val="20"/>
        </w:rPr>
      </w:pPr>
    </w:p>
    <w:p w14:paraId="1BBEFA08" w14:textId="088AB577" w:rsidR="00CE4635" w:rsidRDefault="00CE4635" w:rsidP="00180BF7">
      <w:pPr>
        <w:jc w:val="both"/>
        <w:rPr>
          <w:rFonts w:ascii="Arial" w:hAnsi="Arial" w:cs="Arial"/>
          <w:sz w:val="20"/>
          <w:szCs w:val="20"/>
        </w:rPr>
      </w:pPr>
    </w:p>
    <w:p w14:paraId="4C603E51" w14:textId="23438A16" w:rsidR="00CE4635" w:rsidRDefault="00CE4635" w:rsidP="00180BF7">
      <w:pPr>
        <w:jc w:val="both"/>
        <w:rPr>
          <w:rFonts w:ascii="Arial" w:hAnsi="Arial" w:cs="Arial"/>
          <w:sz w:val="20"/>
          <w:szCs w:val="20"/>
        </w:rPr>
      </w:pPr>
    </w:p>
    <w:p w14:paraId="71152D9B" w14:textId="54837550" w:rsidR="00CE4635" w:rsidRDefault="00CE4635" w:rsidP="00180BF7">
      <w:pPr>
        <w:jc w:val="both"/>
        <w:rPr>
          <w:rFonts w:ascii="Arial" w:hAnsi="Arial" w:cs="Arial"/>
          <w:sz w:val="20"/>
          <w:szCs w:val="20"/>
        </w:rPr>
      </w:pPr>
    </w:p>
    <w:p w14:paraId="52386E61" w14:textId="59EF63CA" w:rsidR="00CE4635" w:rsidRDefault="00CE4635" w:rsidP="00180BF7">
      <w:pPr>
        <w:jc w:val="both"/>
        <w:rPr>
          <w:rFonts w:ascii="Arial" w:hAnsi="Arial" w:cs="Arial"/>
          <w:sz w:val="20"/>
          <w:szCs w:val="20"/>
        </w:rPr>
      </w:pPr>
    </w:p>
    <w:p w14:paraId="4FD43371" w14:textId="1AC667F2" w:rsidR="00CE4635" w:rsidRDefault="00CE4635" w:rsidP="00180BF7">
      <w:pPr>
        <w:jc w:val="both"/>
        <w:rPr>
          <w:rFonts w:ascii="Arial" w:hAnsi="Arial" w:cs="Arial"/>
          <w:sz w:val="20"/>
          <w:szCs w:val="20"/>
        </w:rPr>
      </w:pPr>
    </w:p>
    <w:p w14:paraId="488E65FC" w14:textId="613FF43E" w:rsidR="00CE4635" w:rsidRDefault="00CE4635" w:rsidP="001366F0">
      <w:pPr>
        <w:jc w:val="both"/>
        <w:rPr>
          <w:rFonts w:ascii="Arial" w:hAnsi="Arial" w:cs="Arial"/>
          <w:sz w:val="20"/>
          <w:szCs w:val="20"/>
        </w:rPr>
      </w:pPr>
    </w:p>
    <w:p w14:paraId="6D89D878" w14:textId="642808E1" w:rsidR="004D1809" w:rsidRDefault="004D1809" w:rsidP="001366F0">
      <w:pPr>
        <w:jc w:val="both"/>
        <w:rPr>
          <w:rFonts w:ascii="Arial" w:hAnsi="Arial" w:cs="Arial"/>
          <w:sz w:val="20"/>
          <w:szCs w:val="20"/>
        </w:rPr>
      </w:pPr>
    </w:p>
    <w:p w14:paraId="6EE997D9" w14:textId="41288D26" w:rsidR="004D1809" w:rsidRDefault="004D1809" w:rsidP="001366F0">
      <w:pPr>
        <w:jc w:val="both"/>
        <w:rPr>
          <w:rFonts w:ascii="Arial" w:hAnsi="Arial" w:cs="Arial"/>
          <w:sz w:val="20"/>
          <w:szCs w:val="20"/>
        </w:rPr>
      </w:pPr>
    </w:p>
    <w:p w14:paraId="4BBBD162" w14:textId="7F5C69A0" w:rsidR="004D1809" w:rsidRDefault="004D1809" w:rsidP="001366F0">
      <w:pPr>
        <w:jc w:val="both"/>
        <w:rPr>
          <w:rFonts w:ascii="Arial" w:hAnsi="Arial" w:cs="Arial"/>
          <w:sz w:val="20"/>
          <w:szCs w:val="20"/>
        </w:rPr>
      </w:pPr>
    </w:p>
    <w:p w14:paraId="174D14D7" w14:textId="03253D5F" w:rsidR="004D1809" w:rsidRDefault="004D1809" w:rsidP="001366F0">
      <w:pPr>
        <w:jc w:val="both"/>
        <w:rPr>
          <w:rFonts w:ascii="Arial" w:hAnsi="Arial" w:cs="Arial"/>
          <w:sz w:val="20"/>
          <w:szCs w:val="20"/>
        </w:rPr>
      </w:pPr>
    </w:p>
    <w:p w14:paraId="46B02101" w14:textId="6DEF05BE" w:rsidR="004D1809" w:rsidRDefault="004D1809" w:rsidP="001366F0">
      <w:pPr>
        <w:jc w:val="both"/>
        <w:rPr>
          <w:rFonts w:ascii="Arial" w:hAnsi="Arial" w:cs="Arial"/>
          <w:sz w:val="20"/>
          <w:szCs w:val="20"/>
        </w:rPr>
      </w:pPr>
    </w:p>
    <w:p w14:paraId="05BC4DD4" w14:textId="24025E9D" w:rsidR="004D1809" w:rsidRDefault="004D1809" w:rsidP="001366F0">
      <w:pPr>
        <w:jc w:val="both"/>
        <w:rPr>
          <w:rFonts w:ascii="Arial" w:hAnsi="Arial" w:cs="Arial"/>
          <w:sz w:val="20"/>
          <w:szCs w:val="20"/>
        </w:rPr>
      </w:pPr>
    </w:p>
    <w:p w14:paraId="09F4610A" w14:textId="7F3B725A" w:rsidR="004D1809" w:rsidRDefault="004D1809" w:rsidP="001366F0">
      <w:pPr>
        <w:jc w:val="both"/>
        <w:rPr>
          <w:rFonts w:ascii="Arial" w:hAnsi="Arial" w:cs="Arial"/>
          <w:sz w:val="20"/>
          <w:szCs w:val="20"/>
        </w:rPr>
      </w:pPr>
    </w:p>
    <w:p w14:paraId="269EEFF7" w14:textId="3A68A794" w:rsidR="004D1809" w:rsidRDefault="004D1809" w:rsidP="001366F0">
      <w:pPr>
        <w:jc w:val="both"/>
        <w:rPr>
          <w:rFonts w:ascii="Arial" w:hAnsi="Arial" w:cs="Arial"/>
          <w:sz w:val="20"/>
          <w:szCs w:val="20"/>
        </w:rPr>
      </w:pPr>
    </w:p>
    <w:p w14:paraId="5BF1B23B" w14:textId="624F56A0" w:rsidR="004D1809" w:rsidRDefault="004D1809" w:rsidP="001366F0">
      <w:pPr>
        <w:jc w:val="both"/>
        <w:rPr>
          <w:rFonts w:ascii="Arial" w:hAnsi="Arial" w:cs="Arial"/>
          <w:sz w:val="20"/>
          <w:szCs w:val="20"/>
        </w:rPr>
      </w:pPr>
    </w:p>
    <w:p w14:paraId="18BB261F" w14:textId="5EB23F9D" w:rsidR="004D1809" w:rsidRDefault="004D1809" w:rsidP="001366F0">
      <w:pPr>
        <w:jc w:val="both"/>
        <w:rPr>
          <w:rFonts w:ascii="Arial" w:hAnsi="Arial" w:cs="Arial"/>
          <w:sz w:val="20"/>
          <w:szCs w:val="20"/>
        </w:rPr>
      </w:pPr>
    </w:p>
    <w:p w14:paraId="773F4765" w14:textId="51A2D3F8" w:rsidR="004D1809" w:rsidRDefault="004D1809" w:rsidP="001366F0">
      <w:pPr>
        <w:jc w:val="both"/>
        <w:rPr>
          <w:rFonts w:ascii="Arial" w:hAnsi="Arial" w:cs="Arial"/>
          <w:sz w:val="20"/>
          <w:szCs w:val="20"/>
        </w:rPr>
      </w:pPr>
    </w:p>
    <w:p w14:paraId="6EAAA8AF" w14:textId="24162861" w:rsidR="004D1809" w:rsidRDefault="004D1809" w:rsidP="001366F0">
      <w:pPr>
        <w:jc w:val="both"/>
        <w:rPr>
          <w:rFonts w:ascii="Arial" w:hAnsi="Arial" w:cs="Arial"/>
          <w:sz w:val="20"/>
          <w:szCs w:val="20"/>
        </w:rPr>
      </w:pPr>
    </w:p>
    <w:p w14:paraId="6A26AC7B" w14:textId="68B3E796" w:rsidR="0028554C" w:rsidRDefault="0028554C" w:rsidP="0028554C">
      <w:pPr>
        <w:rPr>
          <w:rFonts w:ascii="Arial" w:hAnsi="Arial" w:cs="Arial"/>
          <w:b/>
          <w:bCs/>
        </w:rPr>
      </w:pPr>
    </w:p>
    <w:p w14:paraId="58C85DD3" w14:textId="77777777" w:rsidR="0028554C" w:rsidRPr="001366F0" w:rsidRDefault="0028554C" w:rsidP="001366F0">
      <w:pPr>
        <w:rPr>
          <w:rFonts w:ascii="Arial" w:hAnsi="Arial" w:cs="Arial"/>
          <w:b/>
          <w:bCs/>
        </w:rPr>
      </w:pPr>
    </w:p>
    <w:p w14:paraId="266EE528" w14:textId="1E23CCEE" w:rsidR="00432CE3" w:rsidRPr="00265ACF" w:rsidRDefault="00265ACF" w:rsidP="00B833BE">
      <w:pPr>
        <w:pStyle w:val="ListParagraph"/>
        <w:numPr>
          <w:ilvl w:val="0"/>
          <w:numId w:val="5"/>
        </w:numPr>
        <w:rPr>
          <w:rFonts w:ascii="Arial" w:hAnsi="Arial" w:cs="Arial"/>
          <w:b/>
          <w:bCs/>
          <w:color w:val="BFBFBF" w:themeColor="background1" w:themeShade="BF"/>
        </w:rPr>
      </w:pPr>
      <w:r>
        <w:rPr>
          <w:rFonts w:ascii="Arial" w:hAnsi="Arial" w:cs="Arial"/>
          <w:b/>
          <w:bCs/>
        </w:rPr>
        <w:t>Formación</w:t>
      </w:r>
    </w:p>
    <w:p w14:paraId="7BEFC47D" w14:textId="77777777" w:rsidR="00265ACF" w:rsidRDefault="00265ACF" w:rsidP="00265ACF">
      <w:pPr>
        <w:rPr>
          <w:rFonts w:ascii="Arial" w:hAnsi="Arial" w:cs="Arial"/>
          <w:b/>
          <w:bCs/>
          <w:color w:val="BFBFBF" w:themeColor="background1" w:themeShade="BF"/>
        </w:rPr>
      </w:pPr>
    </w:p>
    <w:p w14:paraId="4E7844BB" w14:textId="77ACC40E" w:rsidR="00265ACF" w:rsidRPr="00265ACF" w:rsidRDefault="00265ACF" w:rsidP="00B833BE">
      <w:pPr>
        <w:pStyle w:val="ListParagraph"/>
        <w:numPr>
          <w:ilvl w:val="0"/>
          <w:numId w:val="12"/>
        </w:numPr>
        <w:rPr>
          <w:rFonts w:ascii="Arial" w:hAnsi="Arial" w:cs="Arial"/>
          <w:bCs/>
        </w:rPr>
      </w:pPr>
      <w:r w:rsidRPr="00265ACF">
        <w:rPr>
          <w:rFonts w:ascii="Arial" w:hAnsi="Arial" w:cs="Arial"/>
          <w:bCs/>
        </w:rPr>
        <w:t>Aprovechamiento</w:t>
      </w:r>
    </w:p>
    <w:p w14:paraId="3D27EE5A" w14:textId="3A8E26EE" w:rsidR="002871FC" w:rsidRDefault="002871FC" w:rsidP="002871FC">
      <w:pPr>
        <w:rPr>
          <w:rFonts w:ascii="Arial" w:hAnsi="Arial" w:cs="Arial"/>
          <w:b/>
          <w:bCs/>
        </w:rPr>
      </w:pPr>
    </w:p>
    <w:p w14:paraId="0AE8884F" w14:textId="48D3AF10" w:rsidR="00265ACF" w:rsidRDefault="00265ACF" w:rsidP="00265ACF">
      <w:pPr>
        <w:jc w:val="both"/>
        <w:rPr>
          <w:rFonts w:ascii="Arial" w:hAnsi="Arial" w:cs="Arial"/>
        </w:rPr>
      </w:pPr>
      <w:r>
        <w:rPr>
          <w:rFonts w:ascii="Arial" w:hAnsi="Arial" w:cs="Arial"/>
        </w:rPr>
        <w:t>Durante el 2022, la Subdirección de Aprovechamiento, fortaleció su gestión con relación al competente a la actividad de aprovechamiento del servicio público, a través de la participación ciudadana en procesos de formación, talleres y sensibilización.</w:t>
      </w:r>
    </w:p>
    <w:p w14:paraId="15C1FFD1" w14:textId="77777777" w:rsidR="00265ACF" w:rsidRDefault="00265ACF" w:rsidP="00265ACF">
      <w:pPr>
        <w:jc w:val="both"/>
        <w:rPr>
          <w:rFonts w:ascii="Arial" w:hAnsi="Arial" w:cs="Arial"/>
        </w:rPr>
      </w:pPr>
    </w:p>
    <w:p w14:paraId="4E7FA27B" w14:textId="3F8C05C3" w:rsidR="00265ACF" w:rsidRDefault="00265ACF" w:rsidP="00265ACF">
      <w:pPr>
        <w:jc w:val="both"/>
        <w:rPr>
          <w:rFonts w:ascii="Arial" w:hAnsi="Arial" w:cs="Arial"/>
        </w:rPr>
      </w:pPr>
      <w:r>
        <w:rPr>
          <w:rFonts w:ascii="Arial" w:hAnsi="Arial" w:cs="Arial"/>
        </w:rPr>
        <w:t>De esta manera se obtuvo en la vigencia los siguientes resultados:</w:t>
      </w:r>
    </w:p>
    <w:p w14:paraId="79C5EAB8" w14:textId="575A110F" w:rsidR="00074FFF" w:rsidRDefault="00074FFF" w:rsidP="00265ACF">
      <w:pPr>
        <w:jc w:val="both"/>
        <w:rPr>
          <w:rFonts w:ascii="Arial" w:hAnsi="Arial" w:cs="Arial"/>
        </w:rPr>
      </w:pPr>
    </w:p>
    <w:p w14:paraId="354D4670" w14:textId="77777777" w:rsidR="00074FFF" w:rsidRDefault="00074FFF" w:rsidP="00265ACF">
      <w:pPr>
        <w:jc w:val="both"/>
        <w:rPr>
          <w:rFonts w:ascii="Arial" w:hAnsi="Arial" w:cs="Arial"/>
        </w:rPr>
      </w:pPr>
    </w:p>
    <w:p w14:paraId="58AE86CE" w14:textId="588524EB" w:rsidR="002871FC" w:rsidRDefault="002871FC" w:rsidP="002871FC">
      <w:pPr>
        <w:rPr>
          <w:rFonts w:ascii="Arial" w:hAnsi="Arial" w:cs="Arial"/>
          <w:b/>
          <w:bCs/>
        </w:rPr>
      </w:pPr>
    </w:p>
    <w:tbl>
      <w:tblPr>
        <w:tblStyle w:val="GridTable4-Accent6"/>
        <w:tblW w:w="9180" w:type="dxa"/>
        <w:tblLook w:val="04A0" w:firstRow="1" w:lastRow="0" w:firstColumn="1" w:lastColumn="0" w:noHBand="0" w:noVBand="1"/>
      </w:tblPr>
      <w:tblGrid>
        <w:gridCol w:w="3240"/>
        <w:gridCol w:w="3240"/>
        <w:gridCol w:w="2700"/>
      </w:tblGrid>
      <w:tr w:rsidR="002871FC" w:rsidRPr="002871FC" w14:paraId="3977EE56" w14:textId="77777777" w:rsidTr="00265AC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1C7581C0" w14:textId="77777777" w:rsidR="002871FC" w:rsidRPr="00265ACF" w:rsidRDefault="002871FC" w:rsidP="002871FC">
            <w:pPr>
              <w:jc w:val="center"/>
              <w:rPr>
                <w:rFonts w:eastAsia="Times New Roman"/>
                <w:bCs w:val="0"/>
                <w:color w:val="000000"/>
              </w:rPr>
            </w:pPr>
            <w:r w:rsidRPr="00265ACF">
              <w:rPr>
                <w:rFonts w:eastAsia="Times New Roman"/>
                <w:bCs w:val="0"/>
                <w:color w:val="000000"/>
              </w:rPr>
              <w:lastRenderedPageBreak/>
              <w:t>Grupos de interés impactado</w:t>
            </w:r>
          </w:p>
        </w:tc>
        <w:tc>
          <w:tcPr>
            <w:tcW w:w="3240" w:type="dxa"/>
            <w:noWrap/>
            <w:hideMark/>
          </w:tcPr>
          <w:p w14:paraId="62FF57A6" w14:textId="77777777" w:rsidR="002871FC" w:rsidRPr="00265ACF" w:rsidRDefault="002871FC" w:rsidP="002871FC">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rPr>
            </w:pPr>
            <w:r w:rsidRPr="00265ACF">
              <w:rPr>
                <w:rFonts w:eastAsia="Times New Roman"/>
                <w:bCs w:val="0"/>
                <w:color w:val="000000"/>
              </w:rPr>
              <w:t>Temas</w:t>
            </w:r>
          </w:p>
        </w:tc>
        <w:tc>
          <w:tcPr>
            <w:tcW w:w="2700" w:type="dxa"/>
            <w:hideMark/>
          </w:tcPr>
          <w:p w14:paraId="78D25E48" w14:textId="6A086722" w:rsidR="002871FC" w:rsidRPr="00265ACF" w:rsidRDefault="002871FC" w:rsidP="002871FC">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rPr>
            </w:pPr>
            <w:r w:rsidRPr="00265ACF">
              <w:rPr>
                <w:rFonts w:eastAsia="Times New Roman"/>
                <w:bCs w:val="0"/>
                <w:color w:val="000000"/>
              </w:rPr>
              <w:t xml:space="preserve"> </w:t>
            </w:r>
            <w:r w:rsidR="00703F08" w:rsidRPr="00265ACF">
              <w:rPr>
                <w:rFonts w:eastAsia="Times New Roman"/>
                <w:bCs w:val="0"/>
                <w:color w:val="000000"/>
              </w:rPr>
              <w:t>Cantidad de</w:t>
            </w:r>
            <w:r w:rsidRPr="00265ACF">
              <w:rPr>
                <w:rFonts w:eastAsia="Times New Roman"/>
                <w:bCs w:val="0"/>
                <w:color w:val="000000"/>
              </w:rPr>
              <w:t xml:space="preserve"> Actividades y personas impactadas</w:t>
            </w:r>
          </w:p>
        </w:tc>
      </w:tr>
      <w:tr w:rsidR="002871FC" w:rsidRPr="002871FC" w14:paraId="737DD6D8" w14:textId="77777777" w:rsidTr="00265AC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40" w:type="dxa"/>
            <w:noWrap/>
            <w:hideMark/>
          </w:tcPr>
          <w:p w14:paraId="48FF2E96" w14:textId="77777777" w:rsidR="002871FC" w:rsidRPr="002871FC" w:rsidRDefault="002871FC" w:rsidP="002871FC">
            <w:pPr>
              <w:jc w:val="center"/>
              <w:rPr>
                <w:rFonts w:eastAsia="Times New Roman"/>
                <w:color w:val="000000"/>
              </w:rPr>
            </w:pPr>
            <w:r w:rsidRPr="002871FC">
              <w:rPr>
                <w:rFonts w:eastAsia="Times New Roman"/>
                <w:color w:val="000000"/>
              </w:rPr>
              <w:t>Niños y adolescentes</w:t>
            </w:r>
          </w:p>
        </w:tc>
        <w:tc>
          <w:tcPr>
            <w:tcW w:w="3240" w:type="dxa"/>
            <w:hideMark/>
          </w:tcPr>
          <w:p w14:paraId="00AB0611" w14:textId="77777777" w:rsidR="002871FC" w:rsidRPr="002871FC" w:rsidRDefault="002871FC"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871FC">
              <w:rPr>
                <w:rFonts w:eastAsia="Times New Roman"/>
                <w:color w:val="000000"/>
              </w:rPr>
              <w:t>Manejo integral de residuos sólidos a niños y adolescentes en Colegios Distritales de Bogotá</w:t>
            </w:r>
          </w:p>
        </w:tc>
        <w:tc>
          <w:tcPr>
            <w:tcW w:w="2700" w:type="dxa"/>
            <w:hideMark/>
          </w:tcPr>
          <w:p w14:paraId="3C1457EC" w14:textId="77777777" w:rsidR="002871FC" w:rsidRPr="002871FC" w:rsidRDefault="002871FC"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871FC">
              <w:rPr>
                <w:rFonts w:eastAsia="Times New Roman"/>
                <w:color w:val="000000"/>
              </w:rPr>
              <w:t>124 actividades con 19404 sensibilizados</w:t>
            </w:r>
          </w:p>
        </w:tc>
      </w:tr>
      <w:tr w:rsidR="002871FC" w:rsidRPr="002871FC" w14:paraId="601240EA" w14:textId="77777777" w:rsidTr="00265ACF">
        <w:trPr>
          <w:trHeight w:val="1200"/>
        </w:trPr>
        <w:tc>
          <w:tcPr>
            <w:cnfStyle w:val="001000000000" w:firstRow="0" w:lastRow="0" w:firstColumn="1" w:lastColumn="0" w:oddVBand="0" w:evenVBand="0" w:oddHBand="0" w:evenHBand="0" w:firstRowFirstColumn="0" w:firstRowLastColumn="0" w:lastRowFirstColumn="0" w:lastRowLastColumn="0"/>
            <w:tcW w:w="3240" w:type="dxa"/>
            <w:hideMark/>
          </w:tcPr>
          <w:p w14:paraId="3DA8072B" w14:textId="77777777" w:rsidR="002871FC" w:rsidRPr="002871FC" w:rsidRDefault="002871FC" w:rsidP="002871FC">
            <w:pPr>
              <w:jc w:val="center"/>
              <w:rPr>
                <w:rFonts w:eastAsia="Times New Roman"/>
                <w:color w:val="000000"/>
              </w:rPr>
            </w:pPr>
            <w:r w:rsidRPr="002871FC">
              <w:rPr>
                <w:rFonts w:eastAsia="Times New Roman"/>
                <w:color w:val="000000"/>
              </w:rPr>
              <w:t>Representantes de organizaciones de recicladores</w:t>
            </w:r>
          </w:p>
        </w:tc>
        <w:tc>
          <w:tcPr>
            <w:tcW w:w="3240" w:type="dxa"/>
            <w:hideMark/>
          </w:tcPr>
          <w:p w14:paraId="7227C945" w14:textId="2A5A02F1" w:rsidR="002871FC" w:rsidRPr="002871FC" w:rsidRDefault="00E81AC2" w:rsidP="002871F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w:t>
            </w:r>
            <w:r w:rsidR="002871FC" w:rsidRPr="002871FC">
              <w:rPr>
                <w:rFonts w:eastAsia="Times New Roman"/>
                <w:color w:val="000000"/>
              </w:rPr>
              <w:t>apacitación en fases de formalización -decreto 596 de 2016 a organizaciones de recicladores</w:t>
            </w:r>
          </w:p>
        </w:tc>
        <w:tc>
          <w:tcPr>
            <w:tcW w:w="2700" w:type="dxa"/>
            <w:hideMark/>
          </w:tcPr>
          <w:p w14:paraId="7B61554C" w14:textId="77777777" w:rsidR="002871FC" w:rsidRPr="002871FC" w:rsidRDefault="002871FC" w:rsidP="002871F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871FC">
              <w:rPr>
                <w:rFonts w:eastAsia="Times New Roman"/>
                <w:color w:val="000000"/>
              </w:rPr>
              <w:t>184 actividades con 95 organizaciones</w:t>
            </w:r>
          </w:p>
        </w:tc>
      </w:tr>
      <w:tr w:rsidR="002871FC" w:rsidRPr="002871FC" w14:paraId="158EBD87" w14:textId="77777777" w:rsidTr="00265ACF">
        <w:trPr>
          <w:cnfStyle w:val="000000100000" w:firstRow="0" w:lastRow="0" w:firstColumn="0" w:lastColumn="0" w:oddVBand="0" w:evenVBand="0" w:oddHBand="1" w:evenHBand="0" w:firstRowFirstColumn="0" w:firstRowLastColumn="0" w:lastRowFirstColumn="0" w:lastRowLastColumn="0"/>
          <w:trHeight w:val="2622"/>
        </w:trPr>
        <w:tc>
          <w:tcPr>
            <w:cnfStyle w:val="001000000000" w:firstRow="0" w:lastRow="0" w:firstColumn="1" w:lastColumn="0" w:oddVBand="0" w:evenVBand="0" w:oddHBand="0" w:evenHBand="0" w:firstRowFirstColumn="0" w:firstRowLastColumn="0" w:lastRowFirstColumn="0" w:lastRowLastColumn="0"/>
            <w:tcW w:w="3240" w:type="dxa"/>
            <w:hideMark/>
          </w:tcPr>
          <w:p w14:paraId="37513809" w14:textId="77777777" w:rsidR="002871FC" w:rsidRPr="002871FC" w:rsidRDefault="002871FC" w:rsidP="002871FC">
            <w:pPr>
              <w:jc w:val="center"/>
              <w:rPr>
                <w:rFonts w:eastAsia="Times New Roman"/>
                <w:color w:val="000000"/>
              </w:rPr>
            </w:pPr>
            <w:r w:rsidRPr="002871FC">
              <w:rPr>
                <w:rFonts w:eastAsia="Times New Roman"/>
                <w:color w:val="000000"/>
              </w:rPr>
              <w:t>Recicladores asociados a organización inscrita en RUOR</w:t>
            </w:r>
          </w:p>
        </w:tc>
        <w:tc>
          <w:tcPr>
            <w:tcW w:w="3240" w:type="dxa"/>
            <w:hideMark/>
          </w:tcPr>
          <w:p w14:paraId="52E48BEF" w14:textId="59F2CEEC" w:rsidR="002871FC" w:rsidRDefault="002871FC"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2871FC">
              <w:rPr>
                <w:rFonts w:eastAsia="Times New Roman"/>
                <w:color w:val="000000"/>
              </w:rPr>
              <w:t xml:space="preserve">Proceso de evaluación y certificación de competencias laborales en las normas 22020180 y 220201081 relacionadas con "recolectar y recuperar </w:t>
            </w:r>
            <w:r w:rsidR="00CA29FE" w:rsidRPr="002871FC">
              <w:rPr>
                <w:rFonts w:eastAsia="Times New Roman"/>
                <w:color w:val="000000"/>
              </w:rPr>
              <w:t>residuos según</w:t>
            </w:r>
            <w:r w:rsidRPr="002871FC">
              <w:rPr>
                <w:rFonts w:eastAsia="Times New Roman"/>
                <w:color w:val="000000"/>
              </w:rPr>
              <w:t xml:space="preserve"> procedimiento de aprovechamiento y normativa ambiental" con el </w:t>
            </w:r>
            <w:r w:rsidRPr="00E81AC2">
              <w:rPr>
                <w:rFonts w:eastAsia="Times New Roman"/>
                <w:b/>
                <w:color w:val="000000"/>
              </w:rPr>
              <w:t>SENA</w:t>
            </w:r>
          </w:p>
          <w:p w14:paraId="24D93CEC" w14:textId="77777777" w:rsidR="00944578" w:rsidRDefault="00944578"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p>
          <w:p w14:paraId="3D02EF32" w14:textId="77777777" w:rsidR="00944578" w:rsidRDefault="00944578"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rPr>
            </w:pPr>
          </w:p>
          <w:p w14:paraId="41DF81BE" w14:textId="77777777" w:rsidR="00944578" w:rsidRPr="002871FC" w:rsidRDefault="00944578"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2700" w:type="dxa"/>
            <w:hideMark/>
          </w:tcPr>
          <w:p w14:paraId="36813303" w14:textId="77777777" w:rsidR="002871FC" w:rsidRPr="002871FC" w:rsidRDefault="002871FC" w:rsidP="002871F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871FC">
              <w:rPr>
                <w:rFonts w:eastAsia="Times New Roman"/>
                <w:color w:val="000000"/>
              </w:rPr>
              <w:t xml:space="preserve">358 recicladores graduados </w:t>
            </w:r>
          </w:p>
        </w:tc>
      </w:tr>
    </w:tbl>
    <w:p w14:paraId="2F462E96" w14:textId="77777777" w:rsidR="00410820" w:rsidRDefault="00410820" w:rsidP="00410820">
      <w:pPr>
        <w:pStyle w:val="ListParagraph"/>
        <w:ind w:left="1004"/>
        <w:rPr>
          <w:rFonts w:ascii="Arial" w:hAnsi="Arial" w:cs="Arial"/>
          <w:b/>
          <w:bCs/>
        </w:rPr>
      </w:pPr>
    </w:p>
    <w:p w14:paraId="31D8F97D" w14:textId="3D80C466" w:rsidR="00065DEC" w:rsidRPr="00265ACF" w:rsidRDefault="00265ACF" w:rsidP="00065DEC">
      <w:pPr>
        <w:rPr>
          <w:rFonts w:ascii="Arial" w:hAnsi="Arial" w:cs="Arial"/>
          <w:bCs/>
        </w:rPr>
      </w:pPr>
      <w:r w:rsidRPr="00265ACF">
        <w:rPr>
          <w:rFonts w:ascii="Arial" w:hAnsi="Arial" w:cs="Arial"/>
          <w:bCs/>
        </w:rPr>
        <w:t>Con relación a las sensibilizaciones realizadas se obtuvo lo siguiente:</w:t>
      </w:r>
    </w:p>
    <w:p w14:paraId="23929CA7" w14:textId="4A9076A1" w:rsidR="00832836" w:rsidRDefault="00832836" w:rsidP="00832836">
      <w:pPr>
        <w:rPr>
          <w:rFonts w:ascii="Arial" w:hAnsi="Arial" w:cs="Arial"/>
          <w:b/>
          <w:bCs/>
        </w:rPr>
      </w:pPr>
    </w:p>
    <w:tbl>
      <w:tblPr>
        <w:tblStyle w:val="Tablaconcuadrcula4-nfasis61"/>
        <w:tblW w:w="9180" w:type="dxa"/>
        <w:tblLook w:val="04A0" w:firstRow="1" w:lastRow="0" w:firstColumn="1" w:lastColumn="0" w:noHBand="0" w:noVBand="1"/>
      </w:tblPr>
      <w:tblGrid>
        <w:gridCol w:w="3005"/>
        <w:gridCol w:w="3607"/>
        <w:gridCol w:w="2568"/>
      </w:tblGrid>
      <w:tr w:rsidR="00832836" w:rsidRPr="00832836" w14:paraId="7CE6F6A9" w14:textId="77777777" w:rsidTr="00EB745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05" w:type="dxa"/>
            <w:hideMark/>
          </w:tcPr>
          <w:p w14:paraId="40D690A6" w14:textId="77777777" w:rsidR="00832836" w:rsidRPr="00EB745C" w:rsidRDefault="00832836" w:rsidP="00832836">
            <w:pPr>
              <w:jc w:val="center"/>
              <w:rPr>
                <w:rFonts w:eastAsia="Times New Roman"/>
                <w:bCs w:val="0"/>
                <w:color w:val="000000"/>
                <w:szCs w:val="20"/>
              </w:rPr>
            </w:pPr>
            <w:r w:rsidRPr="00EB745C">
              <w:rPr>
                <w:rFonts w:eastAsia="Times New Roman"/>
                <w:bCs w:val="0"/>
                <w:color w:val="000000"/>
                <w:szCs w:val="20"/>
              </w:rPr>
              <w:t>Grupos de interés impactado</w:t>
            </w:r>
          </w:p>
        </w:tc>
        <w:tc>
          <w:tcPr>
            <w:tcW w:w="3607" w:type="dxa"/>
            <w:hideMark/>
          </w:tcPr>
          <w:p w14:paraId="02780D12" w14:textId="77777777" w:rsidR="00832836" w:rsidRPr="00EB745C" w:rsidRDefault="00832836" w:rsidP="00832836">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Cs w:val="20"/>
              </w:rPr>
            </w:pPr>
            <w:r w:rsidRPr="00EB745C">
              <w:rPr>
                <w:rFonts w:eastAsia="Times New Roman"/>
                <w:bCs w:val="0"/>
                <w:color w:val="000000"/>
                <w:szCs w:val="20"/>
              </w:rPr>
              <w:t>Temas</w:t>
            </w:r>
          </w:p>
        </w:tc>
        <w:tc>
          <w:tcPr>
            <w:tcW w:w="2568" w:type="dxa"/>
            <w:hideMark/>
          </w:tcPr>
          <w:p w14:paraId="529A1A12" w14:textId="02DF2BBC" w:rsidR="00832836" w:rsidRPr="00EB745C" w:rsidRDefault="00832836" w:rsidP="00832836">
            <w:pPr>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Cs w:val="20"/>
              </w:rPr>
            </w:pPr>
            <w:r w:rsidRPr="00EB745C">
              <w:rPr>
                <w:rFonts w:eastAsia="Times New Roman"/>
                <w:bCs w:val="0"/>
                <w:color w:val="000000"/>
                <w:szCs w:val="20"/>
              </w:rPr>
              <w:t xml:space="preserve"> Cantidad de Actividades y personas impactadas</w:t>
            </w:r>
          </w:p>
        </w:tc>
      </w:tr>
      <w:tr w:rsidR="00832836" w:rsidRPr="00832836" w14:paraId="443D5DEA" w14:textId="77777777" w:rsidTr="00EB745C">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005" w:type="dxa"/>
            <w:vMerge w:val="restart"/>
            <w:hideMark/>
          </w:tcPr>
          <w:p w14:paraId="4391A53C" w14:textId="77777777" w:rsidR="00832836" w:rsidRPr="00832836" w:rsidRDefault="00832836" w:rsidP="00832836">
            <w:pPr>
              <w:jc w:val="center"/>
              <w:rPr>
                <w:rFonts w:eastAsia="Times New Roman"/>
                <w:color w:val="000000"/>
              </w:rPr>
            </w:pPr>
            <w:r w:rsidRPr="00832836">
              <w:rPr>
                <w:rFonts w:eastAsia="Times New Roman"/>
                <w:color w:val="000000"/>
              </w:rPr>
              <w:t>Ciudadanía, entidades y población recicladora</w:t>
            </w:r>
          </w:p>
        </w:tc>
        <w:tc>
          <w:tcPr>
            <w:tcW w:w="3607" w:type="dxa"/>
            <w:hideMark/>
          </w:tcPr>
          <w:p w14:paraId="457CC1BE" w14:textId="77777777" w:rsidR="00832836" w:rsidRPr="00832836" w:rsidRDefault="00832836" w:rsidP="008328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2836">
              <w:rPr>
                <w:rFonts w:eastAsia="Times New Roman"/>
                <w:color w:val="000000"/>
              </w:rPr>
              <w:t>Manejo integral de residuos sólidos</w:t>
            </w:r>
          </w:p>
        </w:tc>
        <w:tc>
          <w:tcPr>
            <w:tcW w:w="2568" w:type="dxa"/>
            <w:vMerge w:val="restart"/>
            <w:hideMark/>
          </w:tcPr>
          <w:p w14:paraId="5E2172C8" w14:textId="77777777" w:rsidR="00832836" w:rsidRPr="00832836" w:rsidRDefault="00832836" w:rsidP="008328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2836">
              <w:rPr>
                <w:rFonts w:eastAsia="Times New Roman"/>
                <w:color w:val="000000"/>
              </w:rPr>
              <w:t>748 actividades con 64740 personas impactadas</w:t>
            </w:r>
          </w:p>
        </w:tc>
      </w:tr>
      <w:tr w:rsidR="00832836" w:rsidRPr="00832836" w14:paraId="3D410D6B" w14:textId="77777777" w:rsidTr="00EB745C">
        <w:trPr>
          <w:trHeight w:val="300"/>
        </w:trPr>
        <w:tc>
          <w:tcPr>
            <w:cnfStyle w:val="001000000000" w:firstRow="0" w:lastRow="0" w:firstColumn="1" w:lastColumn="0" w:oddVBand="0" w:evenVBand="0" w:oddHBand="0" w:evenHBand="0" w:firstRowFirstColumn="0" w:firstRowLastColumn="0" w:lastRowFirstColumn="0" w:lastRowLastColumn="0"/>
            <w:tcW w:w="3005" w:type="dxa"/>
            <w:vMerge/>
            <w:hideMark/>
          </w:tcPr>
          <w:p w14:paraId="0148AC22" w14:textId="77777777" w:rsidR="00832836" w:rsidRPr="00832836" w:rsidRDefault="00832836" w:rsidP="00832836">
            <w:pPr>
              <w:rPr>
                <w:rFonts w:eastAsia="Times New Roman"/>
                <w:color w:val="000000"/>
              </w:rPr>
            </w:pPr>
          </w:p>
        </w:tc>
        <w:tc>
          <w:tcPr>
            <w:tcW w:w="3607" w:type="dxa"/>
            <w:noWrap/>
            <w:hideMark/>
          </w:tcPr>
          <w:p w14:paraId="5C004AD3" w14:textId="77777777" w:rsidR="00832836" w:rsidRPr="00832836" w:rsidRDefault="00832836" w:rsidP="008328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2836">
              <w:rPr>
                <w:rFonts w:eastAsia="Times New Roman"/>
                <w:color w:val="000000"/>
              </w:rPr>
              <w:t>Resolución 2184 de 2019</w:t>
            </w:r>
          </w:p>
        </w:tc>
        <w:tc>
          <w:tcPr>
            <w:tcW w:w="2568" w:type="dxa"/>
            <w:vMerge/>
            <w:hideMark/>
          </w:tcPr>
          <w:p w14:paraId="12435C85" w14:textId="77777777" w:rsidR="00832836" w:rsidRPr="00832836" w:rsidRDefault="00832836" w:rsidP="00832836">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832836" w:rsidRPr="00832836" w14:paraId="54B90995" w14:textId="77777777" w:rsidTr="00EB745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05" w:type="dxa"/>
            <w:vMerge/>
            <w:hideMark/>
          </w:tcPr>
          <w:p w14:paraId="03AC9712" w14:textId="77777777" w:rsidR="00832836" w:rsidRPr="00832836" w:rsidRDefault="00832836" w:rsidP="00832836">
            <w:pPr>
              <w:rPr>
                <w:rFonts w:eastAsia="Times New Roman"/>
                <w:color w:val="000000"/>
              </w:rPr>
            </w:pPr>
          </w:p>
        </w:tc>
        <w:tc>
          <w:tcPr>
            <w:tcW w:w="3607" w:type="dxa"/>
            <w:noWrap/>
            <w:hideMark/>
          </w:tcPr>
          <w:p w14:paraId="0F2C2ECF" w14:textId="77777777" w:rsidR="00832836" w:rsidRPr="00832836" w:rsidRDefault="00832836" w:rsidP="008328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2836">
              <w:rPr>
                <w:rFonts w:eastAsia="Times New Roman"/>
                <w:color w:val="000000"/>
              </w:rPr>
              <w:t>Dignificación de la población recicladora</w:t>
            </w:r>
          </w:p>
        </w:tc>
        <w:tc>
          <w:tcPr>
            <w:tcW w:w="2568" w:type="dxa"/>
            <w:vMerge/>
            <w:hideMark/>
          </w:tcPr>
          <w:p w14:paraId="2D0C878D" w14:textId="77777777" w:rsidR="00832836" w:rsidRPr="00832836" w:rsidRDefault="00832836" w:rsidP="00832836">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832836" w:rsidRPr="00832836" w14:paraId="3E5A3C1B" w14:textId="77777777" w:rsidTr="00EB745C">
        <w:trPr>
          <w:trHeight w:val="1219"/>
        </w:trPr>
        <w:tc>
          <w:tcPr>
            <w:cnfStyle w:val="001000000000" w:firstRow="0" w:lastRow="0" w:firstColumn="1" w:lastColumn="0" w:oddVBand="0" w:evenVBand="0" w:oddHBand="0" w:evenHBand="0" w:firstRowFirstColumn="0" w:firstRowLastColumn="0" w:lastRowFirstColumn="0" w:lastRowLastColumn="0"/>
            <w:tcW w:w="3005" w:type="dxa"/>
            <w:noWrap/>
            <w:hideMark/>
          </w:tcPr>
          <w:p w14:paraId="59B17F68" w14:textId="5C389CAB" w:rsidR="00832836" w:rsidRPr="00832836" w:rsidRDefault="003E45B0" w:rsidP="00832836">
            <w:pPr>
              <w:jc w:val="center"/>
              <w:rPr>
                <w:rFonts w:eastAsia="Times New Roman"/>
                <w:color w:val="000000"/>
              </w:rPr>
            </w:pPr>
            <w:r>
              <w:rPr>
                <w:rFonts w:eastAsia="Times New Roman"/>
                <w:color w:val="000000"/>
              </w:rPr>
              <w:t>R</w:t>
            </w:r>
            <w:r w:rsidR="00832836" w:rsidRPr="00832836">
              <w:rPr>
                <w:rFonts w:eastAsia="Times New Roman"/>
                <w:color w:val="000000"/>
              </w:rPr>
              <w:t>ecicladores</w:t>
            </w:r>
          </w:p>
        </w:tc>
        <w:tc>
          <w:tcPr>
            <w:tcW w:w="3607" w:type="dxa"/>
            <w:hideMark/>
          </w:tcPr>
          <w:p w14:paraId="0971904D" w14:textId="77777777" w:rsidR="00832836" w:rsidRPr="00832836" w:rsidRDefault="00832836" w:rsidP="008328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2836">
              <w:rPr>
                <w:rFonts w:eastAsia="Times New Roman"/>
                <w:color w:val="000000"/>
              </w:rPr>
              <w:t>Sensibilización sobre adecuado manejo de residuos sólidos en espacio público a recicladores y carreteros en puntos críticos de Bogotá</w:t>
            </w:r>
          </w:p>
        </w:tc>
        <w:tc>
          <w:tcPr>
            <w:tcW w:w="2568" w:type="dxa"/>
            <w:hideMark/>
          </w:tcPr>
          <w:p w14:paraId="64B99371" w14:textId="77777777" w:rsidR="00832836" w:rsidRPr="00832836" w:rsidRDefault="00832836" w:rsidP="008328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2836">
              <w:rPr>
                <w:rFonts w:eastAsia="Times New Roman"/>
                <w:color w:val="000000"/>
              </w:rPr>
              <w:t>1159 sensibilizaciones a recicladores</w:t>
            </w:r>
          </w:p>
        </w:tc>
      </w:tr>
    </w:tbl>
    <w:p w14:paraId="24701FF3" w14:textId="77777777" w:rsidR="004800D6" w:rsidRDefault="004800D6" w:rsidP="004800D6">
      <w:pPr>
        <w:pStyle w:val="ListParagraph"/>
        <w:ind w:left="862"/>
        <w:rPr>
          <w:rFonts w:ascii="Arial" w:hAnsi="Arial" w:cs="Arial"/>
          <w:b/>
          <w:bCs/>
        </w:rPr>
      </w:pPr>
    </w:p>
    <w:p w14:paraId="781799D4" w14:textId="52F90EC5" w:rsidR="00730F35" w:rsidRPr="00730F35" w:rsidRDefault="00730F35" w:rsidP="00730F35">
      <w:pPr>
        <w:jc w:val="both"/>
        <w:rPr>
          <w:rFonts w:ascii="Arial" w:hAnsi="Arial" w:cs="Arial"/>
        </w:rPr>
      </w:pPr>
      <w:r w:rsidRPr="00730F35">
        <w:rPr>
          <w:rFonts w:ascii="Arial" w:hAnsi="Arial" w:cs="Arial"/>
          <w:bCs/>
        </w:rPr>
        <w:t xml:space="preserve">Finalmente, </w:t>
      </w:r>
      <w:r w:rsidRPr="00730F35">
        <w:rPr>
          <w:rFonts w:ascii="Arial" w:hAnsi="Arial" w:cs="Arial"/>
        </w:rPr>
        <w:t xml:space="preserve">La </w:t>
      </w:r>
      <w:r w:rsidRPr="00730F35">
        <w:rPr>
          <w:rFonts w:ascii="Arial" w:hAnsi="Arial" w:cs="Arial"/>
          <w:bCs/>
        </w:rPr>
        <w:t xml:space="preserve">SAP </w:t>
      </w:r>
      <w:r w:rsidRPr="00730F35">
        <w:rPr>
          <w:rFonts w:ascii="Arial" w:hAnsi="Arial" w:cs="Arial"/>
        </w:rPr>
        <w:t xml:space="preserve">participó en las ferias de servicios en el marco de la estrategia distrital </w:t>
      </w:r>
      <w:r w:rsidRPr="00730F35">
        <w:rPr>
          <w:rFonts w:ascii="Arial" w:hAnsi="Arial" w:cs="Arial"/>
          <w:i/>
        </w:rPr>
        <w:t>“Juntos cuidamos Bogotá”</w:t>
      </w:r>
      <w:r w:rsidRPr="00730F35">
        <w:rPr>
          <w:rFonts w:ascii="Arial" w:hAnsi="Arial" w:cs="Arial"/>
        </w:rPr>
        <w:t xml:space="preserve"> en las 20 localidades de la Ciudad y en distintos eventos masivos</w:t>
      </w:r>
      <w:r>
        <w:rPr>
          <w:rFonts w:ascii="Arial" w:hAnsi="Arial" w:cs="Arial"/>
        </w:rPr>
        <w:t>,</w:t>
      </w:r>
      <w:r w:rsidRPr="00730F35">
        <w:rPr>
          <w:rFonts w:ascii="Arial" w:hAnsi="Arial" w:cs="Arial"/>
        </w:rPr>
        <w:t xml:space="preserve"> </w:t>
      </w:r>
      <w:r>
        <w:rPr>
          <w:rFonts w:ascii="Arial" w:hAnsi="Arial" w:cs="Arial"/>
        </w:rPr>
        <w:t xml:space="preserve">de modo que logró impactar </w:t>
      </w:r>
      <w:r w:rsidRPr="00730F35">
        <w:rPr>
          <w:rFonts w:ascii="Arial" w:hAnsi="Arial" w:cs="Arial"/>
        </w:rPr>
        <w:t>un total de 22.200 personas</w:t>
      </w:r>
      <w:r>
        <w:rPr>
          <w:rFonts w:ascii="Arial" w:hAnsi="Arial" w:cs="Arial"/>
        </w:rPr>
        <w:t>, c</w:t>
      </w:r>
      <w:r w:rsidRPr="00730F35">
        <w:rPr>
          <w:rFonts w:ascii="Arial" w:hAnsi="Arial" w:cs="Arial"/>
        </w:rPr>
        <w:t xml:space="preserve">on actividades de sensibilización y pedagogía en separación en la fuente y gestión de residuos sólidos, así como entregando la oferta </w:t>
      </w:r>
      <w:r w:rsidR="00CA29FE" w:rsidRPr="00730F35">
        <w:rPr>
          <w:rFonts w:ascii="Arial" w:hAnsi="Arial" w:cs="Arial"/>
        </w:rPr>
        <w:t>pública</w:t>
      </w:r>
      <w:r w:rsidRPr="00730F35">
        <w:rPr>
          <w:rFonts w:ascii="Arial" w:hAnsi="Arial" w:cs="Arial"/>
        </w:rPr>
        <w:t xml:space="preserve"> para recicladores y recicladoras de oficio.</w:t>
      </w:r>
    </w:p>
    <w:p w14:paraId="45FA4006" w14:textId="77777777" w:rsidR="00730F35" w:rsidRDefault="00730F35" w:rsidP="004800D6">
      <w:pPr>
        <w:pStyle w:val="ListParagraph"/>
        <w:ind w:left="862"/>
        <w:rPr>
          <w:rFonts w:ascii="Arial" w:hAnsi="Arial" w:cs="Arial"/>
          <w:b/>
          <w:bCs/>
        </w:rPr>
      </w:pPr>
    </w:p>
    <w:p w14:paraId="2309A5FC" w14:textId="0D77D97E" w:rsidR="00EB745C" w:rsidRDefault="00EB745C" w:rsidP="004800D6">
      <w:pPr>
        <w:pStyle w:val="ListParagraph"/>
        <w:ind w:left="862"/>
        <w:rPr>
          <w:rFonts w:ascii="Arial" w:hAnsi="Arial" w:cs="Arial"/>
          <w:bCs/>
        </w:rPr>
      </w:pPr>
      <w:r>
        <w:rPr>
          <w:rFonts w:ascii="Arial" w:hAnsi="Arial" w:cs="Arial"/>
          <w:bCs/>
        </w:rPr>
        <w:t>b) Capacitaciones colaboradores</w:t>
      </w:r>
    </w:p>
    <w:p w14:paraId="522C6DA9" w14:textId="77777777" w:rsidR="00EB745C" w:rsidRDefault="00EB745C" w:rsidP="004800D6">
      <w:pPr>
        <w:pStyle w:val="ListParagraph"/>
        <w:ind w:left="862"/>
        <w:rPr>
          <w:rFonts w:ascii="Arial" w:hAnsi="Arial" w:cs="Arial"/>
          <w:bCs/>
        </w:rPr>
      </w:pPr>
    </w:p>
    <w:p w14:paraId="49DF7C3B" w14:textId="226DE438" w:rsidR="00EB745C" w:rsidRDefault="00EB745C" w:rsidP="00EB745C">
      <w:pPr>
        <w:pStyle w:val="ListParagraph"/>
        <w:ind w:left="0"/>
        <w:jc w:val="both"/>
        <w:rPr>
          <w:rFonts w:ascii="Arial" w:hAnsi="Arial" w:cs="Arial"/>
          <w:bCs/>
        </w:rPr>
      </w:pPr>
      <w:r>
        <w:rPr>
          <w:rFonts w:ascii="Arial" w:hAnsi="Arial" w:cs="Arial"/>
          <w:bCs/>
        </w:rPr>
        <w:lastRenderedPageBreak/>
        <w:t>Con el fin de fortalecer el proceso de participación ciudadana, la Unidad realizó capacitaciones</w:t>
      </w:r>
      <w:r w:rsidR="00DB7C29">
        <w:rPr>
          <w:rFonts w:ascii="Arial" w:hAnsi="Arial" w:cs="Arial"/>
          <w:bCs/>
        </w:rPr>
        <w:t>, proceso de inducción, reinducción y talleres internos, dirigido</w:t>
      </w:r>
      <w:r>
        <w:rPr>
          <w:rFonts w:ascii="Arial" w:hAnsi="Arial" w:cs="Arial"/>
          <w:bCs/>
        </w:rPr>
        <w:t xml:space="preserve">s a todos los colaboradores de la entidad, en los siguientes temas: participación ciudadana, rendición de cuentas, relacionamiento con grupos de interés. </w:t>
      </w:r>
    </w:p>
    <w:p w14:paraId="6CD8F123" w14:textId="77777777" w:rsidR="00DB7C29" w:rsidRDefault="00DB7C29" w:rsidP="00EB745C">
      <w:pPr>
        <w:pStyle w:val="ListParagraph"/>
        <w:ind w:left="0"/>
        <w:jc w:val="both"/>
        <w:rPr>
          <w:rFonts w:ascii="Arial" w:hAnsi="Arial" w:cs="Arial"/>
          <w:bCs/>
        </w:rPr>
      </w:pPr>
    </w:p>
    <w:p w14:paraId="59A7BFC7" w14:textId="197AC805" w:rsidR="00DB7C29" w:rsidRDefault="00DB7C29" w:rsidP="00EB745C">
      <w:pPr>
        <w:pStyle w:val="ListParagraph"/>
        <w:ind w:left="0"/>
        <w:jc w:val="both"/>
        <w:rPr>
          <w:rFonts w:ascii="Arial" w:hAnsi="Arial" w:cs="Arial"/>
          <w:bCs/>
        </w:rPr>
      </w:pPr>
      <w:r>
        <w:rPr>
          <w:rFonts w:ascii="Arial" w:hAnsi="Arial" w:cs="Arial"/>
          <w:bCs/>
        </w:rPr>
        <w:t>Durante el año se llevaron a cabo 4 espacios, y la participación de 391 colaboradores (1 colaborador pudo participar en más de un espacio)</w:t>
      </w:r>
    </w:p>
    <w:p w14:paraId="62A7C18F" w14:textId="77777777" w:rsidR="00200E80" w:rsidRDefault="00200E80" w:rsidP="00EB745C">
      <w:pPr>
        <w:pStyle w:val="ListParagraph"/>
        <w:ind w:left="0"/>
        <w:jc w:val="both"/>
        <w:rPr>
          <w:rFonts w:ascii="Arial" w:hAnsi="Arial" w:cs="Arial"/>
          <w:bCs/>
        </w:rPr>
      </w:pPr>
    </w:p>
    <w:p w14:paraId="57BD1BD8" w14:textId="77777777" w:rsidR="004800D6" w:rsidRDefault="004800D6" w:rsidP="004800D6">
      <w:pPr>
        <w:rPr>
          <w:rFonts w:ascii="Arial" w:hAnsi="Arial" w:cs="Arial"/>
          <w:b/>
          <w:bCs/>
        </w:rPr>
      </w:pPr>
    </w:p>
    <w:p w14:paraId="79CEB875" w14:textId="5D1BD8AF" w:rsidR="004800D6" w:rsidRPr="00DB7C29" w:rsidRDefault="00DB7C29" w:rsidP="00B833BE">
      <w:pPr>
        <w:pStyle w:val="ListParagraph"/>
        <w:numPr>
          <w:ilvl w:val="0"/>
          <w:numId w:val="5"/>
        </w:numPr>
        <w:jc w:val="both"/>
        <w:rPr>
          <w:rFonts w:ascii="Arial" w:hAnsi="Arial" w:cs="Arial"/>
        </w:rPr>
      </w:pPr>
      <w:r>
        <w:rPr>
          <w:rFonts w:ascii="Arial" w:hAnsi="Arial" w:cs="Arial"/>
          <w:b/>
          <w:bCs/>
        </w:rPr>
        <w:t>Estrategia Juntos Limpiamos Bogotá</w:t>
      </w:r>
    </w:p>
    <w:p w14:paraId="1AA562F2" w14:textId="77777777" w:rsidR="00DB7C29" w:rsidRDefault="00DB7C29" w:rsidP="00DB7C29">
      <w:pPr>
        <w:jc w:val="both"/>
        <w:rPr>
          <w:rFonts w:ascii="Arial" w:hAnsi="Arial" w:cs="Arial"/>
        </w:rPr>
      </w:pPr>
    </w:p>
    <w:p w14:paraId="54BC476B" w14:textId="01FD4786" w:rsidR="00DB7C29" w:rsidRPr="00DB7C29" w:rsidRDefault="00DB7C29" w:rsidP="00DB7C29">
      <w:pPr>
        <w:jc w:val="both"/>
        <w:rPr>
          <w:rFonts w:ascii="Arial" w:hAnsi="Arial" w:cs="Arial"/>
        </w:rPr>
      </w:pPr>
      <w:r w:rsidRPr="00DB7C29">
        <w:rPr>
          <w:rFonts w:ascii="Arial" w:hAnsi="Arial" w:cs="Arial"/>
        </w:rPr>
        <w:t>En vista de las solicitudes de intervención, requeridas por la comunidad a las entidad</w:t>
      </w:r>
      <w:r>
        <w:rPr>
          <w:rFonts w:ascii="Arial" w:hAnsi="Arial" w:cs="Arial"/>
        </w:rPr>
        <w:t>es del distrito en especial la Secretaria de G</w:t>
      </w:r>
      <w:r w:rsidRPr="00DB7C29">
        <w:rPr>
          <w:rFonts w:ascii="Arial" w:hAnsi="Arial" w:cs="Arial"/>
        </w:rPr>
        <w:t xml:space="preserve">obierno, la </w:t>
      </w:r>
      <w:r>
        <w:rPr>
          <w:rFonts w:ascii="Arial" w:hAnsi="Arial" w:cs="Arial"/>
        </w:rPr>
        <w:t>UAESP participó</w:t>
      </w:r>
      <w:r w:rsidRPr="00DB7C29">
        <w:rPr>
          <w:rFonts w:ascii="Arial" w:hAnsi="Arial" w:cs="Arial"/>
        </w:rPr>
        <w:t xml:space="preserve"> en los diagnósticos y en la ejecución de las intervenciones de recuperación y embellecimiento de espacios públicos en la ciudad, actividades que tienen por objeto efectuar acciones de ornato, limpieza, recolección y pintura de elementos de mobiliario urbano, acciones recibidas de manera positiva por la ciudadanía ya que mejoran el entorno y la percepción del espacio público.</w:t>
      </w:r>
    </w:p>
    <w:p w14:paraId="0A875D6A" w14:textId="77777777" w:rsidR="004800D6" w:rsidRDefault="004800D6" w:rsidP="004800D6">
      <w:pPr>
        <w:jc w:val="both"/>
        <w:rPr>
          <w:rFonts w:ascii="Arial" w:hAnsi="Arial" w:cs="Arial"/>
        </w:rPr>
      </w:pPr>
    </w:p>
    <w:p w14:paraId="06175732" w14:textId="77777777" w:rsidR="004800D6" w:rsidRDefault="004800D6" w:rsidP="004800D6">
      <w:pPr>
        <w:jc w:val="both"/>
        <w:rPr>
          <w:rFonts w:ascii="Arial" w:hAnsi="Arial" w:cs="Arial"/>
        </w:rPr>
      </w:pPr>
    </w:p>
    <w:p w14:paraId="4878C8AB" w14:textId="6A94FD7A" w:rsidR="004800D6" w:rsidRDefault="00DB7C29" w:rsidP="004800D6">
      <w:pPr>
        <w:jc w:val="both"/>
        <w:rPr>
          <w:rFonts w:ascii="Arial" w:hAnsi="Arial" w:cs="Arial"/>
        </w:rPr>
      </w:pPr>
      <w:r>
        <w:rPr>
          <w:rFonts w:ascii="Arial" w:hAnsi="Arial" w:cs="Arial"/>
        </w:rPr>
        <w:t xml:space="preserve">Para el 2022, se realizaron 124 jornadas de Juntos Cuidamos Bogotá, se beneficiaron </w:t>
      </w:r>
      <w:r w:rsidR="00CF0BC4">
        <w:rPr>
          <w:rFonts w:ascii="Arial" w:hAnsi="Arial" w:cs="Arial"/>
        </w:rPr>
        <w:t xml:space="preserve">19 </w:t>
      </w:r>
      <w:r>
        <w:rPr>
          <w:rFonts w:ascii="Arial" w:hAnsi="Arial" w:cs="Arial"/>
        </w:rPr>
        <w:t>localidades</w:t>
      </w:r>
      <w:r w:rsidR="00CF0BC4">
        <w:rPr>
          <w:rFonts w:ascii="Arial" w:hAnsi="Arial" w:cs="Arial"/>
        </w:rPr>
        <w:t>, la localidad con la que se realizaron más jornadas participativas fue Suba.</w:t>
      </w:r>
    </w:p>
    <w:p w14:paraId="300929CA" w14:textId="77777777" w:rsidR="00CF0BC4" w:rsidRDefault="00CF0BC4" w:rsidP="004800D6">
      <w:pPr>
        <w:jc w:val="both"/>
        <w:rPr>
          <w:rFonts w:ascii="Arial" w:hAnsi="Arial" w:cs="Arial"/>
        </w:rPr>
      </w:pPr>
    </w:p>
    <w:p w14:paraId="70CD1C04" w14:textId="77777777" w:rsidR="00CF0BC4" w:rsidRDefault="00CF0BC4" w:rsidP="004800D6">
      <w:pPr>
        <w:jc w:val="both"/>
        <w:rPr>
          <w:rFonts w:ascii="Arial" w:hAnsi="Arial" w:cs="Arial"/>
        </w:rPr>
      </w:pPr>
    </w:p>
    <w:p w14:paraId="07B8B879" w14:textId="77777777" w:rsidR="00CF0BC4" w:rsidRDefault="00CF0BC4" w:rsidP="004800D6">
      <w:pPr>
        <w:jc w:val="both"/>
        <w:rPr>
          <w:rFonts w:ascii="Arial" w:hAnsi="Arial" w:cs="Arial"/>
        </w:rPr>
      </w:pPr>
    </w:p>
    <w:p w14:paraId="5CB7281A" w14:textId="1AB7BD9E" w:rsidR="004800D6" w:rsidRDefault="00CF0BC4" w:rsidP="00CF0BC4">
      <w:pPr>
        <w:jc w:val="center"/>
        <w:rPr>
          <w:rFonts w:ascii="Arial" w:hAnsi="Arial" w:cs="Arial"/>
        </w:rPr>
      </w:pPr>
      <w:r>
        <w:rPr>
          <w:noProof/>
        </w:rPr>
        <w:drawing>
          <wp:inline distT="0" distB="0" distL="0" distR="0" wp14:anchorId="15F2108C" wp14:editId="13C0F0CC">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8A616E" w14:textId="77777777" w:rsidR="004800D6" w:rsidRDefault="004800D6" w:rsidP="004800D6">
      <w:pPr>
        <w:jc w:val="both"/>
        <w:rPr>
          <w:rFonts w:ascii="Arial" w:hAnsi="Arial" w:cs="Arial"/>
        </w:rPr>
      </w:pPr>
    </w:p>
    <w:p w14:paraId="291EDE7D" w14:textId="77777777" w:rsidR="00CF6274" w:rsidRDefault="00CF6274" w:rsidP="004800D6">
      <w:pPr>
        <w:jc w:val="both"/>
        <w:rPr>
          <w:rFonts w:ascii="Arial" w:hAnsi="Arial" w:cs="Arial"/>
        </w:rPr>
      </w:pPr>
    </w:p>
    <w:p w14:paraId="63A27E17" w14:textId="6D625846" w:rsidR="00CF6274" w:rsidRPr="00DB7C29" w:rsidRDefault="00CF6274" w:rsidP="00B833BE">
      <w:pPr>
        <w:pStyle w:val="ListParagraph"/>
        <w:numPr>
          <w:ilvl w:val="0"/>
          <w:numId w:val="5"/>
        </w:numPr>
        <w:jc w:val="both"/>
        <w:rPr>
          <w:rFonts w:ascii="Arial" w:hAnsi="Arial" w:cs="Arial"/>
        </w:rPr>
      </w:pPr>
      <w:r>
        <w:rPr>
          <w:rFonts w:ascii="Arial" w:hAnsi="Arial" w:cs="Arial"/>
          <w:b/>
          <w:bCs/>
        </w:rPr>
        <w:t>Recorridos nocturnos, temáticos y patrimoniales</w:t>
      </w:r>
    </w:p>
    <w:p w14:paraId="7A3B778B" w14:textId="77777777" w:rsidR="00CF6274" w:rsidRDefault="00CF6274" w:rsidP="00BD241C">
      <w:pPr>
        <w:rPr>
          <w:rFonts w:ascii="Arial" w:hAnsi="Arial" w:cs="Arial"/>
        </w:rPr>
      </w:pPr>
    </w:p>
    <w:p w14:paraId="55201256" w14:textId="77777777" w:rsidR="00CF6274" w:rsidRDefault="00CF6274" w:rsidP="00CF6274">
      <w:pPr>
        <w:jc w:val="both"/>
        <w:rPr>
          <w:rFonts w:ascii="Arial" w:hAnsi="Arial" w:cs="Arial"/>
        </w:rPr>
      </w:pPr>
    </w:p>
    <w:p w14:paraId="4A6C517F" w14:textId="0516AAA1" w:rsidR="00CF6274" w:rsidRDefault="00CF6274" w:rsidP="00CF6274">
      <w:pPr>
        <w:jc w:val="both"/>
        <w:rPr>
          <w:rFonts w:ascii="Arial" w:hAnsi="Arial" w:cs="Arial"/>
        </w:rPr>
      </w:pPr>
      <w:r w:rsidRPr="00CF6274">
        <w:rPr>
          <w:rFonts w:ascii="Arial" w:hAnsi="Arial" w:cs="Arial"/>
        </w:rPr>
        <w:t xml:space="preserve">Por segundo </w:t>
      </w:r>
      <w:r w:rsidR="00730F35" w:rsidRPr="00CF6274">
        <w:rPr>
          <w:rFonts w:ascii="Arial" w:hAnsi="Arial" w:cs="Arial"/>
        </w:rPr>
        <w:t>año</w:t>
      </w:r>
      <w:r w:rsidRPr="00CF6274">
        <w:rPr>
          <w:rFonts w:ascii="Arial" w:hAnsi="Arial" w:cs="Arial"/>
        </w:rPr>
        <w:t xml:space="preserve"> consecutivo y como estrategia para seguir consolidando el sector </w:t>
      </w:r>
      <w:r w:rsidR="00730F35" w:rsidRPr="00CF6274">
        <w:rPr>
          <w:rFonts w:ascii="Arial" w:hAnsi="Arial" w:cs="Arial"/>
        </w:rPr>
        <w:t>turístico</w:t>
      </w:r>
      <w:r w:rsidRPr="00CF6274">
        <w:rPr>
          <w:rFonts w:ascii="Arial" w:hAnsi="Arial" w:cs="Arial"/>
        </w:rPr>
        <w:t xml:space="preserve"> de la capital, </w:t>
      </w:r>
      <w:r>
        <w:rPr>
          <w:rFonts w:ascii="Arial" w:hAnsi="Arial" w:cs="Arial"/>
        </w:rPr>
        <w:t xml:space="preserve">la Unidad llevó a cabo en el 2022 </w:t>
      </w:r>
      <w:r w:rsidRPr="00CF6274">
        <w:rPr>
          <w:rFonts w:ascii="Arial" w:hAnsi="Arial" w:cs="Arial"/>
        </w:rPr>
        <w:t xml:space="preserve">los recorridos </w:t>
      </w:r>
      <w:r w:rsidR="00730F35" w:rsidRPr="00CF6274">
        <w:rPr>
          <w:rFonts w:ascii="Arial" w:hAnsi="Arial" w:cs="Arial"/>
        </w:rPr>
        <w:t>temáticos</w:t>
      </w:r>
      <w:r w:rsidRPr="00CF6274">
        <w:rPr>
          <w:rFonts w:ascii="Arial" w:hAnsi="Arial" w:cs="Arial"/>
        </w:rPr>
        <w:t xml:space="preserve"> </w:t>
      </w:r>
      <w:r w:rsidR="00730F35" w:rsidRPr="00CF6274">
        <w:rPr>
          <w:rFonts w:ascii="Arial" w:hAnsi="Arial" w:cs="Arial"/>
        </w:rPr>
        <w:t>históricos</w:t>
      </w:r>
      <w:r w:rsidRPr="00CF6274">
        <w:rPr>
          <w:rFonts w:ascii="Arial" w:hAnsi="Arial" w:cs="Arial"/>
        </w:rPr>
        <w:t xml:space="preserve"> al Cementerio </w:t>
      </w:r>
      <w:r w:rsidRPr="00CF6274">
        <w:rPr>
          <w:rFonts w:ascii="Arial" w:hAnsi="Arial" w:cs="Arial"/>
        </w:rPr>
        <w:lastRenderedPageBreak/>
        <w:t xml:space="preserve">Distrital Central, liderados por la Unidad Administrativa Especial de Servicios </w:t>
      </w:r>
      <w:r w:rsidR="00730F35" w:rsidRPr="00CF6274">
        <w:rPr>
          <w:rFonts w:ascii="Arial" w:hAnsi="Arial" w:cs="Arial"/>
        </w:rPr>
        <w:t>Públicos</w:t>
      </w:r>
      <w:r w:rsidRPr="00CF6274">
        <w:rPr>
          <w:rFonts w:ascii="Arial" w:hAnsi="Arial" w:cs="Arial"/>
        </w:rPr>
        <w:t xml:space="preserve"> – UAESP - y el Insti</w:t>
      </w:r>
      <w:r>
        <w:rPr>
          <w:rFonts w:ascii="Arial" w:hAnsi="Arial" w:cs="Arial"/>
        </w:rPr>
        <w:t>tuto Distrital de Turismo – IDT.</w:t>
      </w:r>
    </w:p>
    <w:p w14:paraId="57FCE0FA" w14:textId="77777777" w:rsidR="00CF6274" w:rsidRDefault="00CF6274" w:rsidP="00CF6274">
      <w:pPr>
        <w:jc w:val="both"/>
        <w:rPr>
          <w:rFonts w:ascii="Arial" w:hAnsi="Arial" w:cs="Arial"/>
        </w:rPr>
      </w:pPr>
    </w:p>
    <w:p w14:paraId="5B5DC5E0" w14:textId="0E8EABBD" w:rsidR="00730F35" w:rsidRDefault="00CF6274" w:rsidP="00730F35">
      <w:pPr>
        <w:jc w:val="both"/>
        <w:rPr>
          <w:rFonts w:ascii="Arial" w:hAnsi="Arial" w:cs="Arial"/>
        </w:rPr>
      </w:pPr>
      <w:r>
        <w:rPr>
          <w:rFonts w:ascii="Arial" w:hAnsi="Arial" w:cs="Arial"/>
        </w:rPr>
        <w:t>Esta actividad en la que se buscó la participación por parte de la ciudadanía,</w:t>
      </w:r>
      <w:r w:rsidR="00730F35">
        <w:rPr>
          <w:rFonts w:ascii="Arial" w:hAnsi="Arial" w:cs="Arial"/>
        </w:rPr>
        <w:t xml:space="preserve"> a través de visitas guiadas, buscó</w:t>
      </w:r>
      <w:r w:rsidRPr="00CF6274">
        <w:rPr>
          <w:rFonts w:ascii="Arial" w:hAnsi="Arial" w:cs="Arial"/>
        </w:rPr>
        <w:t xml:space="preserve"> exaltar el valor patrimonial, cultural y </w:t>
      </w:r>
      <w:r w:rsidR="00730F35" w:rsidRPr="00CF6274">
        <w:rPr>
          <w:rFonts w:ascii="Arial" w:hAnsi="Arial" w:cs="Arial"/>
        </w:rPr>
        <w:t>arquitectónico</w:t>
      </w:r>
      <w:r w:rsidRPr="00CF6274">
        <w:rPr>
          <w:rFonts w:ascii="Arial" w:hAnsi="Arial" w:cs="Arial"/>
        </w:rPr>
        <w:t xml:space="preserve"> de este </w:t>
      </w:r>
      <w:r w:rsidR="00730F35" w:rsidRPr="00CF6274">
        <w:rPr>
          <w:rFonts w:ascii="Arial" w:hAnsi="Arial" w:cs="Arial"/>
        </w:rPr>
        <w:t>emblemático</w:t>
      </w:r>
      <w:r w:rsidRPr="00CF6274">
        <w:rPr>
          <w:rFonts w:ascii="Arial" w:hAnsi="Arial" w:cs="Arial"/>
        </w:rPr>
        <w:t xml:space="preserve"> lugar fundado en 1836 y declarado Monumento Nacional en 1984. El </w:t>
      </w:r>
      <w:r w:rsidR="00730F35">
        <w:rPr>
          <w:rFonts w:ascii="Arial" w:hAnsi="Arial" w:cs="Arial"/>
        </w:rPr>
        <w:t xml:space="preserve">lugar en el que se desarrolló esta actividad fue el </w:t>
      </w:r>
      <w:r w:rsidRPr="00CF6274">
        <w:rPr>
          <w:rFonts w:ascii="Arial" w:hAnsi="Arial" w:cs="Arial"/>
        </w:rPr>
        <w:t xml:space="preserve">cementerio </w:t>
      </w:r>
      <w:r w:rsidR="00730F35">
        <w:rPr>
          <w:rFonts w:ascii="Arial" w:hAnsi="Arial" w:cs="Arial"/>
        </w:rPr>
        <w:t xml:space="preserve">Central, </w:t>
      </w:r>
      <w:r w:rsidRPr="00CF6274">
        <w:rPr>
          <w:rFonts w:ascii="Arial" w:hAnsi="Arial" w:cs="Arial"/>
        </w:rPr>
        <w:t xml:space="preserve">ubicado en la localidad de Los </w:t>
      </w:r>
      <w:r w:rsidR="00730F35" w:rsidRPr="00CF6274">
        <w:rPr>
          <w:rFonts w:ascii="Arial" w:hAnsi="Arial" w:cs="Arial"/>
        </w:rPr>
        <w:t>Mártires</w:t>
      </w:r>
      <w:r w:rsidRPr="00CF6274">
        <w:rPr>
          <w:rFonts w:ascii="Arial" w:hAnsi="Arial" w:cs="Arial"/>
        </w:rPr>
        <w:t xml:space="preserve">, y alberga gran parte de los </w:t>
      </w:r>
      <w:r w:rsidR="00730F35" w:rsidRPr="00CF6274">
        <w:rPr>
          <w:rFonts w:ascii="Arial" w:hAnsi="Arial" w:cs="Arial"/>
        </w:rPr>
        <w:t>próceres</w:t>
      </w:r>
      <w:r w:rsidRPr="00CF6274">
        <w:rPr>
          <w:rFonts w:ascii="Arial" w:hAnsi="Arial" w:cs="Arial"/>
        </w:rPr>
        <w:t xml:space="preserve">, </w:t>
      </w:r>
      <w:r w:rsidR="00730F35" w:rsidRPr="00CF6274">
        <w:rPr>
          <w:rFonts w:ascii="Arial" w:hAnsi="Arial" w:cs="Arial"/>
        </w:rPr>
        <w:t>lideres</w:t>
      </w:r>
      <w:r w:rsidRPr="00CF6274">
        <w:rPr>
          <w:rFonts w:ascii="Arial" w:hAnsi="Arial" w:cs="Arial"/>
        </w:rPr>
        <w:t xml:space="preserve">, artistas, escritores, empresarios y </w:t>
      </w:r>
      <w:r w:rsidR="00730F35" w:rsidRPr="00CF6274">
        <w:rPr>
          <w:rFonts w:ascii="Arial" w:hAnsi="Arial" w:cs="Arial"/>
        </w:rPr>
        <w:t>políticos</w:t>
      </w:r>
      <w:r w:rsidRPr="00CF6274">
        <w:rPr>
          <w:rFonts w:ascii="Arial" w:hAnsi="Arial" w:cs="Arial"/>
        </w:rPr>
        <w:t xml:space="preserve"> que han sido protagonistas de la historia de Colombia.</w:t>
      </w:r>
      <w:r w:rsidR="00730F35">
        <w:rPr>
          <w:rFonts w:ascii="Arial" w:hAnsi="Arial" w:cs="Arial"/>
        </w:rPr>
        <w:t xml:space="preserve"> </w:t>
      </w:r>
    </w:p>
    <w:p w14:paraId="5043A2E5" w14:textId="77777777" w:rsidR="00730F35" w:rsidRDefault="00730F35" w:rsidP="00730F35">
      <w:pPr>
        <w:jc w:val="both"/>
        <w:rPr>
          <w:rFonts w:ascii="Arial" w:hAnsi="Arial" w:cs="Arial"/>
        </w:rPr>
      </w:pPr>
    </w:p>
    <w:p w14:paraId="255B0D6E" w14:textId="2D12A4E6" w:rsidR="00CF6274" w:rsidRPr="00CF6274" w:rsidRDefault="00730F35" w:rsidP="00730F35">
      <w:pPr>
        <w:jc w:val="both"/>
        <w:rPr>
          <w:rFonts w:ascii="Arial" w:hAnsi="Arial" w:cs="Arial"/>
        </w:rPr>
      </w:pPr>
      <w:r>
        <w:rPr>
          <w:rFonts w:ascii="Arial" w:hAnsi="Arial" w:cs="Arial"/>
        </w:rPr>
        <w:t>De este modo, se impactó a</w:t>
      </w:r>
      <w:r w:rsidR="00CF6274" w:rsidRPr="00CF6274">
        <w:rPr>
          <w:rFonts w:ascii="Arial" w:hAnsi="Arial" w:cs="Arial"/>
        </w:rPr>
        <w:t xml:space="preserve"> </w:t>
      </w:r>
      <w:r w:rsidR="00CF6274" w:rsidRPr="00CF6274">
        <w:rPr>
          <w:rFonts w:ascii="Arial" w:eastAsia="Times New Roman" w:hAnsi="Arial" w:cs="Arial"/>
        </w:rPr>
        <w:t xml:space="preserve">Ciudadanía en general (familias, grupos institucionales, personas naturales). Promoviendo los valores culturales y patrimoniales del Cementerio Central como bien de interés cultural de la Nación (BIC). En total se </w:t>
      </w:r>
      <w:r w:rsidRPr="00CF6274">
        <w:rPr>
          <w:rFonts w:ascii="Arial" w:eastAsia="Times New Roman" w:hAnsi="Arial" w:cs="Arial"/>
        </w:rPr>
        <w:t>llegó</w:t>
      </w:r>
      <w:r w:rsidR="00CF6274" w:rsidRPr="00CF6274">
        <w:rPr>
          <w:rFonts w:ascii="Arial" w:eastAsia="Times New Roman" w:hAnsi="Arial" w:cs="Arial"/>
        </w:rPr>
        <w:t xml:space="preserve"> a 4108 pers</w:t>
      </w:r>
      <w:r>
        <w:rPr>
          <w:rFonts w:ascii="Arial" w:eastAsia="Times New Roman" w:hAnsi="Arial" w:cs="Arial"/>
        </w:rPr>
        <w:t>onas en 211 recorridos, d</w:t>
      </w:r>
      <w:r w:rsidRPr="00730F35">
        <w:rPr>
          <w:rFonts w:ascii="Arial" w:eastAsia="Times New Roman" w:hAnsi="Arial" w:cs="Arial"/>
        </w:rPr>
        <w:t>el 6 octubre al 27 de noviembre del 2022.</w:t>
      </w:r>
    </w:p>
    <w:p w14:paraId="566615B1" w14:textId="35E7350F" w:rsidR="00CF6274" w:rsidRDefault="00CF6274" w:rsidP="00BD241C">
      <w:pPr>
        <w:rPr>
          <w:rFonts w:ascii="Arial" w:hAnsi="Arial" w:cs="Arial"/>
        </w:rPr>
      </w:pPr>
    </w:p>
    <w:p w14:paraId="7EF37148" w14:textId="77777777" w:rsidR="004800D6" w:rsidRPr="00432CE3" w:rsidRDefault="004800D6" w:rsidP="00BD241C">
      <w:pPr>
        <w:rPr>
          <w:rFonts w:ascii="Arial" w:hAnsi="Arial" w:cs="Arial"/>
        </w:rPr>
      </w:pPr>
    </w:p>
    <w:p w14:paraId="0C69EF75" w14:textId="706ADC28" w:rsidR="00424852" w:rsidRDefault="00424852" w:rsidP="00B833BE">
      <w:pPr>
        <w:pStyle w:val="Heading1"/>
        <w:numPr>
          <w:ilvl w:val="0"/>
          <w:numId w:val="1"/>
        </w:numPr>
        <w:spacing w:before="0" w:line="240" w:lineRule="auto"/>
        <w:jc w:val="both"/>
        <w:rPr>
          <w:rFonts w:cs="Arial"/>
          <w:color w:val="auto"/>
          <w:sz w:val="22"/>
          <w:szCs w:val="22"/>
          <w:lang w:val="es-CO" w:eastAsia="es-CO"/>
        </w:rPr>
      </w:pPr>
      <w:bookmarkStart w:id="19" w:name="_Toc126091172"/>
      <w:r>
        <w:rPr>
          <w:rFonts w:cs="Arial"/>
          <w:color w:val="auto"/>
          <w:sz w:val="22"/>
          <w:szCs w:val="22"/>
          <w:lang w:val="es-CO" w:eastAsia="es-CO"/>
        </w:rPr>
        <w:t>PROGRAMA DE INCENTIVOS A RECICLADORES</w:t>
      </w:r>
      <w:bookmarkEnd w:id="19"/>
    </w:p>
    <w:p w14:paraId="17569A51" w14:textId="77777777" w:rsidR="00424852" w:rsidRDefault="00424852" w:rsidP="00424852"/>
    <w:p w14:paraId="4FC17461" w14:textId="4E0944AC" w:rsidR="00424852" w:rsidRDefault="00424852" w:rsidP="00424852">
      <w:pPr>
        <w:jc w:val="both"/>
        <w:rPr>
          <w:rFonts w:ascii="Arial" w:hAnsi="Arial" w:cs="Arial"/>
        </w:rPr>
      </w:pPr>
      <w:r w:rsidRPr="00424852">
        <w:rPr>
          <w:rFonts w:ascii="Arial" w:hAnsi="Arial" w:cs="Arial"/>
        </w:rPr>
        <w:t xml:space="preserve">La UAESP lanzó en el 2021 a través de la Subdirección de Aprovechamiento una estrategia de incentivos para recicladores, </w:t>
      </w:r>
      <w:r>
        <w:rPr>
          <w:rFonts w:ascii="Arial" w:hAnsi="Arial" w:cs="Arial"/>
        </w:rPr>
        <w:t xml:space="preserve">programa a través del cual la UAESP le entrega recursos a la población recicladora, de acuerdo con la selección de organizaciones </w:t>
      </w:r>
      <w:r w:rsidRPr="00424852">
        <w:rPr>
          <w:rFonts w:ascii="Arial" w:hAnsi="Arial" w:cs="Arial"/>
        </w:rPr>
        <w:t>inscritas en el Registro Único de Recicladores de Oficio - RUOR</w:t>
      </w:r>
      <w:r>
        <w:rPr>
          <w:rFonts w:ascii="Arial" w:hAnsi="Arial" w:cs="Arial"/>
        </w:rPr>
        <w:t xml:space="preserve"> que resulten beneficiadas, esto con el fin de fortalecer</w:t>
      </w:r>
      <w:r w:rsidR="00625C76">
        <w:rPr>
          <w:rFonts w:ascii="Arial" w:hAnsi="Arial" w:cs="Arial"/>
        </w:rPr>
        <w:t xml:space="preserve"> las competencias de estas organizaciones en la formulación de proyectos</w:t>
      </w:r>
      <w:r>
        <w:rPr>
          <w:rFonts w:ascii="Arial" w:hAnsi="Arial" w:cs="Arial"/>
        </w:rPr>
        <w:t>, beneficiando a este grupo de valor específicamente</w:t>
      </w:r>
      <w:r w:rsidR="00071E8F">
        <w:rPr>
          <w:rFonts w:ascii="Arial" w:hAnsi="Arial" w:cs="Arial"/>
        </w:rPr>
        <w:t xml:space="preserve"> y dignificando su labor.</w:t>
      </w:r>
    </w:p>
    <w:p w14:paraId="0A8EED55" w14:textId="77777777" w:rsidR="00071E8F" w:rsidRDefault="00071E8F" w:rsidP="00424852">
      <w:pPr>
        <w:jc w:val="both"/>
        <w:rPr>
          <w:rFonts w:ascii="Arial" w:hAnsi="Arial" w:cs="Arial"/>
        </w:rPr>
      </w:pPr>
    </w:p>
    <w:p w14:paraId="28337D11" w14:textId="2D300B87" w:rsidR="00071E8F" w:rsidRDefault="00CA29FE" w:rsidP="00424852">
      <w:pPr>
        <w:jc w:val="both"/>
        <w:rPr>
          <w:rFonts w:ascii="Arial" w:hAnsi="Arial" w:cs="Arial"/>
        </w:rPr>
      </w:pPr>
      <w:r w:rsidRPr="00071E8F">
        <w:rPr>
          <w:rFonts w:ascii="Arial" w:hAnsi="Arial" w:cs="Arial"/>
        </w:rPr>
        <w:t>Esta acción</w:t>
      </w:r>
      <w:r w:rsidR="00071E8F">
        <w:rPr>
          <w:rFonts w:ascii="Arial" w:hAnsi="Arial" w:cs="Arial"/>
        </w:rPr>
        <w:t xml:space="preserve"> </w:t>
      </w:r>
      <w:r w:rsidR="00071E8F" w:rsidRPr="00071E8F">
        <w:rPr>
          <w:rFonts w:ascii="Arial" w:hAnsi="Arial" w:cs="Arial"/>
        </w:rPr>
        <w:t>afirmativa</w:t>
      </w:r>
      <w:r w:rsidR="00071E8F">
        <w:rPr>
          <w:rFonts w:ascii="Arial" w:hAnsi="Arial" w:cs="Arial"/>
        </w:rPr>
        <w:t xml:space="preserve"> </w:t>
      </w:r>
      <w:r w:rsidR="00071E8F" w:rsidRPr="00071E8F">
        <w:rPr>
          <w:rFonts w:ascii="Arial" w:hAnsi="Arial" w:cs="Arial"/>
        </w:rPr>
        <w:t xml:space="preserve">consiste en la implementación </w:t>
      </w:r>
      <w:r w:rsidR="00512B42" w:rsidRPr="00071E8F">
        <w:rPr>
          <w:rFonts w:ascii="Arial" w:hAnsi="Arial" w:cs="Arial"/>
        </w:rPr>
        <w:t xml:space="preserve">del </w:t>
      </w:r>
      <w:r w:rsidR="00074FFF" w:rsidRPr="00071E8F">
        <w:rPr>
          <w:rFonts w:ascii="Arial" w:hAnsi="Arial" w:cs="Arial"/>
        </w:rPr>
        <w:t>programa de</w:t>
      </w:r>
      <w:r w:rsidR="00071E8F" w:rsidRPr="00071E8F">
        <w:rPr>
          <w:rFonts w:ascii="Arial" w:hAnsi="Arial" w:cs="Arial"/>
        </w:rPr>
        <w:t xml:space="preserve">   </w:t>
      </w:r>
      <w:proofErr w:type="gramStart"/>
      <w:r w:rsidR="00071E8F" w:rsidRPr="00071E8F">
        <w:rPr>
          <w:rFonts w:ascii="Arial" w:hAnsi="Arial" w:cs="Arial"/>
        </w:rPr>
        <w:t>incentivos  para</w:t>
      </w:r>
      <w:proofErr w:type="gramEnd"/>
      <w:r w:rsidR="00071E8F" w:rsidRPr="00071E8F">
        <w:rPr>
          <w:rFonts w:ascii="Arial" w:hAnsi="Arial" w:cs="Arial"/>
        </w:rPr>
        <w:t xml:space="preserve">  las organizaciones  de  recicladores,  de  conformidad  con  la Resolución 118 </w:t>
      </w:r>
      <w:r w:rsidR="00071E8F" w:rsidRPr="00625C76">
        <w:rPr>
          <w:rFonts w:ascii="Arial" w:hAnsi="Arial" w:cs="Arial"/>
          <w:i/>
        </w:rPr>
        <w:t>“Por  la  cual  se  crea  el programa  de  incentivos  como  acción  afirmativa  a  favor  de  las  organizaciones  de  recicladores  de oficio de Bogotá D.C”</w:t>
      </w:r>
      <w:r w:rsidR="00071E8F" w:rsidRPr="00071E8F">
        <w:rPr>
          <w:rFonts w:ascii="Arial" w:hAnsi="Arial" w:cs="Arial"/>
        </w:rPr>
        <w:t>;</w:t>
      </w:r>
    </w:p>
    <w:p w14:paraId="5A51CEF0" w14:textId="77777777" w:rsidR="00071E8F" w:rsidRDefault="00071E8F" w:rsidP="00424852">
      <w:pPr>
        <w:jc w:val="both"/>
        <w:rPr>
          <w:rFonts w:ascii="Arial" w:hAnsi="Arial" w:cs="Arial"/>
        </w:rPr>
      </w:pPr>
    </w:p>
    <w:p w14:paraId="0F7CBE42" w14:textId="63CD656A" w:rsidR="00071E8F" w:rsidRDefault="00625C76" w:rsidP="00424852">
      <w:pPr>
        <w:jc w:val="both"/>
        <w:rPr>
          <w:rFonts w:ascii="Arial" w:hAnsi="Arial" w:cs="Arial"/>
        </w:rPr>
      </w:pPr>
      <w:r>
        <w:rPr>
          <w:rFonts w:ascii="Arial" w:hAnsi="Arial" w:cs="Arial"/>
        </w:rPr>
        <w:t>De acuerdo con la gestión adelantada en el 2022, Kennedy fue una de las localidades con más organizaciones de recicladores beneficiadas con el programa, seguido de Bosa y Suba. Por lo que para la vigencia se benefició a 50 organizaciones, de la siguiente manera:</w:t>
      </w:r>
    </w:p>
    <w:p w14:paraId="59B87CEE" w14:textId="77777777" w:rsidR="00625C76" w:rsidRDefault="00625C76" w:rsidP="00424852">
      <w:pPr>
        <w:jc w:val="both"/>
        <w:rPr>
          <w:rFonts w:ascii="Arial" w:hAnsi="Arial" w:cs="Arial"/>
        </w:rPr>
      </w:pPr>
    </w:p>
    <w:p w14:paraId="159DA61B" w14:textId="77777777" w:rsidR="00625C76" w:rsidRDefault="00625C76" w:rsidP="00424852">
      <w:pPr>
        <w:jc w:val="both"/>
        <w:rPr>
          <w:rFonts w:ascii="Arial" w:hAnsi="Arial" w:cs="Arial"/>
        </w:rPr>
      </w:pPr>
    </w:p>
    <w:p w14:paraId="26911084" w14:textId="30034B92" w:rsidR="00625C76" w:rsidRDefault="00625C76" w:rsidP="00625C76">
      <w:pPr>
        <w:jc w:val="center"/>
        <w:rPr>
          <w:rFonts w:ascii="Arial" w:hAnsi="Arial" w:cs="Arial"/>
        </w:rPr>
      </w:pPr>
      <w:r w:rsidRPr="001366F0">
        <w:rPr>
          <w:noProof/>
        </w:rPr>
        <w:lastRenderedPageBreak/>
        <w:drawing>
          <wp:inline distT="0" distB="0" distL="0" distR="0" wp14:anchorId="0976DA43" wp14:editId="3A7A16BF">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33601C" w14:textId="77777777" w:rsidR="00625C76" w:rsidRDefault="00625C76" w:rsidP="00424852">
      <w:pPr>
        <w:jc w:val="both"/>
        <w:rPr>
          <w:rFonts w:ascii="Arial" w:hAnsi="Arial" w:cs="Arial"/>
        </w:rPr>
      </w:pPr>
    </w:p>
    <w:p w14:paraId="0424ECCE" w14:textId="77777777" w:rsidR="00625C76" w:rsidRPr="00625C76" w:rsidRDefault="00625C76" w:rsidP="00625C76">
      <w:pPr>
        <w:jc w:val="center"/>
        <w:rPr>
          <w:i/>
        </w:rPr>
      </w:pPr>
      <w:r w:rsidRPr="00625C76">
        <w:rPr>
          <w:i/>
        </w:rPr>
        <w:t>Fuente, Tomado del Informe Programa de Incentivos. UAESP, 2022</w:t>
      </w:r>
    </w:p>
    <w:p w14:paraId="2401818A" w14:textId="77777777" w:rsidR="00625C76" w:rsidRDefault="00625C76" w:rsidP="00424852">
      <w:pPr>
        <w:jc w:val="both"/>
        <w:rPr>
          <w:rFonts w:ascii="Arial" w:hAnsi="Arial" w:cs="Arial"/>
        </w:rPr>
      </w:pPr>
    </w:p>
    <w:p w14:paraId="0A0C1CB7" w14:textId="2606EAA4" w:rsidR="00625C76" w:rsidRDefault="00625C76" w:rsidP="00424852">
      <w:pPr>
        <w:jc w:val="both"/>
        <w:rPr>
          <w:rFonts w:ascii="Arial" w:hAnsi="Arial" w:cs="Arial"/>
        </w:rPr>
      </w:pPr>
      <w:r>
        <w:rPr>
          <w:rFonts w:ascii="Arial" w:hAnsi="Arial" w:cs="Arial"/>
        </w:rPr>
        <w:t>En la siguiente imagen, se presenta un comparativo de los resultados obtenidos en el 2021 y el 2022:</w:t>
      </w:r>
    </w:p>
    <w:p w14:paraId="068241DC" w14:textId="72645723" w:rsidR="00625C76" w:rsidRDefault="00625C76" w:rsidP="00424852">
      <w:pPr>
        <w:jc w:val="both"/>
        <w:rPr>
          <w:rFonts w:ascii="Arial" w:hAnsi="Arial" w:cs="Arial"/>
        </w:rPr>
      </w:pPr>
      <w:r>
        <w:rPr>
          <w:noProof/>
        </w:rPr>
        <w:drawing>
          <wp:anchor distT="0" distB="0" distL="114300" distR="114300" simplePos="0" relativeHeight="251704320" behindDoc="0" locked="0" layoutInCell="1" allowOverlap="1" wp14:anchorId="03742712" wp14:editId="5E8B607D">
            <wp:simplePos x="0" y="0"/>
            <wp:positionH relativeFrom="column">
              <wp:posOffset>548640</wp:posOffset>
            </wp:positionH>
            <wp:positionV relativeFrom="paragraph">
              <wp:posOffset>114935</wp:posOffset>
            </wp:positionV>
            <wp:extent cx="5469890" cy="2095500"/>
            <wp:effectExtent l="0" t="0" r="0" b="0"/>
            <wp:wrapSquare wrapText="bothSides"/>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88" t="28518" r="7171" b="10740"/>
                    <a:stretch/>
                  </pic:blipFill>
                  <pic:spPr bwMode="auto">
                    <a:xfrm>
                      <a:off x="0" y="0"/>
                      <a:ext cx="546989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552F6" w14:textId="1AA80246" w:rsidR="00625C76" w:rsidRDefault="00625C76" w:rsidP="00424852">
      <w:pPr>
        <w:jc w:val="both"/>
        <w:rPr>
          <w:rFonts w:ascii="Arial" w:hAnsi="Arial" w:cs="Arial"/>
        </w:rPr>
      </w:pPr>
    </w:p>
    <w:p w14:paraId="0DB65759" w14:textId="2B38B385" w:rsidR="00625C76" w:rsidRDefault="00625C76" w:rsidP="00424852">
      <w:pPr>
        <w:jc w:val="both"/>
        <w:rPr>
          <w:rFonts w:ascii="Arial" w:hAnsi="Arial" w:cs="Arial"/>
        </w:rPr>
      </w:pPr>
    </w:p>
    <w:p w14:paraId="5B6B27E1" w14:textId="77777777" w:rsidR="00625C76" w:rsidRDefault="00625C76" w:rsidP="00424852">
      <w:pPr>
        <w:jc w:val="both"/>
        <w:rPr>
          <w:rFonts w:ascii="Arial" w:hAnsi="Arial" w:cs="Arial"/>
        </w:rPr>
      </w:pPr>
    </w:p>
    <w:p w14:paraId="72C9A996" w14:textId="77777777" w:rsidR="00625C76" w:rsidRDefault="00625C76" w:rsidP="00424852">
      <w:pPr>
        <w:jc w:val="both"/>
        <w:rPr>
          <w:rFonts w:ascii="Arial" w:hAnsi="Arial" w:cs="Arial"/>
        </w:rPr>
      </w:pPr>
    </w:p>
    <w:p w14:paraId="3D7BE251" w14:textId="77777777" w:rsidR="00625C76" w:rsidRDefault="00625C76" w:rsidP="00424852">
      <w:pPr>
        <w:jc w:val="both"/>
        <w:rPr>
          <w:rFonts w:ascii="Arial" w:hAnsi="Arial" w:cs="Arial"/>
        </w:rPr>
      </w:pPr>
    </w:p>
    <w:p w14:paraId="633C1313" w14:textId="77777777" w:rsidR="00625C76" w:rsidRDefault="00625C76" w:rsidP="00424852">
      <w:pPr>
        <w:jc w:val="both"/>
        <w:rPr>
          <w:rFonts w:ascii="Arial" w:hAnsi="Arial" w:cs="Arial"/>
        </w:rPr>
      </w:pPr>
    </w:p>
    <w:p w14:paraId="12B49D1E" w14:textId="77777777" w:rsidR="00625C76" w:rsidRDefault="00625C76" w:rsidP="00424852">
      <w:pPr>
        <w:jc w:val="both"/>
        <w:rPr>
          <w:rFonts w:ascii="Arial" w:hAnsi="Arial" w:cs="Arial"/>
        </w:rPr>
      </w:pPr>
    </w:p>
    <w:p w14:paraId="35FC39E0" w14:textId="77777777" w:rsidR="00625C76" w:rsidRDefault="00625C76" w:rsidP="00424852">
      <w:pPr>
        <w:jc w:val="both"/>
        <w:rPr>
          <w:rFonts w:ascii="Arial" w:hAnsi="Arial" w:cs="Arial"/>
        </w:rPr>
      </w:pPr>
    </w:p>
    <w:p w14:paraId="28452623" w14:textId="77777777" w:rsidR="00625C76" w:rsidRDefault="00625C76" w:rsidP="00424852">
      <w:pPr>
        <w:jc w:val="both"/>
        <w:rPr>
          <w:rFonts w:ascii="Arial" w:hAnsi="Arial" w:cs="Arial"/>
        </w:rPr>
      </w:pPr>
    </w:p>
    <w:p w14:paraId="7FD4C56F" w14:textId="77777777" w:rsidR="00625C76" w:rsidRDefault="00625C76" w:rsidP="00424852">
      <w:pPr>
        <w:jc w:val="both"/>
        <w:rPr>
          <w:rFonts w:ascii="Arial" w:hAnsi="Arial" w:cs="Arial"/>
        </w:rPr>
      </w:pPr>
    </w:p>
    <w:p w14:paraId="3F9BA120" w14:textId="77777777" w:rsidR="00071E8F" w:rsidRDefault="00071E8F" w:rsidP="00424852">
      <w:pPr>
        <w:jc w:val="both"/>
        <w:rPr>
          <w:rFonts w:ascii="Arial" w:hAnsi="Arial" w:cs="Arial"/>
        </w:rPr>
      </w:pPr>
    </w:p>
    <w:p w14:paraId="5081167A" w14:textId="77777777" w:rsidR="00071E8F" w:rsidRDefault="00071E8F" w:rsidP="00424852">
      <w:pPr>
        <w:jc w:val="both"/>
        <w:rPr>
          <w:rFonts w:ascii="Arial" w:hAnsi="Arial" w:cs="Arial"/>
        </w:rPr>
      </w:pPr>
    </w:p>
    <w:p w14:paraId="03481599" w14:textId="77777777" w:rsidR="00071E8F" w:rsidRDefault="00071E8F" w:rsidP="00424852">
      <w:pPr>
        <w:jc w:val="both"/>
        <w:rPr>
          <w:rFonts w:ascii="Arial" w:hAnsi="Arial" w:cs="Arial"/>
        </w:rPr>
      </w:pPr>
    </w:p>
    <w:p w14:paraId="4E8CD65A" w14:textId="0CDF3F4F" w:rsidR="00424852" w:rsidRPr="00625C76" w:rsidRDefault="00625C76" w:rsidP="00625C76">
      <w:pPr>
        <w:jc w:val="center"/>
        <w:rPr>
          <w:i/>
        </w:rPr>
      </w:pPr>
      <w:r w:rsidRPr="00625C76">
        <w:rPr>
          <w:i/>
        </w:rPr>
        <w:t>Fuente, Tomado del Informe Programa de Incentivos. UAESP, 2022</w:t>
      </w:r>
    </w:p>
    <w:p w14:paraId="0C082339" w14:textId="77777777" w:rsidR="00424852" w:rsidRDefault="00424852" w:rsidP="00424852"/>
    <w:p w14:paraId="2F3C0418" w14:textId="77777777" w:rsidR="00424852" w:rsidRPr="00424852" w:rsidRDefault="00424852" w:rsidP="00424852"/>
    <w:p w14:paraId="22B4F46F" w14:textId="0614D4EF" w:rsidR="000664E9" w:rsidRPr="00774138" w:rsidRDefault="000664E9" w:rsidP="00B833BE">
      <w:pPr>
        <w:pStyle w:val="Heading1"/>
        <w:numPr>
          <w:ilvl w:val="0"/>
          <w:numId w:val="1"/>
        </w:numPr>
        <w:spacing w:before="0" w:line="240" w:lineRule="auto"/>
        <w:jc w:val="both"/>
        <w:rPr>
          <w:rFonts w:cs="Arial"/>
          <w:color w:val="auto"/>
          <w:sz w:val="22"/>
          <w:szCs w:val="22"/>
          <w:lang w:val="es-CO" w:eastAsia="es-CO"/>
        </w:rPr>
      </w:pPr>
      <w:bookmarkStart w:id="20" w:name="_Toc126091173"/>
      <w:r w:rsidRPr="00774138">
        <w:rPr>
          <w:rFonts w:cs="Arial"/>
          <w:color w:val="auto"/>
          <w:sz w:val="22"/>
          <w:szCs w:val="22"/>
          <w:lang w:val="es-CO" w:eastAsia="es-CO"/>
        </w:rPr>
        <w:t>RENDICIÓN DE CUENTAS</w:t>
      </w:r>
      <w:bookmarkEnd w:id="20"/>
    </w:p>
    <w:p w14:paraId="4F44EEAC" w14:textId="77777777" w:rsidR="007D5817" w:rsidRDefault="007D5817" w:rsidP="0000656E">
      <w:pPr>
        <w:rPr>
          <w:rFonts w:ascii="Arial" w:hAnsi="Arial" w:cs="Arial"/>
        </w:rPr>
      </w:pPr>
    </w:p>
    <w:p w14:paraId="5AF7D176" w14:textId="77777777" w:rsidR="00D25249" w:rsidRDefault="00D25249" w:rsidP="007D5817">
      <w:pPr>
        <w:jc w:val="both"/>
        <w:rPr>
          <w:rFonts w:ascii="Arial" w:hAnsi="Arial" w:cs="Arial"/>
        </w:rPr>
      </w:pPr>
    </w:p>
    <w:p w14:paraId="702B93D3" w14:textId="5BA30ABE" w:rsidR="00D25249" w:rsidRDefault="00D25249" w:rsidP="007D5817">
      <w:pPr>
        <w:jc w:val="both"/>
        <w:rPr>
          <w:rFonts w:ascii="Arial" w:hAnsi="Arial" w:cs="Arial"/>
        </w:rPr>
      </w:pPr>
      <w:r w:rsidRPr="00D2168B">
        <w:rPr>
          <w:rFonts w:ascii="Arial" w:hAnsi="Arial" w:cs="Arial"/>
        </w:rPr>
        <w:t>Para el 2022 se planearon 6 espacios de Rendición de Cuentas propios y participación en 1 espacio de la Alcaldía Mayor, sin embargo, al cierre de la vigencia la entidad logró llevar a cabo 8 espacios y 1 adicional en el que participó del sector Hábitat, de esta manera para el 2022 se realizaron 10</w:t>
      </w:r>
      <w:r>
        <w:rPr>
          <w:rFonts w:ascii="Arial" w:hAnsi="Arial" w:cs="Arial"/>
        </w:rPr>
        <w:t xml:space="preserve"> espacios de</w:t>
      </w:r>
      <w:r w:rsidRPr="00D2168B">
        <w:rPr>
          <w:rFonts w:ascii="Arial" w:hAnsi="Arial" w:cs="Arial"/>
        </w:rPr>
        <w:t xml:space="preserve"> rendici</w:t>
      </w:r>
      <w:r>
        <w:rPr>
          <w:rFonts w:ascii="Arial" w:hAnsi="Arial" w:cs="Arial"/>
        </w:rPr>
        <w:t>ón de cuentas.</w:t>
      </w:r>
    </w:p>
    <w:p w14:paraId="01EC270F" w14:textId="77777777" w:rsidR="00D25249" w:rsidRDefault="00D25249" w:rsidP="007D5817">
      <w:pPr>
        <w:jc w:val="both"/>
        <w:rPr>
          <w:rFonts w:ascii="Arial" w:hAnsi="Arial" w:cs="Arial"/>
        </w:rPr>
      </w:pPr>
    </w:p>
    <w:p w14:paraId="372614A0" w14:textId="3F5404F6" w:rsidR="00D25249" w:rsidRDefault="00D25249" w:rsidP="00D25249">
      <w:pPr>
        <w:jc w:val="both"/>
        <w:rPr>
          <w:rFonts w:ascii="Arial" w:hAnsi="Arial" w:cs="Arial"/>
        </w:rPr>
      </w:pPr>
      <w:r>
        <w:rPr>
          <w:rFonts w:ascii="Arial" w:hAnsi="Arial" w:cs="Arial"/>
        </w:rPr>
        <w:t>La estrategia de Rendición de Cuentas 2022, estableció un lineamiento sobre la importancia de desarrollar para la vigencia, espacios de diálogo con i</w:t>
      </w:r>
      <w:r w:rsidRPr="00D25249">
        <w:rPr>
          <w:rFonts w:ascii="Arial" w:hAnsi="Arial" w:cs="Arial"/>
        </w:rPr>
        <w:t xml:space="preserve">nclusión de los enfoques de derechos de </w:t>
      </w:r>
      <w:r w:rsidRPr="00D25249">
        <w:rPr>
          <w:rFonts w:ascii="Arial" w:hAnsi="Arial" w:cs="Arial"/>
        </w:rPr>
        <w:lastRenderedPageBreak/>
        <w:t>las mujeres, género y diferencial</w:t>
      </w:r>
      <w:r>
        <w:rPr>
          <w:rFonts w:ascii="Arial" w:hAnsi="Arial" w:cs="Arial"/>
        </w:rPr>
        <w:t xml:space="preserve"> </w:t>
      </w:r>
      <w:r w:rsidRPr="00D25249">
        <w:rPr>
          <w:rFonts w:ascii="Arial" w:hAnsi="Arial" w:cs="Arial"/>
        </w:rPr>
        <w:t>con el fin de evidenciar el cierre de brechas d</w:t>
      </w:r>
      <w:r>
        <w:rPr>
          <w:rFonts w:ascii="Arial" w:hAnsi="Arial" w:cs="Arial"/>
        </w:rPr>
        <w:t>e discriminación y segregación en la gestión de la entidad.</w:t>
      </w:r>
    </w:p>
    <w:p w14:paraId="6D4D08B5" w14:textId="167C017C" w:rsidR="00D25249" w:rsidRDefault="00D25249" w:rsidP="00D25249">
      <w:pPr>
        <w:jc w:val="both"/>
        <w:rPr>
          <w:rFonts w:ascii="Arial" w:hAnsi="Arial" w:cs="Arial"/>
        </w:rPr>
      </w:pPr>
    </w:p>
    <w:p w14:paraId="2E51AD2B" w14:textId="1D9D3679" w:rsidR="00D25249" w:rsidRDefault="00D25249" w:rsidP="00D25249">
      <w:pPr>
        <w:jc w:val="both"/>
        <w:rPr>
          <w:rFonts w:ascii="Arial" w:hAnsi="Arial" w:cs="Arial"/>
        </w:rPr>
      </w:pPr>
      <w:r>
        <w:rPr>
          <w:rFonts w:ascii="Arial" w:hAnsi="Arial" w:cs="Arial"/>
        </w:rPr>
        <w:t>Así mismo, tener un mayor número de espacios de diálogo propios (8), le permitió a la entidad aumentar el número de grupos de interés a impactar, de modo que, de los 10 grupos priorizados por la entidad</w:t>
      </w:r>
      <w:r w:rsidR="00774138">
        <w:rPr>
          <w:rFonts w:ascii="Arial" w:hAnsi="Arial" w:cs="Arial"/>
        </w:rPr>
        <w:t xml:space="preserve"> en su Modelo de relacionamiento</w:t>
      </w:r>
      <w:r>
        <w:rPr>
          <w:rFonts w:ascii="Arial" w:hAnsi="Arial" w:cs="Arial"/>
        </w:rPr>
        <w:t>, con los mecanismos de diálogo se logró rendir cuentas a:</w:t>
      </w:r>
    </w:p>
    <w:p w14:paraId="4CADE767" w14:textId="77777777" w:rsidR="00D25249" w:rsidRDefault="00D25249" w:rsidP="00D25249">
      <w:pPr>
        <w:jc w:val="both"/>
        <w:rPr>
          <w:rFonts w:ascii="Arial" w:hAnsi="Arial" w:cs="Arial"/>
        </w:rPr>
      </w:pPr>
    </w:p>
    <w:p w14:paraId="4693378E" w14:textId="3DB90DD8" w:rsidR="00D25249" w:rsidRDefault="00D25249" w:rsidP="00B833BE">
      <w:pPr>
        <w:pStyle w:val="ListParagraph"/>
        <w:numPr>
          <w:ilvl w:val="0"/>
          <w:numId w:val="7"/>
        </w:numPr>
        <w:jc w:val="both"/>
        <w:rPr>
          <w:rFonts w:ascii="Arial" w:hAnsi="Arial" w:cs="Arial"/>
        </w:rPr>
      </w:pPr>
      <w:r w:rsidRPr="00D25249">
        <w:rPr>
          <w:rFonts w:ascii="Arial" w:hAnsi="Arial" w:cs="Arial"/>
        </w:rPr>
        <w:t>Ciudadan</w:t>
      </w:r>
      <w:r>
        <w:rPr>
          <w:rFonts w:ascii="Arial" w:hAnsi="Arial" w:cs="Arial"/>
        </w:rPr>
        <w:t>í</w:t>
      </w:r>
      <w:r w:rsidRPr="00D25249">
        <w:rPr>
          <w:rFonts w:ascii="Arial" w:hAnsi="Arial" w:cs="Arial"/>
        </w:rPr>
        <w:t xml:space="preserve">a </w:t>
      </w:r>
    </w:p>
    <w:p w14:paraId="7F54E611" w14:textId="58C1ABCD" w:rsidR="00D25249" w:rsidRDefault="00D25249" w:rsidP="00B833BE">
      <w:pPr>
        <w:pStyle w:val="ListParagraph"/>
        <w:numPr>
          <w:ilvl w:val="0"/>
          <w:numId w:val="7"/>
        </w:numPr>
        <w:jc w:val="both"/>
        <w:rPr>
          <w:rFonts w:ascii="Arial" w:hAnsi="Arial" w:cs="Arial"/>
        </w:rPr>
      </w:pPr>
      <w:r>
        <w:rPr>
          <w:rFonts w:ascii="Arial" w:hAnsi="Arial" w:cs="Arial"/>
        </w:rPr>
        <w:t>Recicladores</w:t>
      </w:r>
    </w:p>
    <w:p w14:paraId="7D5C4B4C" w14:textId="2C20A3B6" w:rsidR="00D25249" w:rsidRDefault="00D25249" w:rsidP="00B833BE">
      <w:pPr>
        <w:pStyle w:val="ListParagraph"/>
        <w:numPr>
          <w:ilvl w:val="0"/>
          <w:numId w:val="7"/>
        </w:numPr>
        <w:jc w:val="both"/>
        <w:rPr>
          <w:rFonts w:ascii="Arial" w:hAnsi="Arial" w:cs="Arial"/>
        </w:rPr>
      </w:pPr>
      <w:r>
        <w:rPr>
          <w:rFonts w:ascii="Arial" w:hAnsi="Arial" w:cs="Arial"/>
        </w:rPr>
        <w:t>Servidores públicos UAESP</w:t>
      </w:r>
    </w:p>
    <w:p w14:paraId="5F9D2EFE" w14:textId="44B16025" w:rsidR="00D25249" w:rsidRDefault="00D25249" w:rsidP="00B833BE">
      <w:pPr>
        <w:pStyle w:val="ListParagraph"/>
        <w:numPr>
          <w:ilvl w:val="0"/>
          <w:numId w:val="7"/>
        </w:numPr>
        <w:jc w:val="both"/>
        <w:rPr>
          <w:rFonts w:ascii="Arial" w:hAnsi="Arial" w:cs="Arial"/>
        </w:rPr>
      </w:pPr>
      <w:r>
        <w:rPr>
          <w:rFonts w:ascii="Arial" w:hAnsi="Arial" w:cs="Arial"/>
        </w:rPr>
        <w:t>Área de Influencia Doña Juana</w:t>
      </w:r>
    </w:p>
    <w:p w14:paraId="5F7272F7" w14:textId="77777777" w:rsidR="00D25249" w:rsidRDefault="00D25249" w:rsidP="00D25249">
      <w:pPr>
        <w:jc w:val="both"/>
        <w:rPr>
          <w:rFonts w:ascii="Arial" w:hAnsi="Arial" w:cs="Arial"/>
        </w:rPr>
      </w:pPr>
    </w:p>
    <w:p w14:paraId="24B9D851" w14:textId="49468586" w:rsidR="00D25249" w:rsidRDefault="00D25249" w:rsidP="00D25249">
      <w:pPr>
        <w:jc w:val="both"/>
        <w:rPr>
          <w:rFonts w:ascii="Arial" w:hAnsi="Arial" w:cs="Arial"/>
        </w:rPr>
      </w:pPr>
      <w:r>
        <w:rPr>
          <w:rFonts w:ascii="Arial" w:hAnsi="Arial" w:cs="Arial"/>
        </w:rPr>
        <w:t xml:space="preserve">Es importante señalar, que para el 2022, por primera vez la entidad rindió cuentas a niños y niñas (3 espacios de diálogo) </w:t>
      </w:r>
      <w:r w:rsidR="00774138">
        <w:rPr>
          <w:rFonts w:ascii="Arial" w:hAnsi="Arial" w:cs="Arial"/>
        </w:rPr>
        <w:t>y a mujeres con enfoque de género (1 espacio de diálogo). Por lo anterior, se destaca la siguiente información:</w:t>
      </w:r>
    </w:p>
    <w:p w14:paraId="317D5207" w14:textId="77777777" w:rsidR="00774138" w:rsidRDefault="00774138" w:rsidP="00D25249">
      <w:pPr>
        <w:jc w:val="both"/>
        <w:rPr>
          <w:rFonts w:ascii="Arial" w:hAnsi="Arial" w:cs="Arial"/>
        </w:rPr>
      </w:pPr>
    </w:p>
    <w:tbl>
      <w:tblPr>
        <w:tblStyle w:val="GridTable4-Accent6"/>
        <w:tblW w:w="8916" w:type="dxa"/>
        <w:tblInd w:w="440" w:type="dxa"/>
        <w:tblLayout w:type="fixed"/>
        <w:tblLook w:val="04A0" w:firstRow="1" w:lastRow="0" w:firstColumn="1" w:lastColumn="0" w:noHBand="0" w:noVBand="1"/>
      </w:tblPr>
      <w:tblGrid>
        <w:gridCol w:w="1724"/>
        <w:gridCol w:w="1522"/>
        <w:gridCol w:w="1880"/>
        <w:gridCol w:w="1664"/>
        <w:gridCol w:w="2126"/>
      </w:tblGrid>
      <w:tr w:rsidR="00774138" w:rsidRPr="00FC64F6" w14:paraId="67FFFA0C" w14:textId="77777777" w:rsidTr="00AA6842">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724" w:type="dxa"/>
          </w:tcPr>
          <w:p w14:paraId="0C3BC84C" w14:textId="4D258CA6" w:rsidR="00774138" w:rsidRPr="00FC64F6" w:rsidRDefault="00774138" w:rsidP="00FF353D">
            <w:pPr>
              <w:ind w:right="-188"/>
              <w:rPr>
                <w:rFonts w:ascii="Arial" w:hAnsi="Arial" w:cs="Arial"/>
                <w:sz w:val="18"/>
                <w:szCs w:val="18"/>
              </w:rPr>
            </w:pPr>
            <w:r>
              <w:rPr>
                <w:rFonts w:ascii="Arial" w:hAnsi="Arial" w:cs="Arial"/>
                <w:sz w:val="18"/>
                <w:szCs w:val="18"/>
              </w:rPr>
              <w:t xml:space="preserve">ESPACIO DE </w:t>
            </w:r>
            <w:r w:rsidRPr="00FC64F6">
              <w:rPr>
                <w:rFonts w:ascii="Arial" w:hAnsi="Arial" w:cs="Arial"/>
                <w:sz w:val="18"/>
                <w:szCs w:val="18"/>
              </w:rPr>
              <w:t>RENDICIÓN DE CUENTAS</w:t>
            </w:r>
          </w:p>
        </w:tc>
        <w:tc>
          <w:tcPr>
            <w:tcW w:w="1522" w:type="dxa"/>
          </w:tcPr>
          <w:p w14:paraId="6C7FC347" w14:textId="77777777" w:rsidR="00774138" w:rsidRPr="00FC64F6" w:rsidRDefault="00774138" w:rsidP="00FF35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FECHA</w:t>
            </w:r>
          </w:p>
        </w:tc>
        <w:tc>
          <w:tcPr>
            <w:tcW w:w="1880" w:type="dxa"/>
          </w:tcPr>
          <w:p w14:paraId="7C73796B" w14:textId="77777777" w:rsidR="00774138" w:rsidRPr="00FC64F6" w:rsidRDefault="00774138" w:rsidP="00FF35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MODALIDAD</w:t>
            </w:r>
          </w:p>
        </w:tc>
        <w:tc>
          <w:tcPr>
            <w:tcW w:w="1664" w:type="dxa"/>
          </w:tcPr>
          <w:p w14:paraId="7505FD2C" w14:textId="77777777" w:rsidR="00774138" w:rsidRPr="00FC64F6" w:rsidRDefault="00774138" w:rsidP="00FF35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NÚMERO DE ASISTENTES</w:t>
            </w:r>
          </w:p>
        </w:tc>
        <w:tc>
          <w:tcPr>
            <w:tcW w:w="2126" w:type="dxa"/>
          </w:tcPr>
          <w:p w14:paraId="01CE7235" w14:textId="77777777" w:rsidR="00774138" w:rsidRPr="00FC64F6" w:rsidRDefault="00774138" w:rsidP="00FF35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CONEXIÓN REDES Y REPRODUCCIONES</w:t>
            </w:r>
          </w:p>
        </w:tc>
      </w:tr>
      <w:tr w:rsidR="00774138" w:rsidRPr="00FC64F6" w14:paraId="4B768429" w14:textId="77777777" w:rsidTr="00AA684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724" w:type="dxa"/>
          </w:tcPr>
          <w:p w14:paraId="6228914D"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Audiencia Pública</w:t>
            </w:r>
          </w:p>
        </w:tc>
        <w:tc>
          <w:tcPr>
            <w:tcW w:w="1522" w:type="dxa"/>
          </w:tcPr>
          <w:p w14:paraId="495B19E1"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31/03/2022</w:t>
            </w:r>
          </w:p>
        </w:tc>
        <w:tc>
          <w:tcPr>
            <w:tcW w:w="1880" w:type="dxa"/>
          </w:tcPr>
          <w:p w14:paraId="46FC9D96"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 y virtual</w:t>
            </w:r>
          </w:p>
        </w:tc>
        <w:tc>
          <w:tcPr>
            <w:tcW w:w="1664" w:type="dxa"/>
          </w:tcPr>
          <w:p w14:paraId="64365CF4"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461</w:t>
            </w:r>
          </w:p>
        </w:tc>
        <w:tc>
          <w:tcPr>
            <w:tcW w:w="2126" w:type="dxa"/>
          </w:tcPr>
          <w:p w14:paraId="1498F833"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18"/>
                <w:szCs w:val="18"/>
              </w:rPr>
            </w:pPr>
            <w:r w:rsidRPr="00FC64F6">
              <w:rPr>
                <w:rFonts w:ascii="Arial" w:hAnsi="Arial" w:cs="Arial"/>
                <w:sz w:val="18"/>
                <w:szCs w:val="18"/>
              </w:rPr>
              <w:t>3.678</w:t>
            </w:r>
          </w:p>
        </w:tc>
      </w:tr>
      <w:tr w:rsidR="00774138" w:rsidRPr="00FC64F6" w14:paraId="04FE1BC9" w14:textId="77777777" w:rsidTr="00AA6842">
        <w:trPr>
          <w:trHeight w:val="503"/>
        </w:trPr>
        <w:tc>
          <w:tcPr>
            <w:cnfStyle w:val="001000000000" w:firstRow="0" w:lastRow="0" w:firstColumn="1" w:lastColumn="0" w:oddVBand="0" w:evenVBand="0" w:oddHBand="0" w:evenHBand="0" w:firstRowFirstColumn="0" w:firstRowLastColumn="0" w:lastRowFirstColumn="0" w:lastRowLastColumn="0"/>
            <w:tcW w:w="1724" w:type="dxa"/>
          </w:tcPr>
          <w:p w14:paraId="1CB8E540"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Así vamos UAESP</w:t>
            </w:r>
          </w:p>
        </w:tc>
        <w:tc>
          <w:tcPr>
            <w:tcW w:w="1522" w:type="dxa"/>
          </w:tcPr>
          <w:p w14:paraId="7C3F7F3E"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31/03/2022</w:t>
            </w:r>
          </w:p>
        </w:tc>
        <w:tc>
          <w:tcPr>
            <w:tcW w:w="1880" w:type="dxa"/>
          </w:tcPr>
          <w:p w14:paraId="2B017A2A"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tc>
        <w:tc>
          <w:tcPr>
            <w:tcW w:w="1664" w:type="dxa"/>
          </w:tcPr>
          <w:p w14:paraId="72B874D9"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461</w:t>
            </w:r>
          </w:p>
        </w:tc>
        <w:tc>
          <w:tcPr>
            <w:tcW w:w="2126" w:type="dxa"/>
          </w:tcPr>
          <w:p w14:paraId="29678FA3"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74138" w:rsidRPr="00FC64F6" w14:paraId="73E5F198" w14:textId="77777777" w:rsidTr="00AA6842">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724" w:type="dxa"/>
          </w:tcPr>
          <w:p w14:paraId="237CB102"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 xml:space="preserve">Niños y niñas </w:t>
            </w:r>
          </w:p>
        </w:tc>
        <w:tc>
          <w:tcPr>
            <w:tcW w:w="1522" w:type="dxa"/>
          </w:tcPr>
          <w:p w14:paraId="019F5C0B"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29/04/2022</w:t>
            </w:r>
          </w:p>
          <w:p w14:paraId="599ABBF4"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11/05/2022</w:t>
            </w:r>
          </w:p>
          <w:p w14:paraId="2029750F"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04/06/2022</w:t>
            </w:r>
          </w:p>
          <w:p w14:paraId="717C713A"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11/06/2022</w:t>
            </w:r>
          </w:p>
        </w:tc>
        <w:tc>
          <w:tcPr>
            <w:tcW w:w="1880" w:type="dxa"/>
          </w:tcPr>
          <w:p w14:paraId="4E10A16D"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Virtual</w:t>
            </w:r>
          </w:p>
          <w:p w14:paraId="6F0DA70A"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p w14:paraId="79CE1FAB"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p w14:paraId="73A1D8D5"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tc>
        <w:tc>
          <w:tcPr>
            <w:tcW w:w="1664" w:type="dxa"/>
          </w:tcPr>
          <w:p w14:paraId="23084B02"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66</w:t>
            </w:r>
          </w:p>
        </w:tc>
        <w:tc>
          <w:tcPr>
            <w:tcW w:w="2126" w:type="dxa"/>
          </w:tcPr>
          <w:p w14:paraId="1032474C"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r>
      <w:tr w:rsidR="00774138" w:rsidRPr="00FC64F6" w14:paraId="4ECE33BC" w14:textId="77777777" w:rsidTr="00AA6842">
        <w:trPr>
          <w:trHeight w:val="527"/>
        </w:trPr>
        <w:tc>
          <w:tcPr>
            <w:cnfStyle w:val="001000000000" w:firstRow="0" w:lastRow="0" w:firstColumn="1" w:lastColumn="0" w:oddVBand="0" w:evenVBand="0" w:oddHBand="0" w:evenHBand="0" w:firstRowFirstColumn="0" w:firstRowLastColumn="0" w:lastRowFirstColumn="0" w:lastRowLastColumn="0"/>
            <w:tcW w:w="1724" w:type="dxa"/>
          </w:tcPr>
          <w:p w14:paraId="57723CE4"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Recicladores</w:t>
            </w:r>
          </w:p>
        </w:tc>
        <w:tc>
          <w:tcPr>
            <w:tcW w:w="1522" w:type="dxa"/>
          </w:tcPr>
          <w:p w14:paraId="5496ED97"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30/03/2022</w:t>
            </w:r>
          </w:p>
        </w:tc>
        <w:tc>
          <w:tcPr>
            <w:tcW w:w="1880" w:type="dxa"/>
          </w:tcPr>
          <w:p w14:paraId="3D258FE0"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 y virtual</w:t>
            </w:r>
          </w:p>
        </w:tc>
        <w:tc>
          <w:tcPr>
            <w:tcW w:w="1664" w:type="dxa"/>
          </w:tcPr>
          <w:p w14:paraId="650D4BEE"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100</w:t>
            </w:r>
          </w:p>
        </w:tc>
        <w:tc>
          <w:tcPr>
            <w:tcW w:w="2126" w:type="dxa"/>
          </w:tcPr>
          <w:p w14:paraId="4A26D535"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411</w:t>
            </w:r>
          </w:p>
        </w:tc>
      </w:tr>
      <w:tr w:rsidR="00774138" w:rsidRPr="00FC64F6" w14:paraId="74856657" w14:textId="77777777" w:rsidTr="00AA6842">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724" w:type="dxa"/>
          </w:tcPr>
          <w:p w14:paraId="57A39933"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Área de Influencia Doña Juana</w:t>
            </w:r>
          </w:p>
        </w:tc>
        <w:tc>
          <w:tcPr>
            <w:tcW w:w="1522" w:type="dxa"/>
          </w:tcPr>
          <w:p w14:paraId="3A391491"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13/09/2022</w:t>
            </w:r>
          </w:p>
        </w:tc>
        <w:tc>
          <w:tcPr>
            <w:tcW w:w="1880" w:type="dxa"/>
          </w:tcPr>
          <w:p w14:paraId="3AD6CCC0" w14:textId="77777777" w:rsidR="00774138" w:rsidRPr="00FC64F6"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tc>
        <w:tc>
          <w:tcPr>
            <w:tcW w:w="1664" w:type="dxa"/>
          </w:tcPr>
          <w:p w14:paraId="5D79C5ED"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w:t>
            </w:r>
          </w:p>
        </w:tc>
        <w:tc>
          <w:tcPr>
            <w:tcW w:w="2126" w:type="dxa"/>
          </w:tcPr>
          <w:p w14:paraId="23AB0FAF"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5D49E8">
              <w:rPr>
                <w:rFonts w:ascii="Arial" w:hAnsi="Arial" w:cs="Arial"/>
                <w:sz w:val="18"/>
                <w:szCs w:val="18"/>
              </w:rPr>
              <w:t>N/A</w:t>
            </w:r>
          </w:p>
        </w:tc>
      </w:tr>
      <w:tr w:rsidR="00774138" w:rsidRPr="00FC64F6" w14:paraId="1DB5B53B" w14:textId="77777777" w:rsidTr="00AA6842">
        <w:trPr>
          <w:trHeight w:val="794"/>
        </w:trPr>
        <w:tc>
          <w:tcPr>
            <w:cnfStyle w:val="001000000000" w:firstRow="0" w:lastRow="0" w:firstColumn="1" w:lastColumn="0" w:oddVBand="0" w:evenVBand="0" w:oddHBand="0" w:evenHBand="0" w:firstRowFirstColumn="0" w:firstRowLastColumn="0" w:lastRowFirstColumn="0" w:lastRowLastColumn="0"/>
            <w:tcW w:w="1724" w:type="dxa"/>
          </w:tcPr>
          <w:p w14:paraId="3CB41988"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Control Social del Talento Humano</w:t>
            </w:r>
          </w:p>
        </w:tc>
        <w:tc>
          <w:tcPr>
            <w:tcW w:w="1522" w:type="dxa"/>
          </w:tcPr>
          <w:p w14:paraId="64444F0B"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29/09/2022</w:t>
            </w:r>
          </w:p>
        </w:tc>
        <w:tc>
          <w:tcPr>
            <w:tcW w:w="1880" w:type="dxa"/>
          </w:tcPr>
          <w:p w14:paraId="2B9954A1"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 y virtual</w:t>
            </w:r>
          </w:p>
        </w:tc>
        <w:tc>
          <w:tcPr>
            <w:tcW w:w="1664" w:type="dxa"/>
          </w:tcPr>
          <w:p w14:paraId="34507317"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54</w:t>
            </w:r>
          </w:p>
        </w:tc>
        <w:tc>
          <w:tcPr>
            <w:tcW w:w="2126" w:type="dxa"/>
          </w:tcPr>
          <w:p w14:paraId="0D5C0197"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18"/>
                <w:szCs w:val="18"/>
              </w:rPr>
            </w:pPr>
            <w:r w:rsidRPr="00FC14A3">
              <w:t>435</w:t>
            </w:r>
          </w:p>
        </w:tc>
      </w:tr>
      <w:tr w:rsidR="00774138" w:rsidRPr="00FC64F6" w14:paraId="10067195" w14:textId="77777777" w:rsidTr="00AA684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724" w:type="dxa"/>
          </w:tcPr>
          <w:p w14:paraId="5EF654D3" w14:textId="77777777" w:rsidR="00774138" w:rsidRPr="005A0E64" w:rsidRDefault="00774138" w:rsidP="00FF353D">
            <w:pPr>
              <w:rPr>
                <w:rFonts w:ascii="Arial" w:hAnsi="Arial" w:cs="Arial"/>
                <w:b w:val="0"/>
                <w:bCs w:val="0"/>
                <w:sz w:val="18"/>
                <w:szCs w:val="18"/>
              </w:rPr>
            </w:pPr>
            <w:r w:rsidRPr="005A0E64">
              <w:rPr>
                <w:rFonts w:ascii="Arial" w:hAnsi="Arial" w:cs="Arial"/>
                <w:b w:val="0"/>
                <w:bCs w:val="0"/>
                <w:sz w:val="18"/>
                <w:szCs w:val="18"/>
              </w:rPr>
              <w:t>PGIRS</w:t>
            </w:r>
          </w:p>
        </w:tc>
        <w:tc>
          <w:tcPr>
            <w:tcW w:w="1522" w:type="dxa"/>
          </w:tcPr>
          <w:p w14:paraId="2B210BEE" w14:textId="77777777" w:rsidR="00774138" w:rsidRPr="005A0E64"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A0E64">
              <w:rPr>
                <w:rFonts w:ascii="Arial" w:hAnsi="Arial" w:cs="Arial"/>
                <w:sz w:val="18"/>
                <w:szCs w:val="18"/>
              </w:rPr>
              <w:t>06/12/2022</w:t>
            </w:r>
          </w:p>
        </w:tc>
        <w:tc>
          <w:tcPr>
            <w:tcW w:w="1880" w:type="dxa"/>
          </w:tcPr>
          <w:p w14:paraId="2DD364CE" w14:textId="77777777" w:rsidR="00774138" w:rsidRPr="005A0E64" w:rsidRDefault="00774138" w:rsidP="00FF353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A0E64">
              <w:rPr>
                <w:rFonts w:ascii="Arial" w:hAnsi="Arial" w:cs="Arial"/>
                <w:sz w:val="18"/>
                <w:szCs w:val="18"/>
              </w:rPr>
              <w:t>Presencial y virtual</w:t>
            </w:r>
          </w:p>
        </w:tc>
        <w:tc>
          <w:tcPr>
            <w:tcW w:w="1664" w:type="dxa"/>
          </w:tcPr>
          <w:p w14:paraId="21CF0748" w14:textId="77777777" w:rsidR="00774138" w:rsidRPr="005A0E64"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A0E64">
              <w:rPr>
                <w:rFonts w:ascii="Arial" w:hAnsi="Arial" w:cs="Arial"/>
                <w:sz w:val="18"/>
                <w:szCs w:val="18"/>
              </w:rPr>
              <w:t>93</w:t>
            </w:r>
          </w:p>
        </w:tc>
        <w:tc>
          <w:tcPr>
            <w:tcW w:w="2126" w:type="dxa"/>
          </w:tcPr>
          <w:p w14:paraId="1E5723D5" w14:textId="77777777" w:rsidR="00774138" w:rsidRPr="00FC64F6" w:rsidRDefault="00774138" w:rsidP="00FF35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A0E64">
              <w:rPr>
                <w:rFonts w:ascii="Arial" w:hAnsi="Arial" w:cs="Arial"/>
                <w:sz w:val="18"/>
                <w:szCs w:val="18"/>
              </w:rPr>
              <w:t>386</w:t>
            </w:r>
          </w:p>
        </w:tc>
      </w:tr>
      <w:tr w:rsidR="00774138" w:rsidRPr="00FC64F6" w14:paraId="64F813C8" w14:textId="77777777" w:rsidTr="00AA6842">
        <w:trPr>
          <w:trHeight w:val="527"/>
        </w:trPr>
        <w:tc>
          <w:tcPr>
            <w:cnfStyle w:val="001000000000" w:firstRow="0" w:lastRow="0" w:firstColumn="1" w:lastColumn="0" w:oddVBand="0" w:evenVBand="0" w:oddHBand="0" w:evenHBand="0" w:firstRowFirstColumn="0" w:firstRowLastColumn="0" w:lastRowFirstColumn="0" w:lastRowLastColumn="0"/>
            <w:tcW w:w="1724" w:type="dxa"/>
          </w:tcPr>
          <w:p w14:paraId="62401461" w14:textId="77777777" w:rsidR="00774138" w:rsidRPr="00FC64F6" w:rsidRDefault="00774138" w:rsidP="00FF353D">
            <w:pPr>
              <w:rPr>
                <w:rFonts w:ascii="Arial" w:hAnsi="Arial" w:cs="Arial"/>
                <w:b w:val="0"/>
                <w:bCs w:val="0"/>
                <w:sz w:val="18"/>
                <w:szCs w:val="18"/>
              </w:rPr>
            </w:pPr>
            <w:r w:rsidRPr="00FC64F6">
              <w:rPr>
                <w:rFonts w:ascii="Arial" w:hAnsi="Arial" w:cs="Arial"/>
                <w:b w:val="0"/>
                <w:bCs w:val="0"/>
                <w:sz w:val="18"/>
                <w:szCs w:val="18"/>
              </w:rPr>
              <w:t>Rendición de cuentas con enfoque de género</w:t>
            </w:r>
          </w:p>
        </w:tc>
        <w:tc>
          <w:tcPr>
            <w:tcW w:w="1522" w:type="dxa"/>
          </w:tcPr>
          <w:p w14:paraId="4F5AB05E"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12/12/2022</w:t>
            </w:r>
          </w:p>
        </w:tc>
        <w:tc>
          <w:tcPr>
            <w:tcW w:w="1880" w:type="dxa"/>
          </w:tcPr>
          <w:p w14:paraId="652CEBE6" w14:textId="77777777" w:rsidR="00774138" w:rsidRPr="00FC64F6" w:rsidRDefault="00774138" w:rsidP="00FF353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Presencial</w:t>
            </w:r>
          </w:p>
        </w:tc>
        <w:tc>
          <w:tcPr>
            <w:tcW w:w="1664" w:type="dxa"/>
          </w:tcPr>
          <w:p w14:paraId="0762CA06"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90</w:t>
            </w:r>
          </w:p>
        </w:tc>
        <w:tc>
          <w:tcPr>
            <w:tcW w:w="2126" w:type="dxa"/>
          </w:tcPr>
          <w:p w14:paraId="73ECF822" w14:textId="77777777" w:rsidR="00774138" w:rsidRPr="00FC64F6" w:rsidRDefault="00774138" w:rsidP="00FF35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64F6">
              <w:rPr>
                <w:rFonts w:ascii="Arial" w:hAnsi="Arial" w:cs="Arial"/>
                <w:sz w:val="18"/>
                <w:szCs w:val="18"/>
              </w:rPr>
              <w:t>N/A</w:t>
            </w:r>
          </w:p>
        </w:tc>
      </w:tr>
    </w:tbl>
    <w:p w14:paraId="2FC0A30C" w14:textId="77777777" w:rsidR="00774138" w:rsidRPr="00D25249" w:rsidRDefault="00774138" w:rsidP="00D25249">
      <w:pPr>
        <w:jc w:val="both"/>
        <w:rPr>
          <w:rFonts w:ascii="Arial" w:hAnsi="Arial" w:cs="Arial"/>
        </w:rPr>
      </w:pPr>
    </w:p>
    <w:p w14:paraId="18DFFFE2" w14:textId="077EC6C7" w:rsidR="00D25249" w:rsidRDefault="00774138" w:rsidP="007D5817">
      <w:pPr>
        <w:jc w:val="both"/>
        <w:rPr>
          <w:rFonts w:ascii="Arial" w:hAnsi="Arial" w:cs="Arial"/>
        </w:rPr>
      </w:pPr>
      <w:r>
        <w:rPr>
          <w:rFonts w:ascii="Arial" w:hAnsi="Arial" w:cs="Arial"/>
        </w:rPr>
        <w:t>Para conocer el informe de la Estrategia de Rendición de Cuentas 2022, puede ingresar al link:</w:t>
      </w:r>
    </w:p>
    <w:p w14:paraId="259C6BD4" w14:textId="070D3CC3" w:rsidR="00774138" w:rsidRDefault="00B423BF" w:rsidP="007D5817">
      <w:pPr>
        <w:jc w:val="both"/>
        <w:rPr>
          <w:rStyle w:val="Hyperlink"/>
          <w:rFonts w:ascii="Arial" w:hAnsi="Arial" w:cs="Arial"/>
        </w:rPr>
      </w:pPr>
      <w:hyperlink r:id="rId16" w:history="1">
        <w:r w:rsidR="00774138" w:rsidRPr="00C64361">
          <w:rPr>
            <w:rStyle w:val="Hyperlink"/>
            <w:rFonts w:ascii="Arial" w:hAnsi="Arial" w:cs="Arial"/>
          </w:rPr>
          <w:t>https://www.uaesp.gov.co/transparencia/control/informes-rendicion-cuentas</w:t>
        </w:r>
      </w:hyperlink>
    </w:p>
    <w:p w14:paraId="21E0B1F3" w14:textId="273705CC" w:rsidR="007F4F8B" w:rsidRDefault="007F4F8B" w:rsidP="007D5817">
      <w:pPr>
        <w:jc w:val="both"/>
        <w:rPr>
          <w:rStyle w:val="Hyperlink"/>
          <w:rFonts w:ascii="Arial" w:hAnsi="Arial" w:cs="Arial"/>
        </w:rPr>
      </w:pPr>
    </w:p>
    <w:p w14:paraId="04E62F17" w14:textId="77777777" w:rsidR="00074FFF" w:rsidRDefault="00074FFF" w:rsidP="007D5817">
      <w:pPr>
        <w:jc w:val="both"/>
        <w:rPr>
          <w:rStyle w:val="Hyperlink"/>
          <w:rFonts w:ascii="Arial" w:hAnsi="Arial" w:cs="Arial"/>
        </w:rPr>
      </w:pPr>
    </w:p>
    <w:p w14:paraId="023FF1F7" w14:textId="404B5263" w:rsidR="000664E9" w:rsidRPr="00432CE3" w:rsidRDefault="000664E9" w:rsidP="003E7511">
      <w:pPr>
        <w:pStyle w:val="Heading1"/>
        <w:spacing w:before="0" w:line="240" w:lineRule="auto"/>
        <w:jc w:val="both"/>
        <w:rPr>
          <w:rFonts w:cs="Arial"/>
          <w:color w:val="auto"/>
          <w:sz w:val="22"/>
          <w:szCs w:val="22"/>
          <w:lang w:val="es-CO" w:eastAsia="es-CO"/>
        </w:rPr>
      </w:pPr>
    </w:p>
    <w:p w14:paraId="24A46AAC" w14:textId="0E252C93" w:rsidR="003E23A9" w:rsidRPr="00200E80" w:rsidRDefault="003E23A9" w:rsidP="00B833BE">
      <w:pPr>
        <w:pStyle w:val="Heading1"/>
        <w:numPr>
          <w:ilvl w:val="0"/>
          <w:numId w:val="1"/>
        </w:numPr>
        <w:spacing w:before="0" w:line="240" w:lineRule="auto"/>
        <w:jc w:val="both"/>
        <w:rPr>
          <w:rFonts w:cs="Arial"/>
          <w:color w:val="auto"/>
          <w:sz w:val="22"/>
          <w:szCs w:val="22"/>
          <w:lang w:val="es-CO" w:eastAsia="es-CO"/>
        </w:rPr>
      </w:pPr>
      <w:bookmarkStart w:id="21" w:name="_Toc126091174"/>
      <w:r w:rsidRPr="00200E80">
        <w:rPr>
          <w:rFonts w:cs="Arial"/>
          <w:color w:val="auto"/>
          <w:sz w:val="22"/>
          <w:szCs w:val="22"/>
          <w:lang w:val="es-CO" w:eastAsia="es-CO"/>
        </w:rPr>
        <w:t>CONTROL SOCIAL</w:t>
      </w:r>
      <w:bookmarkEnd w:id="21"/>
    </w:p>
    <w:p w14:paraId="365ED67F" w14:textId="4C96F9E5" w:rsidR="00020262" w:rsidRDefault="00020262" w:rsidP="00020262"/>
    <w:p w14:paraId="7E624596" w14:textId="125E8F9D" w:rsidR="0036215F" w:rsidRPr="008471A8" w:rsidRDefault="0036215F" w:rsidP="0036215F">
      <w:pPr>
        <w:jc w:val="both"/>
        <w:rPr>
          <w:color w:val="FF0000"/>
        </w:rPr>
      </w:pPr>
      <w:r>
        <w:rPr>
          <w:rFonts w:ascii="Arial" w:hAnsi="Arial" w:cs="Arial"/>
        </w:rPr>
        <w:t>La</w:t>
      </w:r>
      <w:r w:rsidR="005A0E64">
        <w:rPr>
          <w:rFonts w:ascii="Arial" w:hAnsi="Arial" w:cs="Arial"/>
        </w:rPr>
        <w:t xml:space="preserve"> Unidad elaboró</w:t>
      </w:r>
      <w:r>
        <w:rPr>
          <w:rFonts w:ascii="Arial" w:hAnsi="Arial" w:cs="Arial"/>
        </w:rPr>
        <w:t xml:space="preserve"> y publicó</w:t>
      </w:r>
      <w:r w:rsidR="005A0E64">
        <w:rPr>
          <w:rFonts w:ascii="Arial" w:hAnsi="Arial" w:cs="Arial"/>
        </w:rPr>
        <w:t xml:space="preserve"> su estrategia de Control Social</w:t>
      </w:r>
      <w:r>
        <w:rPr>
          <w:rFonts w:ascii="Arial" w:hAnsi="Arial" w:cs="Arial"/>
        </w:rPr>
        <w:t xml:space="preserve"> 2022-2023, Ruta # </w:t>
      </w:r>
      <w:proofErr w:type="spellStart"/>
      <w:r>
        <w:rPr>
          <w:rFonts w:ascii="Arial" w:hAnsi="Arial" w:cs="Arial"/>
        </w:rPr>
        <w:t>Yovigilo</w:t>
      </w:r>
      <w:proofErr w:type="spellEnd"/>
      <w:r>
        <w:rPr>
          <w:rFonts w:ascii="Arial" w:hAnsi="Arial" w:cs="Arial"/>
        </w:rPr>
        <w:t xml:space="preserve">, hacia un control social efectivo. Esta tiene como objetivo, </w:t>
      </w:r>
      <w:r w:rsidRPr="0036215F">
        <w:rPr>
          <w:rFonts w:ascii="Arial" w:hAnsi="Arial" w:cs="Arial"/>
          <w:i/>
        </w:rPr>
        <w:t>“generar una ruta que le permita a la Unidad Administrativa Especial de Servicios Públicos –UAESP, fortalecer y garantizar un efectivo Control Social a la gestión pública, a través de la sensibilización y orientación a sus grupos de interés priorizados. Promoviendo la consolidación de escenarios participativos para la igualdad de oportunidades, la inclusión social y la productividad”.</w:t>
      </w:r>
      <w:r>
        <w:rPr>
          <w:rStyle w:val="FootnoteReference"/>
          <w:rFonts w:ascii="Arial" w:hAnsi="Arial" w:cs="Arial"/>
          <w:i/>
        </w:rPr>
        <w:footnoteReference w:id="3"/>
      </w:r>
    </w:p>
    <w:p w14:paraId="56FD91DE" w14:textId="7934EC83" w:rsidR="00020262" w:rsidRDefault="00020262" w:rsidP="00020262">
      <w:pPr>
        <w:rPr>
          <w:rFonts w:ascii="Arial" w:hAnsi="Arial" w:cs="Arial"/>
        </w:rPr>
      </w:pPr>
    </w:p>
    <w:p w14:paraId="6793206D" w14:textId="234579E6" w:rsidR="00B16A22" w:rsidRDefault="0099670F" w:rsidP="0099670F">
      <w:pPr>
        <w:jc w:val="both"/>
        <w:rPr>
          <w:rFonts w:ascii="Arial" w:hAnsi="Arial" w:cs="Arial"/>
        </w:rPr>
      </w:pPr>
      <w:r>
        <w:rPr>
          <w:rFonts w:ascii="Arial" w:hAnsi="Arial" w:cs="Arial"/>
        </w:rPr>
        <w:t xml:space="preserve">La estrategia de la UAESP, se compone de 4 fases: i) sensibilizar, </w:t>
      </w:r>
      <w:proofErr w:type="spellStart"/>
      <w:r>
        <w:rPr>
          <w:rFonts w:ascii="Arial" w:hAnsi="Arial" w:cs="Arial"/>
        </w:rPr>
        <w:t>ii</w:t>
      </w:r>
      <w:proofErr w:type="spellEnd"/>
      <w:r>
        <w:rPr>
          <w:rFonts w:ascii="Arial" w:hAnsi="Arial" w:cs="Arial"/>
        </w:rPr>
        <w:t xml:space="preserve">) capacitar, </w:t>
      </w:r>
      <w:proofErr w:type="spellStart"/>
      <w:r>
        <w:rPr>
          <w:rFonts w:ascii="Arial" w:hAnsi="Arial" w:cs="Arial"/>
        </w:rPr>
        <w:t>iii</w:t>
      </w:r>
      <w:proofErr w:type="spellEnd"/>
      <w:r>
        <w:rPr>
          <w:rFonts w:ascii="Arial" w:hAnsi="Arial" w:cs="Arial"/>
        </w:rPr>
        <w:t xml:space="preserve">) fortalecer, </w:t>
      </w:r>
      <w:proofErr w:type="spellStart"/>
      <w:r>
        <w:rPr>
          <w:rFonts w:ascii="Arial" w:hAnsi="Arial" w:cs="Arial"/>
        </w:rPr>
        <w:t>iv</w:t>
      </w:r>
      <w:proofErr w:type="spellEnd"/>
      <w:r>
        <w:rPr>
          <w:rFonts w:ascii="Arial" w:hAnsi="Arial" w:cs="Arial"/>
        </w:rPr>
        <w:t xml:space="preserve">) acompañar; y está alineada a los lineamientos de la Estrategia de Participación Ciudadana y su Política Institucional. Para el 2023, la Unidad desde la Mesa Técnica de Participación Ciudadana y Plan de Acción, debe hacer seguimiento a las actividades planteadas en la Ruta # </w:t>
      </w:r>
      <w:proofErr w:type="spellStart"/>
      <w:r>
        <w:rPr>
          <w:rFonts w:ascii="Arial" w:hAnsi="Arial" w:cs="Arial"/>
        </w:rPr>
        <w:t>Yovigilo</w:t>
      </w:r>
      <w:proofErr w:type="spellEnd"/>
      <w:r>
        <w:rPr>
          <w:rFonts w:ascii="Arial" w:hAnsi="Arial" w:cs="Arial"/>
        </w:rPr>
        <w:t>.</w:t>
      </w:r>
    </w:p>
    <w:p w14:paraId="4A00795B" w14:textId="77777777" w:rsidR="00B16A22" w:rsidRDefault="00B16A22" w:rsidP="00020262"/>
    <w:p w14:paraId="5A2FB2AA" w14:textId="548234DA" w:rsidR="00E81AC2" w:rsidRDefault="00E81AC2" w:rsidP="00020262">
      <w:pPr>
        <w:rPr>
          <w:rFonts w:ascii="Arial" w:hAnsi="Arial" w:cs="Arial"/>
        </w:rPr>
      </w:pPr>
      <w:r w:rsidRPr="00FA6B9F">
        <w:rPr>
          <w:rFonts w:ascii="Arial" w:hAnsi="Arial" w:cs="Arial"/>
        </w:rPr>
        <w:t>Para consultar la Estrategia puede ingresar al link:</w:t>
      </w:r>
      <w:r w:rsidRPr="00E81AC2">
        <w:rPr>
          <w:rFonts w:ascii="Arial" w:hAnsi="Arial" w:cs="Arial"/>
        </w:rPr>
        <w:t xml:space="preserve"> </w:t>
      </w:r>
    </w:p>
    <w:p w14:paraId="22326B6F" w14:textId="03504BCF" w:rsidR="009529FF" w:rsidRDefault="009529FF" w:rsidP="00020262">
      <w:pPr>
        <w:rPr>
          <w:rFonts w:ascii="Arial" w:hAnsi="Arial" w:cs="Arial"/>
        </w:rPr>
      </w:pPr>
    </w:p>
    <w:p w14:paraId="11FE6AE6" w14:textId="77777777" w:rsidR="009529FF" w:rsidRDefault="00B423BF" w:rsidP="009529FF">
      <w:pPr>
        <w:shd w:val="clear" w:color="auto" w:fill="FFFFFF"/>
        <w:rPr>
          <w:rFonts w:eastAsia="Times New Roman"/>
          <w:color w:val="000000"/>
          <w:sz w:val="24"/>
          <w:szCs w:val="24"/>
        </w:rPr>
      </w:pPr>
      <w:hyperlink r:id="rId17" w:history="1">
        <w:r w:rsidR="009529FF">
          <w:rPr>
            <w:rStyle w:val="Hyperlink"/>
            <w:rFonts w:eastAsia="Times New Roman"/>
            <w:sz w:val="24"/>
            <w:szCs w:val="24"/>
          </w:rPr>
          <w:t>https://www.uaesp.gov.co/content/planeacion-0</w:t>
        </w:r>
      </w:hyperlink>
    </w:p>
    <w:p w14:paraId="5D14B01E" w14:textId="20E1A162" w:rsidR="00E81AC2" w:rsidRPr="00020262" w:rsidRDefault="009529FF" w:rsidP="00020262">
      <w:r>
        <w:rPr>
          <w:rFonts w:ascii="Arial" w:hAnsi="Arial" w:cs="Arial"/>
        </w:rPr>
        <w:t xml:space="preserve"> </w:t>
      </w:r>
    </w:p>
    <w:p w14:paraId="27B01C03" w14:textId="2A2F691F" w:rsidR="002F1D27" w:rsidRPr="00432CE3" w:rsidRDefault="002F1D27" w:rsidP="002F1D27">
      <w:pPr>
        <w:rPr>
          <w:rFonts w:ascii="Arial" w:hAnsi="Arial" w:cs="Arial"/>
        </w:rPr>
      </w:pPr>
    </w:p>
    <w:p w14:paraId="1F0CE06C" w14:textId="0450F979" w:rsidR="00162A3E" w:rsidRDefault="00162A3E" w:rsidP="00B833BE">
      <w:pPr>
        <w:pStyle w:val="Heading1"/>
        <w:numPr>
          <w:ilvl w:val="1"/>
          <w:numId w:val="1"/>
        </w:numPr>
        <w:spacing w:before="0" w:line="240" w:lineRule="auto"/>
        <w:jc w:val="both"/>
        <w:rPr>
          <w:rFonts w:cs="Arial"/>
          <w:color w:val="auto"/>
          <w:sz w:val="22"/>
          <w:szCs w:val="22"/>
          <w:lang w:val="es-CO" w:eastAsia="es-CO"/>
        </w:rPr>
      </w:pPr>
      <w:bookmarkStart w:id="22" w:name="_Toc92311046"/>
      <w:bookmarkStart w:id="23" w:name="_Toc92788098"/>
      <w:bookmarkStart w:id="24" w:name="_Toc126091175"/>
      <w:r w:rsidRPr="00432CE3">
        <w:rPr>
          <w:rFonts w:cs="Arial"/>
          <w:color w:val="auto"/>
          <w:sz w:val="22"/>
          <w:szCs w:val="22"/>
          <w:lang w:val="es-CO" w:eastAsia="es-CO"/>
        </w:rPr>
        <w:t>INSTANCIAS DE PARTICIPACIÓN CIUDADANA</w:t>
      </w:r>
      <w:bookmarkEnd w:id="24"/>
    </w:p>
    <w:p w14:paraId="317F5825" w14:textId="326935A5" w:rsidR="00A128D7" w:rsidRDefault="00A128D7" w:rsidP="00A128D7"/>
    <w:p w14:paraId="59ACE65A" w14:textId="0AF8F1FD" w:rsidR="005273AB" w:rsidRDefault="005273AB" w:rsidP="005273AB">
      <w:pPr>
        <w:jc w:val="both"/>
        <w:rPr>
          <w:rFonts w:ascii="Arial" w:hAnsi="Arial" w:cs="Arial"/>
        </w:rPr>
      </w:pPr>
      <w:r w:rsidRPr="005273AB">
        <w:rPr>
          <w:rFonts w:ascii="Arial" w:hAnsi="Arial" w:cs="Arial"/>
        </w:rPr>
        <w:t xml:space="preserve">Para el 2021, se consolidó la información con relación a los espacios e instancias de participación en los que participa la Entidad, se construyó una matriz con el objetivo de identificar los espacios de participación ciudadana propios y los que se tiene con otras entidades. </w:t>
      </w:r>
      <w:r>
        <w:rPr>
          <w:rFonts w:ascii="Arial" w:hAnsi="Arial" w:cs="Arial"/>
        </w:rPr>
        <w:t xml:space="preserve">Para el 2022, se hizo seguimiento a esta matriz, y no tuvo ninguna modificación, a cierre de vigencia la </w:t>
      </w:r>
      <w:r w:rsidR="00D646E9">
        <w:rPr>
          <w:rFonts w:ascii="Arial" w:hAnsi="Arial" w:cs="Arial"/>
        </w:rPr>
        <w:t>entidad cuenta</w:t>
      </w:r>
      <w:r>
        <w:rPr>
          <w:rFonts w:ascii="Arial" w:hAnsi="Arial" w:cs="Arial"/>
        </w:rPr>
        <w:t xml:space="preserve"> con </w:t>
      </w:r>
      <w:r w:rsidRPr="005273AB">
        <w:rPr>
          <w:rFonts w:ascii="Arial" w:hAnsi="Arial" w:cs="Arial"/>
        </w:rPr>
        <w:t xml:space="preserve">4 mesas propias lideradas por la UAESP y la participación en 12 instancias de participación ciudadana. </w:t>
      </w:r>
    </w:p>
    <w:p w14:paraId="3B16EA7F" w14:textId="77777777" w:rsidR="005273AB" w:rsidRPr="005273AB" w:rsidRDefault="005273AB" w:rsidP="005273AB">
      <w:pPr>
        <w:jc w:val="both"/>
        <w:rPr>
          <w:rFonts w:ascii="Arial" w:hAnsi="Arial" w:cs="Arial"/>
        </w:rPr>
      </w:pPr>
    </w:p>
    <w:p w14:paraId="67EF9FA6" w14:textId="440B2483" w:rsidR="005273AB" w:rsidRPr="005273AB" w:rsidRDefault="005273AB" w:rsidP="005273AB">
      <w:pPr>
        <w:jc w:val="both"/>
        <w:rPr>
          <w:rFonts w:ascii="Arial" w:hAnsi="Arial" w:cs="Arial"/>
        </w:rPr>
      </w:pPr>
      <w:r w:rsidRPr="005273AB">
        <w:rPr>
          <w:rFonts w:ascii="Arial" w:hAnsi="Arial" w:cs="Arial"/>
        </w:rPr>
        <w:t>Para su consulta</w:t>
      </w:r>
      <w:r>
        <w:rPr>
          <w:rFonts w:ascii="Arial" w:hAnsi="Arial" w:cs="Arial"/>
        </w:rPr>
        <w:t>r la matriz puede ingresar al link:</w:t>
      </w:r>
    </w:p>
    <w:p w14:paraId="071BD564" w14:textId="77777777" w:rsidR="005273AB" w:rsidRPr="005273AB" w:rsidRDefault="00B423BF" w:rsidP="005273AB">
      <w:pPr>
        <w:rPr>
          <w:rFonts w:ascii="Arial" w:hAnsi="Arial" w:cs="Arial"/>
          <w:sz w:val="20"/>
        </w:rPr>
      </w:pPr>
      <w:hyperlink r:id="rId18" w:history="1">
        <w:r w:rsidR="005273AB" w:rsidRPr="005273AB">
          <w:rPr>
            <w:rStyle w:val="Hyperlink"/>
            <w:rFonts w:ascii="Arial" w:hAnsi="Arial" w:cs="Arial"/>
            <w:sz w:val="20"/>
          </w:rPr>
          <w:t>1-Espacios_interinstitucionales_de_participacion_ciudadana_2021.xlsx (live.com)</w:t>
        </w:r>
      </w:hyperlink>
    </w:p>
    <w:p w14:paraId="06D579B5" w14:textId="77777777" w:rsidR="005273AB" w:rsidRDefault="005273AB" w:rsidP="00A128D7">
      <w:pPr>
        <w:rPr>
          <w:rFonts w:ascii="Arial" w:hAnsi="Arial" w:cs="Arial"/>
          <w:color w:val="BFBFBF" w:themeColor="background1" w:themeShade="BF"/>
        </w:rPr>
      </w:pPr>
    </w:p>
    <w:p w14:paraId="46AAD2CB" w14:textId="77777777" w:rsidR="005273AB" w:rsidRDefault="005273AB" w:rsidP="00A128D7">
      <w:pPr>
        <w:rPr>
          <w:rFonts w:ascii="Arial" w:hAnsi="Arial" w:cs="Arial"/>
          <w:color w:val="BFBFBF" w:themeColor="background1" w:themeShade="BF"/>
        </w:rPr>
      </w:pPr>
    </w:p>
    <w:p w14:paraId="5C023DC0" w14:textId="77777777" w:rsidR="00843F71" w:rsidRDefault="005273AB" w:rsidP="00A128D7">
      <w:pPr>
        <w:rPr>
          <w:rFonts w:ascii="Arial" w:hAnsi="Arial" w:cs="Arial"/>
        </w:rPr>
      </w:pPr>
      <w:r>
        <w:rPr>
          <w:rFonts w:ascii="Arial" w:hAnsi="Arial" w:cs="Arial"/>
        </w:rPr>
        <w:t xml:space="preserve">De la gestión realizada a través de la participación en espacios interinstitucionales se destaca el trabajo realizado con las Juntas Administradoras Locales – JAL, Comisión Ambiental Local – CAL, mesas de trabajo. </w:t>
      </w:r>
    </w:p>
    <w:p w14:paraId="11C356B5" w14:textId="77777777" w:rsidR="00843F71" w:rsidRDefault="00843F71" w:rsidP="00A128D7">
      <w:pPr>
        <w:rPr>
          <w:rFonts w:ascii="Arial" w:hAnsi="Arial" w:cs="Arial"/>
        </w:rPr>
      </w:pPr>
    </w:p>
    <w:p w14:paraId="2F8CA4C8" w14:textId="01C465AF" w:rsidR="005273AB" w:rsidRDefault="005273AB" w:rsidP="00667A97">
      <w:pPr>
        <w:jc w:val="both"/>
        <w:rPr>
          <w:rFonts w:ascii="Arial" w:hAnsi="Arial" w:cs="Arial"/>
        </w:rPr>
      </w:pPr>
      <w:r>
        <w:rPr>
          <w:rFonts w:ascii="Arial" w:hAnsi="Arial" w:cs="Arial"/>
        </w:rPr>
        <w:t xml:space="preserve">Con relación a las </w:t>
      </w:r>
      <w:r w:rsidR="00187556">
        <w:rPr>
          <w:rFonts w:ascii="Arial" w:hAnsi="Arial" w:cs="Arial"/>
        </w:rPr>
        <w:t>CAL, para la vigencia 22 la Unidad asistió a 65 sesiones presenciales o virtuales, con 16 localidades de la Ciudad, la localidad con la que se realizaron más sesiones fue Kennedy. De modo que se obtuvo el siguiente resultado por localidad:</w:t>
      </w:r>
    </w:p>
    <w:p w14:paraId="0ED98819" w14:textId="77777777" w:rsidR="00843F71" w:rsidRDefault="00843F71" w:rsidP="00A128D7">
      <w:pPr>
        <w:rPr>
          <w:rFonts w:ascii="Arial" w:hAnsi="Arial" w:cs="Arial"/>
        </w:rPr>
      </w:pPr>
    </w:p>
    <w:p w14:paraId="4A46D264" w14:textId="77777777" w:rsidR="00843F71" w:rsidRDefault="00843F71" w:rsidP="00A128D7">
      <w:pPr>
        <w:rPr>
          <w:rFonts w:ascii="Arial" w:hAnsi="Arial" w:cs="Arial"/>
        </w:rPr>
      </w:pPr>
    </w:p>
    <w:p w14:paraId="1A021FB8" w14:textId="77777777" w:rsidR="00843F71" w:rsidRDefault="00843F71" w:rsidP="00A128D7">
      <w:pPr>
        <w:rPr>
          <w:rFonts w:ascii="Arial" w:hAnsi="Arial" w:cs="Arial"/>
        </w:rPr>
      </w:pPr>
    </w:p>
    <w:p w14:paraId="5E87A411" w14:textId="421C81FC" w:rsidR="00843F71" w:rsidRDefault="00843F71" w:rsidP="00843F71">
      <w:pPr>
        <w:jc w:val="center"/>
        <w:rPr>
          <w:rFonts w:ascii="Arial" w:hAnsi="Arial" w:cs="Arial"/>
        </w:rPr>
      </w:pPr>
      <w:r>
        <w:rPr>
          <w:noProof/>
        </w:rPr>
        <w:lastRenderedPageBreak/>
        <w:drawing>
          <wp:inline distT="0" distB="0" distL="0" distR="0" wp14:anchorId="5AB36A93" wp14:editId="23C5E843">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8D066B" w14:textId="77777777" w:rsidR="00B573E5" w:rsidRPr="00633D71" w:rsidRDefault="00B573E5" w:rsidP="00B573E5">
      <w:pPr>
        <w:jc w:val="center"/>
        <w:rPr>
          <w:i/>
        </w:rPr>
      </w:pPr>
      <w:r w:rsidRPr="00633D71">
        <w:rPr>
          <w:i/>
        </w:rPr>
        <w:t>UAESP 2023, Construcción propia</w:t>
      </w:r>
    </w:p>
    <w:p w14:paraId="14AE124B" w14:textId="77777777" w:rsidR="00843F71" w:rsidRDefault="00843F71" w:rsidP="00A128D7">
      <w:pPr>
        <w:rPr>
          <w:rFonts w:ascii="Arial" w:hAnsi="Arial" w:cs="Arial"/>
        </w:rPr>
      </w:pPr>
    </w:p>
    <w:p w14:paraId="75009338" w14:textId="77777777" w:rsidR="00843F71" w:rsidRDefault="00843F71" w:rsidP="00A128D7">
      <w:pPr>
        <w:rPr>
          <w:rFonts w:ascii="Arial" w:hAnsi="Arial" w:cs="Arial"/>
        </w:rPr>
      </w:pPr>
    </w:p>
    <w:p w14:paraId="321CD297" w14:textId="77777777" w:rsidR="00843F71" w:rsidRDefault="00843F71" w:rsidP="00A128D7">
      <w:pPr>
        <w:rPr>
          <w:rFonts w:ascii="Arial" w:hAnsi="Arial" w:cs="Arial"/>
        </w:rPr>
      </w:pPr>
    </w:p>
    <w:p w14:paraId="10648C1B" w14:textId="29834709" w:rsidR="007A5C86" w:rsidRDefault="007A5C86" w:rsidP="00E776FF">
      <w:pPr>
        <w:rPr>
          <w:rFonts w:ascii="Arial" w:hAnsi="Arial" w:cs="Arial"/>
        </w:rPr>
      </w:pPr>
    </w:p>
    <w:p w14:paraId="0168CA54" w14:textId="025F93CC" w:rsidR="002F1D27" w:rsidRPr="00432CE3" w:rsidRDefault="002F1D27" w:rsidP="00B833BE">
      <w:pPr>
        <w:pStyle w:val="Heading1"/>
        <w:numPr>
          <w:ilvl w:val="1"/>
          <w:numId w:val="1"/>
        </w:numPr>
        <w:spacing w:before="0" w:line="240" w:lineRule="auto"/>
        <w:jc w:val="both"/>
        <w:rPr>
          <w:rFonts w:cs="Arial"/>
          <w:color w:val="auto"/>
          <w:sz w:val="22"/>
          <w:szCs w:val="22"/>
          <w:lang w:val="es-CO" w:eastAsia="es-CO"/>
        </w:rPr>
      </w:pPr>
      <w:bookmarkStart w:id="25" w:name="_Toc126091176"/>
      <w:r w:rsidRPr="00432CE3">
        <w:rPr>
          <w:rFonts w:cs="Arial"/>
          <w:color w:val="auto"/>
          <w:sz w:val="22"/>
          <w:szCs w:val="22"/>
          <w:lang w:val="es-CO" w:eastAsia="es-CO"/>
        </w:rPr>
        <w:t>JUNTAS ADMINISTRADORAS LOCALES – JAL</w:t>
      </w:r>
      <w:bookmarkEnd w:id="22"/>
      <w:bookmarkEnd w:id="23"/>
      <w:bookmarkEnd w:id="25"/>
      <w:r w:rsidRPr="00432CE3">
        <w:rPr>
          <w:rFonts w:cs="Arial"/>
          <w:color w:val="auto"/>
          <w:sz w:val="22"/>
          <w:szCs w:val="22"/>
          <w:lang w:val="es-CO" w:eastAsia="es-CO"/>
        </w:rPr>
        <w:t xml:space="preserve"> </w:t>
      </w:r>
    </w:p>
    <w:p w14:paraId="2C26AC4B" w14:textId="77777777" w:rsidR="002F1D27" w:rsidRPr="00432CE3" w:rsidRDefault="002F1D27" w:rsidP="002F1D27">
      <w:pPr>
        <w:jc w:val="both"/>
        <w:rPr>
          <w:rFonts w:ascii="Arial" w:hAnsi="Arial" w:cs="Arial"/>
        </w:rPr>
      </w:pPr>
    </w:p>
    <w:p w14:paraId="532F10F9" w14:textId="4FAAF281" w:rsidR="00C30180" w:rsidRDefault="00C30180" w:rsidP="002F1D27">
      <w:pPr>
        <w:jc w:val="both"/>
        <w:rPr>
          <w:rFonts w:ascii="Arial" w:hAnsi="Arial" w:cs="Arial"/>
        </w:rPr>
      </w:pPr>
    </w:p>
    <w:p w14:paraId="6C2614BB" w14:textId="5CB80E7F" w:rsidR="00C30180" w:rsidRPr="00B17CA4" w:rsidRDefault="00C30180" w:rsidP="002F1D27">
      <w:pPr>
        <w:jc w:val="both"/>
        <w:rPr>
          <w:rFonts w:ascii="Arial" w:hAnsi="Arial" w:cs="Arial"/>
        </w:rPr>
      </w:pPr>
      <w:r w:rsidRPr="00B17CA4">
        <w:rPr>
          <w:rFonts w:ascii="Arial" w:hAnsi="Arial" w:cs="Arial"/>
        </w:rPr>
        <w:t>Durante el 2022 la Unidad Administrativa Especial de Servicios Públicos, participó en 68 sesiones</w:t>
      </w:r>
      <w:r w:rsidR="00633D71" w:rsidRPr="00B17CA4">
        <w:rPr>
          <w:rFonts w:ascii="Arial" w:hAnsi="Arial" w:cs="Arial"/>
        </w:rPr>
        <w:t xml:space="preserve"> con Juntas Administradoras Locales -JAL</w:t>
      </w:r>
      <w:r w:rsidRPr="00B17CA4">
        <w:rPr>
          <w:rFonts w:ascii="Arial" w:hAnsi="Arial" w:cs="Arial"/>
          <w:lang w:val="es-ES"/>
        </w:rPr>
        <w:t xml:space="preserve">, algunas de ellas fueron </w:t>
      </w:r>
      <w:r w:rsidRPr="00B17CA4">
        <w:rPr>
          <w:rFonts w:ascii="Arial" w:hAnsi="Arial" w:cs="Arial"/>
        </w:rPr>
        <w:t>organizadas por las diferentes JAL, y en otras, la entidad solicitó el espacio, de igual forma algunas se desarrollaron de manera virtual (24) y otras de manera presencial (44).</w:t>
      </w:r>
    </w:p>
    <w:p w14:paraId="50A33C02" w14:textId="77777777" w:rsidR="00C30180" w:rsidRPr="00B17CA4" w:rsidRDefault="00C30180" w:rsidP="002F1D27">
      <w:pPr>
        <w:jc w:val="both"/>
        <w:rPr>
          <w:rFonts w:ascii="Arial" w:hAnsi="Arial" w:cs="Arial"/>
        </w:rPr>
      </w:pPr>
    </w:p>
    <w:p w14:paraId="1371A462" w14:textId="7E1F58FD" w:rsidR="00C30180" w:rsidRPr="00B17CA4" w:rsidRDefault="00C30180" w:rsidP="00C30180">
      <w:pPr>
        <w:pStyle w:val="NoSpacing"/>
        <w:rPr>
          <w:rFonts w:ascii="Arial" w:hAnsi="Arial" w:cs="Arial"/>
          <w:lang w:val="es-CO" w:eastAsia="es-CO"/>
        </w:rPr>
      </w:pPr>
      <w:r w:rsidRPr="00B17CA4">
        <w:rPr>
          <w:rFonts w:ascii="Arial" w:hAnsi="Arial" w:cs="Arial"/>
          <w:lang w:val="es-CO" w:eastAsia="es-CO"/>
        </w:rPr>
        <w:t>La siguiente grafica</w:t>
      </w:r>
      <w:r w:rsidR="00633D71" w:rsidRPr="00B17CA4">
        <w:rPr>
          <w:rFonts w:ascii="Arial" w:hAnsi="Arial" w:cs="Arial"/>
          <w:lang w:val="es-CO" w:eastAsia="es-CO"/>
        </w:rPr>
        <w:t xml:space="preserve"> corresponde a un comparativo </w:t>
      </w:r>
      <w:r w:rsidRPr="00B17CA4">
        <w:rPr>
          <w:rFonts w:ascii="Arial" w:hAnsi="Arial" w:cs="Arial"/>
          <w:lang w:val="es-CO" w:eastAsia="es-CO"/>
        </w:rPr>
        <w:t>por vigenci</w:t>
      </w:r>
      <w:r w:rsidR="00633D71" w:rsidRPr="00B17CA4">
        <w:rPr>
          <w:rFonts w:ascii="Arial" w:hAnsi="Arial" w:cs="Arial"/>
          <w:lang w:val="es-CO" w:eastAsia="es-CO"/>
        </w:rPr>
        <w:t xml:space="preserve">a sobre </w:t>
      </w:r>
      <w:r w:rsidRPr="00B17CA4">
        <w:rPr>
          <w:rFonts w:ascii="Arial" w:hAnsi="Arial" w:cs="Arial"/>
          <w:lang w:val="es-CO" w:eastAsia="es-CO"/>
        </w:rPr>
        <w:t>las sesiones en las que particip</w:t>
      </w:r>
      <w:r w:rsidR="00633D71" w:rsidRPr="00B17CA4">
        <w:rPr>
          <w:rFonts w:ascii="Arial" w:hAnsi="Arial" w:cs="Arial"/>
          <w:lang w:val="es-CO" w:eastAsia="es-CO"/>
        </w:rPr>
        <w:t>ó</w:t>
      </w:r>
      <w:r w:rsidRPr="00B17CA4">
        <w:rPr>
          <w:rFonts w:ascii="Arial" w:hAnsi="Arial" w:cs="Arial"/>
          <w:lang w:val="es-CO" w:eastAsia="es-CO"/>
        </w:rPr>
        <w:t xml:space="preserve"> la UAESP:</w:t>
      </w:r>
    </w:p>
    <w:p w14:paraId="32503DF2" w14:textId="33BE369D" w:rsidR="00E81AC2" w:rsidRDefault="00E81AC2" w:rsidP="00C30180">
      <w:pPr>
        <w:pStyle w:val="NoSpacing"/>
        <w:rPr>
          <w:lang w:val="es-CO" w:eastAsia="es-CO"/>
        </w:rPr>
      </w:pPr>
      <w:r>
        <w:rPr>
          <w:noProof/>
          <w:lang w:val="es-CO" w:eastAsia="es-CO"/>
        </w:rPr>
        <w:drawing>
          <wp:anchor distT="0" distB="0" distL="114300" distR="114300" simplePos="0" relativeHeight="251680768" behindDoc="1" locked="0" layoutInCell="1" allowOverlap="1" wp14:anchorId="3656FDB7" wp14:editId="25892E9E">
            <wp:simplePos x="0" y="0"/>
            <wp:positionH relativeFrom="column">
              <wp:posOffset>1638300</wp:posOffset>
            </wp:positionH>
            <wp:positionV relativeFrom="paragraph">
              <wp:posOffset>121920</wp:posOffset>
            </wp:positionV>
            <wp:extent cx="1809750" cy="654050"/>
            <wp:effectExtent l="0" t="38100" r="38100" b="50800"/>
            <wp:wrapTight wrapText="bothSides">
              <wp:wrapPolygon edited="0">
                <wp:start x="0" y="-1258"/>
                <wp:lineTo x="0" y="22649"/>
                <wp:lineTo x="20463" y="22649"/>
                <wp:lineTo x="20918" y="20132"/>
                <wp:lineTo x="21827" y="14470"/>
                <wp:lineTo x="21827" y="13841"/>
                <wp:lineTo x="20463" y="10066"/>
                <wp:lineTo x="21827" y="3775"/>
                <wp:lineTo x="21827" y="0"/>
                <wp:lineTo x="20463" y="-1258"/>
                <wp:lineTo x="0" y="-1258"/>
              </wp:wrapPolygon>
            </wp:wrapTight>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4B653B83" w14:textId="26555C2F" w:rsidR="00E81AC2" w:rsidRDefault="00E81AC2" w:rsidP="00C30180">
      <w:pPr>
        <w:pStyle w:val="NoSpacing"/>
        <w:rPr>
          <w:lang w:val="es-CO" w:eastAsia="es-CO"/>
        </w:rPr>
      </w:pPr>
    </w:p>
    <w:p w14:paraId="05A8FF30" w14:textId="6B3EDE57" w:rsidR="00E81AC2" w:rsidRDefault="00E81AC2" w:rsidP="00C30180">
      <w:pPr>
        <w:pStyle w:val="NoSpacing"/>
        <w:rPr>
          <w:lang w:val="es-CO" w:eastAsia="es-CO"/>
        </w:rPr>
      </w:pPr>
    </w:p>
    <w:p w14:paraId="3F528BCF" w14:textId="19BFAF09" w:rsidR="00E81AC2" w:rsidRDefault="00E81AC2" w:rsidP="00C30180">
      <w:pPr>
        <w:pStyle w:val="NoSpacing"/>
        <w:rPr>
          <w:lang w:val="es-CO" w:eastAsia="es-CO"/>
        </w:rPr>
      </w:pPr>
    </w:p>
    <w:p w14:paraId="5CCA66F4" w14:textId="0D9552BC" w:rsidR="00E81AC2" w:rsidRDefault="00E81AC2" w:rsidP="00C30180">
      <w:pPr>
        <w:pStyle w:val="NoSpacing"/>
        <w:rPr>
          <w:lang w:val="es-CO" w:eastAsia="es-CO"/>
        </w:rPr>
      </w:pPr>
      <w:r>
        <w:rPr>
          <w:noProof/>
          <w:lang w:val="es-CO" w:eastAsia="es-CO"/>
        </w:rPr>
        <w:drawing>
          <wp:anchor distT="0" distB="0" distL="114300" distR="114300" simplePos="0" relativeHeight="251665408" behindDoc="1" locked="0" layoutInCell="1" allowOverlap="1" wp14:anchorId="6734C4F1" wp14:editId="177681E2">
            <wp:simplePos x="0" y="0"/>
            <wp:positionH relativeFrom="column">
              <wp:posOffset>1634490</wp:posOffset>
            </wp:positionH>
            <wp:positionV relativeFrom="paragraph">
              <wp:posOffset>104775</wp:posOffset>
            </wp:positionV>
            <wp:extent cx="1752600" cy="333375"/>
            <wp:effectExtent l="19050" t="38100" r="19050" b="66675"/>
            <wp:wrapTight wrapText="bothSides">
              <wp:wrapPolygon edited="0">
                <wp:start x="-235" y="-2469"/>
                <wp:lineTo x="-235" y="24686"/>
                <wp:lineTo x="20191" y="24686"/>
                <wp:lineTo x="20661" y="19749"/>
                <wp:lineTo x="21600" y="9874"/>
                <wp:lineTo x="21600" y="7406"/>
                <wp:lineTo x="20191" y="-2469"/>
                <wp:lineTo x="-235" y="-2469"/>
              </wp:wrapPolygon>
            </wp:wrapTight>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09BC10EE" w14:textId="166075D6" w:rsidR="00C30180" w:rsidRPr="00F96C5A" w:rsidRDefault="00C30180" w:rsidP="00C30180">
      <w:pPr>
        <w:pStyle w:val="NoSpacing"/>
        <w:rPr>
          <w:lang w:val="es-CO" w:eastAsia="es-CO"/>
        </w:rPr>
      </w:pPr>
    </w:p>
    <w:p w14:paraId="0EE23F53" w14:textId="77777777" w:rsidR="00C30180" w:rsidRPr="00F96C5A" w:rsidRDefault="00C30180" w:rsidP="00C30180">
      <w:pPr>
        <w:pStyle w:val="NoSpacing"/>
        <w:rPr>
          <w:lang w:val="es-CO" w:eastAsia="es-CO"/>
        </w:rPr>
      </w:pPr>
    </w:p>
    <w:p w14:paraId="18A403DC" w14:textId="77777777" w:rsidR="00C30180" w:rsidRPr="00F96C5A" w:rsidRDefault="00C30180" w:rsidP="00C30180">
      <w:pPr>
        <w:pStyle w:val="NoSpacing"/>
        <w:rPr>
          <w:lang w:val="es-CO" w:eastAsia="es-CO"/>
        </w:rPr>
      </w:pPr>
    </w:p>
    <w:p w14:paraId="58FA3FE2" w14:textId="77777777" w:rsidR="00C30180" w:rsidRPr="00432CE3" w:rsidRDefault="00C30180" w:rsidP="002F1D27">
      <w:pPr>
        <w:jc w:val="both"/>
        <w:rPr>
          <w:rFonts w:ascii="Arial" w:hAnsi="Arial" w:cs="Arial"/>
        </w:rPr>
      </w:pPr>
    </w:p>
    <w:p w14:paraId="09ECD9E1" w14:textId="067BA2E2" w:rsidR="002F1D27" w:rsidRDefault="002F1D27" w:rsidP="002F1D27">
      <w:pPr>
        <w:jc w:val="both"/>
        <w:rPr>
          <w:rFonts w:ascii="Arial" w:hAnsi="Arial" w:cs="Arial"/>
        </w:rPr>
      </w:pPr>
    </w:p>
    <w:p w14:paraId="74578900" w14:textId="5D2FB278" w:rsidR="004456A5" w:rsidRDefault="004456A5" w:rsidP="002F1D27">
      <w:pPr>
        <w:jc w:val="both"/>
        <w:rPr>
          <w:rFonts w:ascii="Arial" w:hAnsi="Arial" w:cs="Arial"/>
        </w:rPr>
      </w:pPr>
    </w:p>
    <w:p w14:paraId="09DE8DF9" w14:textId="38B091C5" w:rsidR="004456A5" w:rsidRPr="00B573E5" w:rsidRDefault="004456A5" w:rsidP="002F1D27">
      <w:pPr>
        <w:jc w:val="both"/>
        <w:rPr>
          <w:rFonts w:ascii="Arial" w:hAnsi="Arial" w:cs="Arial"/>
        </w:rPr>
      </w:pPr>
      <w:r w:rsidRPr="00B573E5">
        <w:rPr>
          <w:rFonts w:ascii="Arial" w:hAnsi="Arial" w:cs="Arial"/>
        </w:rPr>
        <w:t xml:space="preserve">Con relación a las sesiones </w:t>
      </w:r>
      <w:r w:rsidR="005806C0" w:rsidRPr="00B573E5">
        <w:rPr>
          <w:rFonts w:ascii="Arial" w:hAnsi="Arial" w:cs="Arial"/>
        </w:rPr>
        <w:t>de</w:t>
      </w:r>
      <w:r w:rsidRPr="00B573E5">
        <w:rPr>
          <w:rFonts w:ascii="Arial" w:hAnsi="Arial" w:cs="Arial"/>
        </w:rPr>
        <w:t xml:space="preserve"> JAL </w:t>
      </w:r>
      <w:r w:rsidR="005806C0" w:rsidRPr="00B573E5">
        <w:rPr>
          <w:rFonts w:ascii="Arial" w:hAnsi="Arial" w:cs="Arial"/>
        </w:rPr>
        <w:t xml:space="preserve">por </w:t>
      </w:r>
      <w:r w:rsidRPr="00B573E5">
        <w:rPr>
          <w:rFonts w:ascii="Arial" w:hAnsi="Arial" w:cs="Arial"/>
        </w:rPr>
        <w:t xml:space="preserve">localidades, </w:t>
      </w:r>
      <w:r w:rsidR="00B573E5">
        <w:rPr>
          <w:rFonts w:ascii="Arial" w:hAnsi="Arial" w:cs="Arial"/>
        </w:rPr>
        <w:t>se obtuvo la siguiente información:</w:t>
      </w:r>
    </w:p>
    <w:p w14:paraId="00B38CC2" w14:textId="07808B94" w:rsidR="00C50EA0" w:rsidRDefault="00C50EA0" w:rsidP="002F1D27">
      <w:pPr>
        <w:jc w:val="both"/>
      </w:pPr>
    </w:p>
    <w:p w14:paraId="26B73934" w14:textId="616D990F" w:rsidR="00EA4EE4" w:rsidRDefault="00EA4EE4" w:rsidP="00633D71">
      <w:pPr>
        <w:pStyle w:val="Caption"/>
        <w:keepNext/>
        <w:jc w:val="center"/>
      </w:pPr>
      <w:r>
        <w:lastRenderedPageBreak/>
        <w:t xml:space="preserve">Gráfica  </w:t>
      </w:r>
      <w:fldSimple w:instr=" SEQ Gráfica_ \* ARABIC ">
        <w:r w:rsidR="00E203A0">
          <w:rPr>
            <w:noProof/>
          </w:rPr>
          <w:t>1</w:t>
        </w:r>
      </w:fldSimple>
      <w:r>
        <w:t xml:space="preserve">  </w:t>
      </w:r>
      <w:r w:rsidRPr="0004428D">
        <w:t>Número de sesiones por localidad</w:t>
      </w:r>
      <w:r>
        <w:t>.</w:t>
      </w:r>
    </w:p>
    <w:p w14:paraId="3927E03E" w14:textId="3D8AE6CF" w:rsidR="00C50EA0" w:rsidRDefault="00C50EA0" w:rsidP="002F1D27">
      <w:pPr>
        <w:jc w:val="both"/>
      </w:pPr>
      <w:r>
        <w:rPr>
          <w:noProof/>
        </w:rPr>
        <w:drawing>
          <wp:inline distT="0" distB="0" distL="0" distR="0" wp14:anchorId="7599B49E" wp14:editId="7A6C2A61">
            <wp:extent cx="5591175" cy="29813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F3D0A8" w14:textId="0AE8ED84" w:rsidR="00974DF7" w:rsidRPr="00633D71" w:rsidRDefault="00633D71" w:rsidP="00633D71">
      <w:pPr>
        <w:jc w:val="center"/>
        <w:rPr>
          <w:i/>
        </w:rPr>
      </w:pPr>
      <w:r w:rsidRPr="00633D71">
        <w:rPr>
          <w:i/>
        </w:rPr>
        <w:t>UAESP 2023, Construcción propia</w:t>
      </w:r>
    </w:p>
    <w:p w14:paraId="2EAF50B0" w14:textId="16B72A76" w:rsidR="007A5C86" w:rsidRDefault="007A5C86" w:rsidP="002F1D27">
      <w:pPr>
        <w:jc w:val="both"/>
      </w:pPr>
    </w:p>
    <w:p w14:paraId="5AD8DCC5" w14:textId="1EAD17F2" w:rsidR="008C47A7" w:rsidRDefault="00282D60" w:rsidP="00282D60">
      <w:pPr>
        <w:jc w:val="both"/>
        <w:rPr>
          <w:rFonts w:ascii="Arial" w:hAnsi="Arial" w:cs="Arial"/>
        </w:rPr>
      </w:pPr>
      <w:r w:rsidRPr="00282D60">
        <w:rPr>
          <w:rFonts w:ascii="Arial" w:hAnsi="Arial" w:cs="Arial"/>
        </w:rPr>
        <w:t>Los temas sobre los cuales hubo solicitudes de información con relación a cada una de las subdirecciones</w:t>
      </w:r>
      <w:r>
        <w:rPr>
          <w:rFonts w:ascii="Arial" w:hAnsi="Arial" w:cs="Arial"/>
        </w:rPr>
        <w:t xml:space="preserve"> son los siguientes:</w:t>
      </w:r>
    </w:p>
    <w:p w14:paraId="717C70A8" w14:textId="6B6DA259" w:rsidR="007967A9" w:rsidRDefault="007967A9" w:rsidP="00282D60">
      <w:pPr>
        <w:jc w:val="both"/>
        <w:rPr>
          <w:rFonts w:ascii="Arial" w:hAnsi="Arial" w:cs="Arial"/>
        </w:rPr>
      </w:pPr>
    </w:p>
    <w:p w14:paraId="67FA0EF7" w14:textId="3C215259" w:rsidR="009D5AF8" w:rsidRDefault="009D5AF8" w:rsidP="00282D60">
      <w:pPr>
        <w:jc w:val="both"/>
        <w:rPr>
          <w:rFonts w:ascii="Arial" w:hAnsi="Arial" w:cs="Arial"/>
        </w:rPr>
      </w:pPr>
    </w:p>
    <w:p w14:paraId="31B0757E" w14:textId="4DFF73E0" w:rsidR="00261187" w:rsidRDefault="00261187" w:rsidP="00633D71">
      <w:pPr>
        <w:pStyle w:val="Caption"/>
        <w:keepNext/>
        <w:jc w:val="center"/>
      </w:pPr>
      <w:r>
        <w:t xml:space="preserve">Gráfica  </w:t>
      </w:r>
      <w:fldSimple w:instr=" SEQ Gráfica_ \* ARABIC ">
        <w:r w:rsidR="00E203A0">
          <w:rPr>
            <w:noProof/>
          </w:rPr>
          <w:t>2</w:t>
        </w:r>
      </w:fldSimple>
      <w:r>
        <w:t xml:space="preserve">  Porcentaje</w:t>
      </w:r>
      <w:r w:rsidRPr="004318D0">
        <w:t xml:space="preserve"> Sesiones por Subdirección</w:t>
      </w:r>
    </w:p>
    <w:p w14:paraId="6560FED1" w14:textId="01923409" w:rsidR="009D5AF8" w:rsidRDefault="009D5AF8" w:rsidP="00282D60">
      <w:pPr>
        <w:jc w:val="both"/>
        <w:rPr>
          <w:rFonts w:ascii="Arial" w:hAnsi="Arial" w:cs="Arial"/>
        </w:rPr>
      </w:pPr>
      <w:r>
        <w:rPr>
          <w:noProof/>
        </w:rPr>
        <w:drawing>
          <wp:inline distT="0" distB="0" distL="0" distR="0" wp14:anchorId="60E2E67A" wp14:editId="0275FAB4">
            <wp:extent cx="5591175" cy="26003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828090" w14:textId="77777777" w:rsidR="00633D71" w:rsidRPr="00633D71" w:rsidRDefault="00633D71" w:rsidP="00633D71">
      <w:pPr>
        <w:jc w:val="center"/>
        <w:rPr>
          <w:i/>
        </w:rPr>
      </w:pPr>
      <w:r w:rsidRPr="00633D71">
        <w:rPr>
          <w:i/>
        </w:rPr>
        <w:t>UAESP 2023, Construcción propia</w:t>
      </w:r>
    </w:p>
    <w:p w14:paraId="175C455B" w14:textId="7E3E456D" w:rsidR="009D5AF8" w:rsidRDefault="009D5AF8" w:rsidP="00282D60">
      <w:pPr>
        <w:jc w:val="both"/>
        <w:rPr>
          <w:rFonts w:ascii="Arial" w:hAnsi="Arial" w:cs="Arial"/>
        </w:rPr>
      </w:pPr>
    </w:p>
    <w:p w14:paraId="35FA62AE" w14:textId="39F1B70D" w:rsidR="009D5AF8" w:rsidRDefault="009D5AF8" w:rsidP="00282D60">
      <w:pPr>
        <w:jc w:val="both"/>
        <w:rPr>
          <w:rFonts w:ascii="Arial" w:hAnsi="Arial" w:cs="Arial"/>
        </w:rPr>
      </w:pPr>
    </w:p>
    <w:p w14:paraId="74E0CB35" w14:textId="77777777" w:rsidR="00633D71" w:rsidRDefault="00633D71" w:rsidP="00282D60">
      <w:pPr>
        <w:jc w:val="both"/>
        <w:rPr>
          <w:rFonts w:ascii="Arial" w:hAnsi="Arial" w:cs="Arial"/>
          <w:b/>
          <w:bCs/>
        </w:rPr>
      </w:pPr>
    </w:p>
    <w:p w14:paraId="1CC51E92" w14:textId="7685C810" w:rsidR="00633D71" w:rsidRPr="00633D71" w:rsidRDefault="00633D71" w:rsidP="00282D60">
      <w:pPr>
        <w:jc w:val="both"/>
        <w:rPr>
          <w:rFonts w:ascii="Arial" w:hAnsi="Arial" w:cs="Arial"/>
          <w:bCs/>
        </w:rPr>
      </w:pPr>
      <w:r>
        <w:rPr>
          <w:rFonts w:ascii="Arial" w:hAnsi="Arial" w:cs="Arial"/>
          <w:bCs/>
        </w:rPr>
        <w:lastRenderedPageBreak/>
        <w:t xml:space="preserve">De acuerdo con la información presentada, a continuación, se relacionan los temas abordados en las localidades </w:t>
      </w:r>
      <w:r w:rsidR="00774138">
        <w:rPr>
          <w:rFonts w:ascii="Arial" w:hAnsi="Arial" w:cs="Arial"/>
          <w:bCs/>
        </w:rPr>
        <w:t>con relación a l</w:t>
      </w:r>
      <w:r>
        <w:rPr>
          <w:rFonts w:ascii="Arial" w:hAnsi="Arial" w:cs="Arial"/>
          <w:bCs/>
        </w:rPr>
        <w:t>os servicios que presta la entidad</w:t>
      </w:r>
      <w:r w:rsidR="00774138">
        <w:rPr>
          <w:rFonts w:ascii="Arial" w:hAnsi="Arial" w:cs="Arial"/>
          <w:bCs/>
        </w:rPr>
        <w:t>:</w:t>
      </w:r>
    </w:p>
    <w:p w14:paraId="30506F97" w14:textId="77777777" w:rsidR="00633D71" w:rsidRDefault="00633D71" w:rsidP="00282D60">
      <w:pPr>
        <w:jc w:val="both"/>
        <w:rPr>
          <w:rFonts w:ascii="Arial" w:hAnsi="Arial" w:cs="Arial"/>
          <w:b/>
          <w:bCs/>
        </w:rPr>
      </w:pPr>
    </w:p>
    <w:p w14:paraId="18D5BD5D" w14:textId="77777777" w:rsidR="00633D71" w:rsidRDefault="00633D71" w:rsidP="00282D60">
      <w:pPr>
        <w:jc w:val="both"/>
        <w:rPr>
          <w:rFonts w:ascii="Arial" w:hAnsi="Arial" w:cs="Arial"/>
          <w:b/>
          <w:bCs/>
        </w:rPr>
      </w:pPr>
    </w:p>
    <w:p w14:paraId="37655CB1" w14:textId="6C413618" w:rsidR="007967A9" w:rsidRPr="00633D71" w:rsidRDefault="00EA4EE4" w:rsidP="00B833BE">
      <w:pPr>
        <w:pStyle w:val="ListParagraph"/>
        <w:numPr>
          <w:ilvl w:val="0"/>
          <w:numId w:val="6"/>
        </w:numPr>
        <w:jc w:val="both"/>
        <w:rPr>
          <w:rFonts w:ascii="Arial" w:hAnsi="Arial" w:cs="Arial"/>
          <w:b/>
          <w:bCs/>
        </w:rPr>
      </w:pPr>
      <w:r w:rsidRPr="00633D71">
        <w:rPr>
          <w:rFonts w:ascii="Arial" w:hAnsi="Arial" w:cs="Arial"/>
          <w:b/>
          <w:bCs/>
        </w:rPr>
        <w:t>Dirección General</w:t>
      </w:r>
      <w:r w:rsidR="00633D71" w:rsidRPr="00633D71">
        <w:rPr>
          <w:rFonts w:ascii="Arial" w:hAnsi="Arial" w:cs="Arial"/>
          <w:b/>
          <w:bCs/>
        </w:rPr>
        <w:t>-DG</w:t>
      </w:r>
    </w:p>
    <w:p w14:paraId="37C0FA3F" w14:textId="05590062" w:rsidR="009F2C23" w:rsidRDefault="009F2C23" w:rsidP="009F2C23">
      <w:pPr>
        <w:pStyle w:val="Caption"/>
        <w:keepNext/>
      </w:pPr>
    </w:p>
    <w:tbl>
      <w:tblPr>
        <w:tblStyle w:val="GridTable4-Accent6"/>
        <w:tblW w:w="7969" w:type="dxa"/>
        <w:tblLook w:val="04A0" w:firstRow="1" w:lastRow="0" w:firstColumn="1" w:lastColumn="0" w:noHBand="0" w:noVBand="1"/>
      </w:tblPr>
      <w:tblGrid>
        <w:gridCol w:w="3999"/>
        <w:gridCol w:w="3970"/>
      </w:tblGrid>
      <w:tr w:rsidR="00EA4EE4" w:rsidRPr="00EA4EE4" w14:paraId="2C77E62D" w14:textId="77777777" w:rsidTr="008F2A32">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3999" w:type="dxa"/>
            <w:hideMark/>
          </w:tcPr>
          <w:p w14:paraId="51D39B61" w14:textId="77777777" w:rsidR="00EA4EE4" w:rsidRPr="00EA4EE4" w:rsidRDefault="00EA4EE4" w:rsidP="00EA4EE4">
            <w:pPr>
              <w:jc w:val="center"/>
              <w:rPr>
                <w:rFonts w:ascii="Arial" w:eastAsia="Times New Roman" w:hAnsi="Arial" w:cs="Arial"/>
                <w:b w:val="0"/>
                <w:bCs w:val="0"/>
                <w:color w:val="000000"/>
              </w:rPr>
            </w:pPr>
            <w:r w:rsidRPr="00EA4EE4">
              <w:rPr>
                <w:rFonts w:ascii="Arial" w:eastAsia="Times New Roman" w:hAnsi="Arial" w:cs="Arial"/>
                <w:b w:val="0"/>
                <w:bCs w:val="0"/>
                <w:color w:val="000000"/>
              </w:rPr>
              <w:t>LOCALIDAD</w:t>
            </w:r>
          </w:p>
        </w:tc>
        <w:tc>
          <w:tcPr>
            <w:tcW w:w="3970" w:type="dxa"/>
            <w:hideMark/>
          </w:tcPr>
          <w:p w14:paraId="382CDF1B" w14:textId="77777777" w:rsidR="00EA4EE4" w:rsidRPr="00EA4EE4" w:rsidRDefault="00EA4EE4" w:rsidP="00EA4E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A4EE4">
              <w:rPr>
                <w:rFonts w:ascii="Arial" w:eastAsia="Times New Roman" w:hAnsi="Arial" w:cs="Arial"/>
                <w:b w:val="0"/>
                <w:bCs w:val="0"/>
                <w:color w:val="000000"/>
              </w:rPr>
              <w:t>TEMA</w:t>
            </w:r>
          </w:p>
        </w:tc>
      </w:tr>
      <w:tr w:rsidR="00EA4EE4" w:rsidRPr="00EA4EE4" w14:paraId="08DD9EED" w14:textId="77777777" w:rsidTr="008F2A3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999" w:type="dxa"/>
            <w:noWrap/>
            <w:hideMark/>
          </w:tcPr>
          <w:p w14:paraId="0EC61E3F" w14:textId="75847BE4" w:rsidR="00EA4EE4" w:rsidRPr="00EA4EE4" w:rsidRDefault="00EA4EE4" w:rsidP="00EA4EE4">
            <w:pPr>
              <w:jc w:val="center"/>
              <w:rPr>
                <w:rFonts w:ascii="Arial" w:eastAsia="Times New Roman" w:hAnsi="Arial" w:cs="Arial"/>
                <w:color w:val="000000"/>
              </w:rPr>
            </w:pPr>
            <w:r w:rsidRPr="00EA4EE4">
              <w:rPr>
                <w:rFonts w:ascii="Arial" w:eastAsia="Times New Roman" w:hAnsi="Arial" w:cs="Arial"/>
                <w:color w:val="000000"/>
              </w:rPr>
              <w:t>Usaquén</w:t>
            </w:r>
          </w:p>
        </w:tc>
        <w:tc>
          <w:tcPr>
            <w:tcW w:w="3970" w:type="dxa"/>
            <w:hideMark/>
          </w:tcPr>
          <w:p w14:paraId="49D8450B" w14:textId="77777777" w:rsidR="00EA4EE4" w:rsidRPr="00EA4EE4" w:rsidRDefault="00EA4EE4" w:rsidP="00EA4E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A4EE4">
              <w:rPr>
                <w:rFonts w:ascii="Arial" w:eastAsia="Times New Roman" w:hAnsi="Arial" w:cs="Arial"/>
                <w:color w:val="000000"/>
              </w:rPr>
              <w:t>No sea Mugre con Bogotá</w:t>
            </w:r>
          </w:p>
        </w:tc>
      </w:tr>
      <w:tr w:rsidR="00EA4EE4" w:rsidRPr="00EA4EE4" w14:paraId="3B65559C" w14:textId="77777777" w:rsidTr="008F2A32">
        <w:trPr>
          <w:trHeight w:val="325"/>
        </w:trPr>
        <w:tc>
          <w:tcPr>
            <w:cnfStyle w:val="001000000000" w:firstRow="0" w:lastRow="0" w:firstColumn="1" w:lastColumn="0" w:oddVBand="0" w:evenVBand="0" w:oddHBand="0" w:evenHBand="0" w:firstRowFirstColumn="0" w:firstRowLastColumn="0" w:lastRowFirstColumn="0" w:lastRowLastColumn="0"/>
            <w:tcW w:w="3999" w:type="dxa"/>
            <w:noWrap/>
            <w:hideMark/>
          </w:tcPr>
          <w:p w14:paraId="39269B1A" w14:textId="77777777" w:rsidR="00EA4EE4" w:rsidRPr="00EA4EE4" w:rsidRDefault="00EA4EE4" w:rsidP="00EA4EE4">
            <w:pPr>
              <w:jc w:val="center"/>
              <w:rPr>
                <w:rFonts w:ascii="Arial" w:eastAsia="Times New Roman" w:hAnsi="Arial" w:cs="Arial"/>
                <w:color w:val="000000"/>
              </w:rPr>
            </w:pPr>
            <w:r w:rsidRPr="00EA4EE4">
              <w:rPr>
                <w:rFonts w:ascii="Arial" w:eastAsia="Times New Roman" w:hAnsi="Arial" w:cs="Arial"/>
                <w:color w:val="000000"/>
              </w:rPr>
              <w:t>Teusaquillo</w:t>
            </w:r>
          </w:p>
        </w:tc>
        <w:tc>
          <w:tcPr>
            <w:tcW w:w="3970" w:type="dxa"/>
            <w:hideMark/>
          </w:tcPr>
          <w:p w14:paraId="765BD0C7" w14:textId="77777777" w:rsidR="00EA4EE4" w:rsidRPr="00EA4EE4" w:rsidRDefault="00EA4EE4" w:rsidP="00EA4E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A4EE4">
              <w:rPr>
                <w:rFonts w:ascii="Arial" w:eastAsia="Times New Roman" w:hAnsi="Arial" w:cs="Arial"/>
                <w:color w:val="000000"/>
              </w:rPr>
              <w:t>Acciones realizadas con las JAC de la Localidad</w:t>
            </w:r>
          </w:p>
        </w:tc>
      </w:tr>
      <w:tr w:rsidR="00EA4EE4" w:rsidRPr="00EA4EE4" w14:paraId="61CB4C0A" w14:textId="77777777" w:rsidTr="008F2A3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999" w:type="dxa"/>
            <w:noWrap/>
            <w:hideMark/>
          </w:tcPr>
          <w:p w14:paraId="39920A21" w14:textId="77777777" w:rsidR="00EA4EE4" w:rsidRPr="00EA4EE4" w:rsidRDefault="00EA4EE4" w:rsidP="00EA4EE4">
            <w:pPr>
              <w:jc w:val="center"/>
              <w:rPr>
                <w:rFonts w:ascii="Arial" w:eastAsia="Times New Roman" w:hAnsi="Arial" w:cs="Arial"/>
                <w:color w:val="000000"/>
              </w:rPr>
            </w:pPr>
            <w:r w:rsidRPr="00EA4EE4">
              <w:rPr>
                <w:rFonts w:ascii="Arial" w:eastAsia="Times New Roman" w:hAnsi="Arial" w:cs="Arial"/>
                <w:color w:val="000000"/>
              </w:rPr>
              <w:t>Puente Aranda</w:t>
            </w:r>
          </w:p>
        </w:tc>
        <w:tc>
          <w:tcPr>
            <w:tcW w:w="3970" w:type="dxa"/>
            <w:hideMark/>
          </w:tcPr>
          <w:p w14:paraId="6F566E1D" w14:textId="77777777" w:rsidR="00EA4EE4" w:rsidRPr="00EA4EE4" w:rsidRDefault="00EA4EE4" w:rsidP="00EA4E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A4EE4">
              <w:rPr>
                <w:rFonts w:ascii="Arial" w:eastAsia="Times New Roman" w:hAnsi="Arial" w:cs="Arial"/>
                <w:color w:val="000000"/>
              </w:rPr>
              <w:t>Articulación acciones interinstitucionales temas seguridad</w:t>
            </w:r>
          </w:p>
        </w:tc>
      </w:tr>
    </w:tbl>
    <w:p w14:paraId="1579A74C" w14:textId="645B88FA" w:rsidR="007967A9" w:rsidRDefault="007967A9" w:rsidP="00282D60">
      <w:pPr>
        <w:jc w:val="both"/>
        <w:rPr>
          <w:rFonts w:ascii="Arial" w:hAnsi="Arial" w:cs="Arial"/>
        </w:rPr>
      </w:pPr>
    </w:p>
    <w:p w14:paraId="26A2C327" w14:textId="694C6DE1" w:rsidR="007967A9" w:rsidRDefault="007967A9" w:rsidP="00282D60">
      <w:pPr>
        <w:jc w:val="both"/>
        <w:rPr>
          <w:rFonts w:ascii="Arial" w:hAnsi="Arial" w:cs="Arial"/>
        </w:rPr>
      </w:pPr>
    </w:p>
    <w:p w14:paraId="342030DF" w14:textId="77777777" w:rsidR="007967A9" w:rsidRDefault="007967A9" w:rsidP="00282D60">
      <w:pPr>
        <w:jc w:val="both"/>
        <w:rPr>
          <w:rFonts w:ascii="Arial" w:hAnsi="Arial" w:cs="Arial"/>
        </w:rPr>
      </w:pPr>
    </w:p>
    <w:p w14:paraId="79884C78" w14:textId="1FEA6309" w:rsidR="00EA4EE4" w:rsidRPr="00633D71" w:rsidRDefault="00710805" w:rsidP="00B833BE">
      <w:pPr>
        <w:pStyle w:val="ListParagraph"/>
        <w:numPr>
          <w:ilvl w:val="0"/>
          <w:numId w:val="6"/>
        </w:numPr>
        <w:jc w:val="both"/>
        <w:rPr>
          <w:rFonts w:ascii="Arial" w:hAnsi="Arial" w:cs="Arial"/>
          <w:b/>
          <w:bCs/>
        </w:rPr>
      </w:pPr>
      <w:r w:rsidRPr="00633D71">
        <w:rPr>
          <w:rFonts w:ascii="Arial" w:hAnsi="Arial" w:cs="Arial"/>
          <w:b/>
          <w:bCs/>
        </w:rPr>
        <w:t xml:space="preserve">Subdirección de </w:t>
      </w:r>
      <w:r w:rsidR="008C47A7" w:rsidRPr="00633D71">
        <w:rPr>
          <w:rFonts w:ascii="Arial" w:hAnsi="Arial" w:cs="Arial"/>
          <w:b/>
          <w:bCs/>
        </w:rPr>
        <w:t>Alumbrado Público</w:t>
      </w:r>
      <w:r w:rsidR="007226EA" w:rsidRPr="00633D71">
        <w:rPr>
          <w:rFonts w:ascii="Arial" w:hAnsi="Arial" w:cs="Arial"/>
          <w:b/>
          <w:bCs/>
        </w:rPr>
        <w:t xml:space="preserve"> y Servicios Funerarios</w:t>
      </w:r>
    </w:p>
    <w:p w14:paraId="56A7A250" w14:textId="61F47062" w:rsidR="008C47A7" w:rsidRPr="008C47A7" w:rsidRDefault="007226EA" w:rsidP="00282D60">
      <w:pPr>
        <w:jc w:val="both"/>
        <w:rPr>
          <w:rFonts w:ascii="Arial" w:hAnsi="Arial" w:cs="Arial"/>
          <w:b/>
          <w:bCs/>
        </w:rPr>
      </w:pPr>
      <w:r>
        <w:rPr>
          <w:rFonts w:ascii="Arial" w:hAnsi="Arial" w:cs="Arial"/>
          <w:b/>
          <w:bCs/>
        </w:rPr>
        <w:t xml:space="preserve"> </w:t>
      </w:r>
    </w:p>
    <w:p w14:paraId="5AACA006" w14:textId="2B83E4F7" w:rsidR="00950595" w:rsidRDefault="00950595" w:rsidP="00282D60">
      <w:pPr>
        <w:jc w:val="both"/>
        <w:rPr>
          <w:rFonts w:ascii="Arial" w:hAnsi="Arial" w:cs="Arial"/>
        </w:rPr>
      </w:pPr>
    </w:p>
    <w:tbl>
      <w:tblPr>
        <w:tblStyle w:val="GridTable4-Accent6"/>
        <w:tblW w:w="7997" w:type="dxa"/>
        <w:tblLook w:val="04A0" w:firstRow="1" w:lastRow="0" w:firstColumn="1" w:lastColumn="0" w:noHBand="0" w:noVBand="1"/>
      </w:tblPr>
      <w:tblGrid>
        <w:gridCol w:w="4014"/>
        <w:gridCol w:w="3983"/>
      </w:tblGrid>
      <w:tr w:rsidR="00DE107C" w:rsidRPr="00DE107C" w14:paraId="1FBAC1AA" w14:textId="77777777" w:rsidTr="008F2A32">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014" w:type="dxa"/>
            <w:hideMark/>
          </w:tcPr>
          <w:p w14:paraId="06DB1461" w14:textId="77777777" w:rsidR="00DE107C" w:rsidRPr="00CD79A6" w:rsidRDefault="00DE107C" w:rsidP="00CD79A6">
            <w:pPr>
              <w:jc w:val="center"/>
              <w:rPr>
                <w:rFonts w:ascii="Arial" w:eastAsia="Times New Roman" w:hAnsi="Arial" w:cs="Arial"/>
                <w:b w:val="0"/>
                <w:bCs w:val="0"/>
                <w:color w:val="000000"/>
              </w:rPr>
            </w:pPr>
            <w:r w:rsidRPr="00CD79A6">
              <w:rPr>
                <w:rFonts w:ascii="Arial" w:eastAsia="Times New Roman" w:hAnsi="Arial" w:cs="Arial"/>
                <w:b w:val="0"/>
                <w:bCs w:val="0"/>
                <w:color w:val="000000"/>
              </w:rPr>
              <w:t>LOCALIDAD</w:t>
            </w:r>
          </w:p>
        </w:tc>
        <w:tc>
          <w:tcPr>
            <w:tcW w:w="3983" w:type="dxa"/>
            <w:hideMark/>
          </w:tcPr>
          <w:p w14:paraId="2E9831C9" w14:textId="77777777" w:rsidR="00DE107C" w:rsidRPr="00CD79A6" w:rsidRDefault="00DE107C" w:rsidP="00CD79A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CD79A6">
              <w:rPr>
                <w:rFonts w:ascii="Arial" w:eastAsia="Times New Roman" w:hAnsi="Arial" w:cs="Arial"/>
                <w:b w:val="0"/>
                <w:bCs w:val="0"/>
                <w:color w:val="000000"/>
              </w:rPr>
              <w:t>TEMA</w:t>
            </w:r>
          </w:p>
        </w:tc>
      </w:tr>
      <w:tr w:rsidR="00DE107C" w:rsidRPr="00DE107C" w14:paraId="67BC0EEA" w14:textId="77777777" w:rsidTr="008F2A3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014" w:type="dxa"/>
            <w:hideMark/>
          </w:tcPr>
          <w:p w14:paraId="5AA461D6"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Santa Fe</w:t>
            </w:r>
          </w:p>
        </w:tc>
        <w:tc>
          <w:tcPr>
            <w:tcW w:w="3983" w:type="dxa"/>
            <w:hideMark/>
          </w:tcPr>
          <w:p w14:paraId="03BC3EA6" w14:textId="77777777" w:rsidR="00DE107C" w:rsidRPr="00CD79A6" w:rsidRDefault="00DE107C" w:rsidP="00CD79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Alumbrado Barrio Santa Rosa de Lima</w:t>
            </w:r>
          </w:p>
        </w:tc>
      </w:tr>
      <w:tr w:rsidR="00DE107C" w:rsidRPr="00DE107C" w14:paraId="5572CDBA" w14:textId="77777777" w:rsidTr="008F2A32">
        <w:trPr>
          <w:trHeight w:val="283"/>
        </w:trPr>
        <w:tc>
          <w:tcPr>
            <w:cnfStyle w:val="001000000000" w:firstRow="0" w:lastRow="0" w:firstColumn="1" w:lastColumn="0" w:oddVBand="0" w:evenVBand="0" w:oddHBand="0" w:evenHBand="0" w:firstRowFirstColumn="0" w:firstRowLastColumn="0" w:lastRowFirstColumn="0" w:lastRowLastColumn="0"/>
            <w:tcW w:w="4014" w:type="dxa"/>
            <w:hideMark/>
          </w:tcPr>
          <w:p w14:paraId="34951215" w14:textId="052D7CAA"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 xml:space="preserve">Ciudad </w:t>
            </w:r>
            <w:r w:rsidRPr="00DE107C">
              <w:rPr>
                <w:rFonts w:ascii="Arial" w:eastAsia="Times New Roman" w:hAnsi="Arial" w:cs="Arial"/>
                <w:color w:val="000000"/>
              </w:rPr>
              <w:t>Bolívar</w:t>
            </w:r>
          </w:p>
        </w:tc>
        <w:tc>
          <w:tcPr>
            <w:tcW w:w="3983" w:type="dxa"/>
            <w:hideMark/>
          </w:tcPr>
          <w:p w14:paraId="1B2AD67A" w14:textId="6FD9F3D2" w:rsidR="00DE107C" w:rsidRPr="00CD79A6" w:rsidRDefault="00DE107C" w:rsidP="00CD79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 xml:space="preserve">Alumbrado </w:t>
            </w:r>
            <w:r w:rsidRPr="00DE107C">
              <w:rPr>
                <w:rFonts w:ascii="Arial" w:eastAsia="Times New Roman" w:hAnsi="Arial" w:cs="Arial"/>
                <w:color w:val="000000"/>
              </w:rPr>
              <w:t>Av.</w:t>
            </w:r>
            <w:r w:rsidRPr="00CD79A6">
              <w:rPr>
                <w:rFonts w:ascii="Arial" w:eastAsia="Times New Roman" w:hAnsi="Arial" w:cs="Arial"/>
                <w:color w:val="000000"/>
              </w:rPr>
              <w:t xml:space="preserve"> </w:t>
            </w:r>
            <w:r w:rsidRPr="00DE107C">
              <w:rPr>
                <w:rFonts w:ascii="Arial" w:eastAsia="Times New Roman" w:hAnsi="Arial" w:cs="Arial"/>
                <w:color w:val="000000"/>
              </w:rPr>
              <w:t>Boyacá</w:t>
            </w:r>
          </w:p>
        </w:tc>
      </w:tr>
      <w:tr w:rsidR="00DE107C" w:rsidRPr="00DE107C" w14:paraId="07ED4BFB" w14:textId="77777777" w:rsidTr="008F2A32">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4014" w:type="dxa"/>
            <w:hideMark/>
          </w:tcPr>
          <w:p w14:paraId="304B3662"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Puente Aranda</w:t>
            </w:r>
          </w:p>
        </w:tc>
        <w:tc>
          <w:tcPr>
            <w:tcW w:w="3983" w:type="dxa"/>
            <w:hideMark/>
          </w:tcPr>
          <w:p w14:paraId="2E5EDA66" w14:textId="77777777" w:rsidR="00DE107C" w:rsidRPr="00CD79A6" w:rsidRDefault="00DE107C" w:rsidP="00CD79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parques iluminados</w:t>
            </w:r>
          </w:p>
        </w:tc>
      </w:tr>
      <w:tr w:rsidR="00DE107C" w:rsidRPr="00DE107C" w14:paraId="2F889F25" w14:textId="77777777" w:rsidTr="008F2A32">
        <w:trPr>
          <w:trHeight w:val="521"/>
        </w:trPr>
        <w:tc>
          <w:tcPr>
            <w:cnfStyle w:val="001000000000" w:firstRow="0" w:lastRow="0" w:firstColumn="1" w:lastColumn="0" w:oddVBand="0" w:evenVBand="0" w:oddHBand="0" w:evenHBand="0" w:firstRowFirstColumn="0" w:firstRowLastColumn="0" w:lastRowFirstColumn="0" w:lastRowLastColumn="0"/>
            <w:tcW w:w="4014" w:type="dxa"/>
            <w:hideMark/>
          </w:tcPr>
          <w:p w14:paraId="35889641"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Tunjuelito</w:t>
            </w:r>
          </w:p>
        </w:tc>
        <w:tc>
          <w:tcPr>
            <w:tcW w:w="3983" w:type="dxa"/>
            <w:hideMark/>
          </w:tcPr>
          <w:p w14:paraId="089AA3C0" w14:textId="681EFC2D" w:rsidR="00DE107C" w:rsidRPr="00CD79A6" w:rsidRDefault="00DE107C" w:rsidP="00CD79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 xml:space="preserve">Redes Servicio </w:t>
            </w:r>
            <w:r w:rsidRPr="00DE107C">
              <w:rPr>
                <w:rFonts w:ascii="Arial" w:eastAsia="Times New Roman" w:hAnsi="Arial" w:cs="Arial"/>
                <w:color w:val="000000"/>
              </w:rPr>
              <w:t>Público</w:t>
            </w:r>
          </w:p>
        </w:tc>
      </w:tr>
      <w:tr w:rsidR="00DE107C" w:rsidRPr="00DE107C" w14:paraId="46AA1C08" w14:textId="77777777" w:rsidTr="008F2A3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014" w:type="dxa"/>
            <w:hideMark/>
          </w:tcPr>
          <w:p w14:paraId="274E103B"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Antonio Nariño</w:t>
            </w:r>
          </w:p>
        </w:tc>
        <w:tc>
          <w:tcPr>
            <w:tcW w:w="3983" w:type="dxa"/>
            <w:hideMark/>
          </w:tcPr>
          <w:p w14:paraId="1AD3B3EC" w14:textId="77777777" w:rsidR="00DE107C" w:rsidRPr="00CD79A6" w:rsidRDefault="00DE107C" w:rsidP="00CD79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Hornos Crematorios</w:t>
            </w:r>
          </w:p>
        </w:tc>
      </w:tr>
      <w:tr w:rsidR="00DE107C" w:rsidRPr="00DE107C" w14:paraId="49B23B19" w14:textId="77777777" w:rsidTr="008F2A32">
        <w:trPr>
          <w:trHeight w:val="90"/>
        </w:trPr>
        <w:tc>
          <w:tcPr>
            <w:cnfStyle w:val="001000000000" w:firstRow="0" w:lastRow="0" w:firstColumn="1" w:lastColumn="0" w:oddVBand="0" w:evenVBand="0" w:oddHBand="0" w:evenHBand="0" w:firstRowFirstColumn="0" w:firstRowLastColumn="0" w:lastRowFirstColumn="0" w:lastRowLastColumn="0"/>
            <w:tcW w:w="4014" w:type="dxa"/>
            <w:noWrap/>
            <w:hideMark/>
          </w:tcPr>
          <w:p w14:paraId="07023AB2"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Tunjuelito</w:t>
            </w:r>
          </w:p>
        </w:tc>
        <w:tc>
          <w:tcPr>
            <w:tcW w:w="3983" w:type="dxa"/>
            <w:hideMark/>
          </w:tcPr>
          <w:p w14:paraId="44BAB4AD" w14:textId="77777777" w:rsidR="00DE107C" w:rsidRPr="00CD79A6" w:rsidRDefault="00DE107C" w:rsidP="00CD79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Alumbrado Público</w:t>
            </w:r>
          </w:p>
        </w:tc>
      </w:tr>
      <w:tr w:rsidR="00DE107C" w:rsidRPr="00DE107C" w14:paraId="11C1F675" w14:textId="77777777" w:rsidTr="008F2A3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014" w:type="dxa"/>
            <w:noWrap/>
            <w:hideMark/>
          </w:tcPr>
          <w:p w14:paraId="5591F749" w14:textId="7777777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Teusaquillo</w:t>
            </w:r>
          </w:p>
        </w:tc>
        <w:tc>
          <w:tcPr>
            <w:tcW w:w="3983" w:type="dxa"/>
            <w:hideMark/>
          </w:tcPr>
          <w:p w14:paraId="538E3632" w14:textId="77777777" w:rsidR="00DE107C" w:rsidRPr="00CD79A6" w:rsidRDefault="00DE107C" w:rsidP="00CD79A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Recorrido Luminarias</w:t>
            </w:r>
          </w:p>
        </w:tc>
      </w:tr>
      <w:tr w:rsidR="00DE107C" w:rsidRPr="00DE107C" w14:paraId="66A9015E" w14:textId="77777777" w:rsidTr="008F2A32">
        <w:trPr>
          <w:trHeight w:val="90"/>
        </w:trPr>
        <w:tc>
          <w:tcPr>
            <w:cnfStyle w:val="001000000000" w:firstRow="0" w:lastRow="0" w:firstColumn="1" w:lastColumn="0" w:oddVBand="0" w:evenVBand="0" w:oddHBand="0" w:evenHBand="0" w:firstRowFirstColumn="0" w:firstRowLastColumn="0" w:lastRowFirstColumn="0" w:lastRowLastColumn="0"/>
            <w:tcW w:w="4014" w:type="dxa"/>
            <w:noWrap/>
            <w:hideMark/>
          </w:tcPr>
          <w:p w14:paraId="59189542" w14:textId="32FCB567" w:rsidR="00DE107C" w:rsidRPr="00CD79A6" w:rsidRDefault="00DE107C" w:rsidP="00CD79A6">
            <w:pPr>
              <w:jc w:val="center"/>
              <w:rPr>
                <w:rFonts w:ascii="Arial" w:eastAsia="Times New Roman" w:hAnsi="Arial" w:cs="Arial"/>
                <w:color w:val="000000"/>
              </w:rPr>
            </w:pPr>
            <w:r w:rsidRPr="00CD79A6">
              <w:rPr>
                <w:rFonts w:ascii="Arial" w:eastAsia="Times New Roman" w:hAnsi="Arial" w:cs="Arial"/>
                <w:color w:val="000000"/>
              </w:rPr>
              <w:t>Fontibón</w:t>
            </w:r>
          </w:p>
        </w:tc>
        <w:tc>
          <w:tcPr>
            <w:tcW w:w="3983" w:type="dxa"/>
            <w:hideMark/>
          </w:tcPr>
          <w:p w14:paraId="2A0D98BB" w14:textId="77777777" w:rsidR="00DE107C" w:rsidRPr="00CD79A6" w:rsidRDefault="00DE107C" w:rsidP="00CD79A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D79A6">
              <w:rPr>
                <w:rFonts w:ascii="Arial" w:eastAsia="Times New Roman" w:hAnsi="Arial" w:cs="Arial"/>
                <w:color w:val="000000"/>
              </w:rPr>
              <w:t>Estado alumbrado público</w:t>
            </w:r>
          </w:p>
        </w:tc>
      </w:tr>
    </w:tbl>
    <w:p w14:paraId="695EE8E8" w14:textId="31751271" w:rsidR="004456A5" w:rsidRDefault="004456A5" w:rsidP="002F1D27">
      <w:pPr>
        <w:jc w:val="both"/>
      </w:pPr>
    </w:p>
    <w:p w14:paraId="73514673" w14:textId="77777777" w:rsidR="00DE107C" w:rsidRDefault="00DE107C" w:rsidP="002F1D27">
      <w:pPr>
        <w:jc w:val="both"/>
      </w:pPr>
    </w:p>
    <w:p w14:paraId="0275C941" w14:textId="450905A0" w:rsidR="004456A5" w:rsidRPr="00633D71" w:rsidRDefault="00710805" w:rsidP="00B833BE">
      <w:pPr>
        <w:pStyle w:val="ListParagraph"/>
        <w:numPr>
          <w:ilvl w:val="0"/>
          <w:numId w:val="6"/>
        </w:numPr>
        <w:jc w:val="both"/>
        <w:rPr>
          <w:rFonts w:ascii="Arial" w:hAnsi="Arial" w:cs="Arial"/>
          <w:b/>
          <w:bCs/>
        </w:rPr>
      </w:pPr>
      <w:r w:rsidRPr="00633D71">
        <w:rPr>
          <w:rFonts w:ascii="Arial" w:hAnsi="Arial" w:cs="Arial"/>
          <w:b/>
          <w:bCs/>
        </w:rPr>
        <w:t xml:space="preserve">Subdirección de </w:t>
      </w:r>
      <w:r w:rsidR="00DE1E09" w:rsidRPr="00633D71">
        <w:rPr>
          <w:rFonts w:ascii="Arial" w:hAnsi="Arial" w:cs="Arial"/>
          <w:b/>
          <w:bCs/>
        </w:rPr>
        <w:t>Aprovechamiento</w:t>
      </w:r>
      <w:r w:rsidR="00A927B0" w:rsidRPr="00633D71">
        <w:rPr>
          <w:rFonts w:ascii="Arial" w:hAnsi="Arial" w:cs="Arial"/>
          <w:b/>
          <w:bCs/>
        </w:rPr>
        <w:t>-SAP-</w:t>
      </w:r>
    </w:p>
    <w:p w14:paraId="6331D5D4" w14:textId="1B6E1EC6" w:rsidR="004456A5" w:rsidRDefault="004456A5" w:rsidP="002F1D27">
      <w:pPr>
        <w:jc w:val="both"/>
      </w:pPr>
    </w:p>
    <w:p w14:paraId="6A9F3F7C" w14:textId="737BD828" w:rsidR="004456A5" w:rsidRDefault="004456A5" w:rsidP="002F1D27">
      <w:pPr>
        <w:jc w:val="both"/>
      </w:pPr>
    </w:p>
    <w:tbl>
      <w:tblPr>
        <w:tblStyle w:val="GridTable4-Accent6"/>
        <w:tblW w:w="7966" w:type="dxa"/>
        <w:tblLook w:val="04A0" w:firstRow="1" w:lastRow="0" w:firstColumn="1" w:lastColumn="0" w:noHBand="0" w:noVBand="1"/>
      </w:tblPr>
      <w:tblGrid>
        <w:gridCol w:w="3998"/>
        <w:gridCol w:w="3968"/>
      </w:tblGrid>
      <w:tr w:rsidR="007226EA" w:rsidRPr="007967A9" w14:paraId="00DB0C7D" w14:textId="77777777" w:rsidTr="008F2A3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98" w:type="dxa"/>
            <w:hideMark/>
          </w:tcPr>
          <w:p w14:paraId="314A5FB4" w14:textId="77777777" w:rsidR="007226EA" w:rsidRPr="008F2A32" w:rsidRDefault="007226EA" w:rsidP="007226EA">
            <w:pPr>
              <w:jc w:val="center"/>
              <w:rPr>
                <w:rFonts w:ascii="Arial" w:eastAsia="Times New Roman" w:hAnsi="Arial" w:cs="Arial"/>
                <w:bCs w:val="0"/>
                <w:color w:val="000000"/>
              </w:rPr>
            </w:pPr>
            <w:r w:rsidRPr="008F2A32">
              <w:rPr>
                <w:rFonts w:ascii="Arial" w:eastAsia="Times New Roman" w:hAnsi="Arial" w:cs="Arial"/>
                <w:bCs w:val="0"/>
                <w:color w:val="000000"/>
              </w:rPr>
              <w:t>LOCALIDAD</w:t>
            </w:r>
          </w:p>
        </w:tc>
        <w:tc>
          <w:tcPr>
            <w:tcW w:w="3968" w:type="dxa"/>
            <w:hideMark/>
          </w:tcPr>
          <w:p w14:paraId="59F0AAF3" w14:textId="77777777" w:rsidR="007226EA" w:rsidRPr="008F2A32" w:rsidRDefault="007226EA" w:rsidP="007226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rPr>
            </w:pPr>
            <w:r w:rsidRPr="008F2A32">
              <w:rPr>
                <w:rFonts w:ascii="Arial" w:eastAsia="Times New Roman" w:hAnsi="Arial" w:cs="Arial"/>
                <w:bCs w:val="0"/>
                <w:color w:val="000000"/>
              </w:rPr>
              <w:t>TEMA</w:t>
            </w:r>
          </w:p>
        </w:tc>
      </w:tr>
      <w:tr w:rsidR="007226EA" w:rsidRPr="007967A9" w14:paraId="275570DD"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6E7AD393" w14:textId="4D3C0F0F" w:rsidR="007226EA" w:rsidRPr="007226EA" w:rsidRDefault="007226EA" w:rsidP="007226EA">
            <w:pPr>
              <w:jc w:val="center"/>
              <w:rPr>
                <w:rFonts w:ascii="Arial" w:eastAsia="Times New Roman" w:hAnsi="Arial" w:cs="Arial"/>
                <w:color w:val="000000"/>
              </w:rPr>
            </w:pPr>
            <w:r w:rsidRPr="007967A9">
              <w:rPr>
                <w:rFonts w:ascii="Arial" w:eastAsia="Times New Roman" w:hAnsi="Arial" w:cs="Arial"/>
                <w:color w:val="000000"/>
              </w:rPr>
              <w:t>Engativá</w:t>
            </w:r>
          </w:p>
        </w:tc>
        <w:tc>
          <w:tcPr>
            <w:tcW w:w="3968" w:type="dxa"/>
            <w:hideMark/>
          </w:tcPr>
          <w:p w14:paraId="4A7C8DB7"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 xml:space="preserve">CTCC </w:t>
            </w:r>
          </w:p>
        </w:tc>
      </w:tr>
      <w:tr w:rsidR="007226EA" w:rsidRPr="007967A9" w14:paraId="4A88E155"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13D78E6D"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 xml:space="preserve">Rafael Uribe </w:t>
            </w:r>
            <w:proofErr w:type="spellStart"/>
            <w:r w:rsidRPr="007226EA">
              <w:rPr>
                <w:rFonts w:ascii="Arial" w:eastAsia="Times New Roman" w:hAnsi="Arial" w:cs="Arial"/>
                <w:color w:val="000000"/>
              </w:rPr>
              <w:t>Uribe</w:t>
            </w:r>
            <w:proofErr w:type="spellEnd"/>
          </w:p>
        </w:tc>
        <w:tc>
          <w:tcPr>
            <w:tcW w:w="3968" w:type="dxa"/>
            <w:hideMark/>
          </w:tcPr>
          <w:p w14:paraId="5BDD0EAD"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PPGRS</w:t>
            </w:r>
          </w:p>
        </w:tc>
      </w:tr>
      <w:tr w:rsidR="007226EA" w:rsidRPr="007967A9" w14:paraId="1AAD9F50"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00395598"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 xml:space="preserve">Rafael Uribe </w:t>
            </w:r>
            <w:proofErr w:type="spellStart"/>
            <w:r w:rsidRPr="007226EA">
              <w:rPr>
                <w:rFonts w:ascii="Arial" w:eastAsia="Times New Roman" w:hAnsi="Arial" w:cs="Arial"/>
                <w:color w:val="000000"/>
              </w:rPr>
              <w:t>Uribe</w:t>
            </w:r>
            <w:proofErr w:type="spellEnd"/>
          </w:p>
        </w:tc>
        <w:tc>
          <w:tcPr>
            <w:tcW w:w="3968" w:type="dxa"/>
            <w:hideMark/>
          </w:tcPr>
          <w:p w14:paraId="13CF81A7"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PPGRS</w:t>
            </w:r>
          </w:p>
        </w:tc>
      </w:tr>
      <w:tr w:rsidR="007226EA" w:rsidRPr="007967A9" w14:paraId="7EC08B0F"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11C58A05"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Teusaquillo</w:t>
            </w:r>
          </w:p>
        </w:tc>
        <w:tc>
          <w:tcPr>
            <w:tcW w:w="3968" w:type="dxa"/>
            <w:hideMark/>
          </w:tcPr>
          <w:p w14:paraId="01784A21"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Orgánicos - PPGRS</w:t>
            </w:r>
          </w:p>
        </w:tc>
      </w:tr>
      <w:tr w:rsidR="007226EA" w:rsidRPr="007967A9" w14:paraId="720B8CE8"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3BA3ABB2"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Barrios Unidos</w:t>
            </w:r>
          </w:p>
        </w:tc>
        <w:tc>
          <w:tcPr>
            <w:tcW w:w="3968" w:type="dxa"/>
            <w:hideMark/>
          </w:tcPr>
          <w:p w14:paraId="78E7DCB9"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1EA80D03"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4029891B" w14:textId="098FE1FD" w:rsidR="007226EA" w:rsidRPr="007226EA" w:rsidRDefault="007226EA" w:rsidP="007226EA">
            <w:pPr>
              <w:jc w:val="center"/>
              <w:rPr>
                <w:rFonts w:ascii="Arial" w:eastAsia="Times New Roman" w:hAnsi="Arial" w:cs="Arial"/>
                <w:color w:val="000000"/>
              </w:rPr>
            </w:pPr>
            <w:r w:rsidRPr="007967A9">
              <w:rPr>
                <w:rFonts w:ascii="Arial" w:eastAsia="Times New Roman" w:hAnsi="Arial" w:cs="Arial"/>
                <w:color w:val="000000"/>
              </w:rPr>
              <w:t>Engativá</w:t>
            </w:r>
          </w:p>
        </w:tc>
        <w:tc>
          <w:tcPr>
            <w:tcW w:w="3968" w:type="dxa"/>
            <w:hideMark/>
          </w:tcPr>
          <w:p w14:paraId="1BD6E8A7"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 xml:space="preserve">CTCC </w:t>
            </w:r>
          </w:p>
        </w:tc>
      </w:tr>
      <w:tr w:rsidR="007226EA" w:rsidRPr="007967A9" w14:paraId="7C8B02B0"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3007E45D"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lastRenderedPageBreak/>
              <w:t>Teusaquillo</w:t>
            </w:r>
          </w:p>
        </w:tc>
        <w:tc>
          <w:tcPr>
            <w:tcW w:w="3968" w:type="dxa"/>
            <w:hideMark/>
          </w:tcPr>
          <w:p w14:paraId="5094EE69"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Acciones con mujeres recicladoras</w:t>
            </w:r>
          </w:p>
        </w:tc>
      </w:tr>
      <w:tr w:rsidR="007226EA" w:rsidRPr="007967A9" w14:paraId="4B81BF59"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7BF32440"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Teusaquillo</w:t>
            </w:r>
          </w:p>
        </w:tc>
        <w:tc>
          <w:tcPr>
            <w:tcW w:w="3968" w:type="dxa"/>
            <w:hideMark/>
          </w:tcPr>
          <w:p w14:paraId="03D2DD55"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3F624AC4"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4B969F62"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Barrios Unidos</w:t>
            </w:r>
          </w:p>
        </w:tc>
        <w:tc>
          <w:tcPr>
            <w:tcW w:w="3968" w:type="dxa"/>
            <w:hideMark/>
          </w:tcPr>
          <w:p w14:paraId="69F38C82"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52DD82CD"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38DB1E7D"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Puente Aranda</w:t>
            </w:r>
          </w:p>
        </w:tc>
        <w:tc>
          <w:tcPr>
            <w:tcW w:w="3968" w:type="dxa"/>
            <w:hideMark/>
          </w:tcPr>
          <w:p w14:paraId="055CC425"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702D54CD" w14:textId="77777777" w:rsidTr="008F2A3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16EFD7A1" w14:textId="23E7A9FE" w:rsidR="007226EA" w:rsidRPr="007226EA" w:rsidRDefault="007226EA" w:rsidP="007226EA">
            <w:pPr>
              <w:jc w:val="center"/>
              <w:rPr>
                <w:rFonts w:ascii="Arial" w:eastAsia="Times New Roman" w:hAnsi="Arial" w:cs="Arial"/>
                <w:color w:val="000000"/>
              </w:rPr>
            </w:pPr>
            <w:r w:rsidRPr="007967A9">
              <w:rPr>
                <w:rFonts w:ascii="Arial" w:eastAsia="Times New Roman" w:hAnsi="Arial" w:cs="Arial"/>
                <w:color w:val="000000"/>
              </w:rPr>
              <w:t>Engativá</w:t>
            </w:r>
          </w:p>
        </w:tc>
        <w:tc>
          <w:tcPr>
            <w:tcW w:w="3968" w:type="dxa"/>
            <w:hideMark/>
          </w:tcPr>
          <w:p w14:paraId="386E07C8"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0B9916EA" w14:textId="77777777" w:rsidTr="008F2A32">
        <w:trPr>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161B31D0"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Barrios Unidos</w:t>
            </w:r>
          </w:p>
        </w:tc>
        <w:tc>
          <w:tcPr>
            <w:tcW w:w="3968" w:type="dxa"/>
            <w:hideMark/>
          </w:tcPr>
          <w:p w14:paraId="2906F95C"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7141EAB7" w14:textId="77777777" w:rsidTr="008F2A3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0B10D658"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Barrios Unidos</w:t>
            </w:r>
          </w:p>
        </w:tc>
        <w:tc>
          <w:tcPr>
            <w:tcW w:w="3968" w:type="dxa"/>
            <w:hideMark/>
          </w:tcPr>
          <w:p w14:paraId="2BA4EDC2"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Recicladores - Carreteros - Bodegas</w:t>
            </w:r>
          </w:p>
        </w:tc>
      </w:tr>
      <w:tr w:rsidR="007226EA" w:rsidRPr="007967A9" w14:paraId="7EEDE568" w14:textId="77777777" w:rsidTr="008F2A32">
        <w:trPr>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08D65403" w14:textId="77777777"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Tunjuelito</w:t>
            </w:r>
          </w:p>
        </w:tc>
        <w:tc>
          <w:tcPr>
            <w:tcW w:w="3968" w:type="dxa"/>
            <w:hideMark/>
          </w:tcPr>
          <w:p w14:paraId="4F39FEB9" w14:textId="77777777" w:rsidR="007226EA" w:rsidRPr="007226EA" w:rsidRDefault="007226EA" w:rsidP="007226E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RUCA</w:t>
            </w:r>
          </w:p>
        </w:tc>
      </w:tr>
      <w:tr w:rsidR="007226EA" w:rsidRPr="007967A9" w14:paraId="4A5024E1" w14:textId="77777777" w:rsidTr="008F2A3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98" w:type="dxa"/>
            <w:noWrap/>
            <w:hideMark/>
          </w:tcPr>
          <w:p w14:paraId="0786BDB2" w14:textId="47AAE120" w:rsidR="007226EA" w:rsidRPr="007226EA" w:rsidRDefault="007226EA" w:rsidP="007226EA">
            <w:pPr>
              <w:jc w:val="center"/>
              <w:rPr>
                <w:rFonts w:ascii="Arial" w:eastAsia="Times New Roman" w:hAnsi="Arial" w:cs="Arial"/>
                <w:color w:val="000000"/>
              </w:rPr>
            </w:pPr>
            <w:r w:rsidRPr="007226EA">
              <w:rPr>
                <w:rFonts w:ascii="Arial" w:eastAsia="Times New Roman" w:hAnsi="Arial" w:cs="Arial"/>
                <w:color w:val="000000"/>
              </w:rPr>
              <w:t xml:space="preserve">Los </w:t>
            </w:r>
            <w:r w:rsidRPr="007967A9">
              <w:rPr>
                <w:rFonts w:ascii="Arial" w:eastAsia="Times New Roman" w:hAnsi="Arial" w:cs="Arial"/>
                <w:color w:val="000000"/>
              </w:rPr>
              <w:t>Mártires</w:t>
            </w:r>
          </w:p>
        </w:tc>
        <w:tc>
          <w:tcPr>
            <w:tcW w:w="3968" w:type="dxa"/>
            <w:hideMark/>
          </w:tcPr>
          <w:p w14:paraId="6E478F44" w14:textId="77777777" w:rsidR="007226EA" w:rsidRPr="007226EA" w:rsidRDefault="007226EA" w:rsidP="007226E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226EA">
              <w:rPr>
                <w:rFonts w:ascii="Arial" w:eastAsia="Times New Roman" w:hAnsi="Arial" w:cs="Arial"/>
                <w:color w:val="000000"/>
              </w:rPr>
              <w:t xml:space="preserve">CTCC </w:t>
            </w:r>
          </w:p>
        </w:tc>
      </w:tr>
    </w:tbl>
    <w:p w14:paraId="71205FBA" w14:textId="020563AD" w:rsidR="00DE1E09" w:rsidRDefault="00DE1E09" w:rsidP="002F1D27">
      <w:pPr>
        <w:jc w:val="both"/>
      </w:pPr>
    </w:p>
    <w:p w14:paraId="5C7F1CCB" w14:textId="13807D47" w:rsidR="00DE1E09" w:rsidRDefault="00DE1E09" w:rsidP="002F1D27">
      <w:pPr>
        <w:jc w:val="both"/>
      </w:pPr>
    </w:p>
    <w:p w14:paraId="0C6E691E" w14:textId="431152C9" w:rsidR="00AF2EAB" w:rsidRPr="00633D71" w:rsidRDefault="00710805" w:rsidP="00B833BE">
      <w:pPr>
        <w:pStyle w:val="ListParagraph"/>
        <w:numPr>
          <w:ilvl w:val="0"/>
          <w:numId w:val="6"/>
        </w:numPr>
        <w:jc w:val="both"/>
        <w:rPr>
          <w:rFonts w:ascii="Arial" w:hAnsi="Arial" w:cs="Arial"/>
          <w:b/>
          <w:bCs/>
        </w:rPr>
      </w:pPr>
      <w:r w:rsidRPr="00633D71">
        <w:rPr>
          <w:rFonts w:ascii="Arial" w:hAnsi="Arial" w:cs="Arial"/>
          <w:b/>
          <w:bCs/>
        </w:rPr>
        <w:t xml:space="preserve">Subdirección de </w:t>
      </w:r>
      <w:r w:rsidR="00AF2EAB" w:rsidRPr="00633D71">
        <w:rPr>
          <w:rFonts w:ascii="Arial" w:hAnsi="Arial" w:cs="Arial"/>
          <w:b/>
          <w:bCs/>
        </w:rPr>
        <w:t>Disposición Final</w:t>
      </w:r>
      <w:r w:rsidR="00A927B0" w:rsidRPr="00633D71">
        <w:rPr>
          <w:rFonts w:ascii="Arial" w:hAnsi="Arial" w:cs="Arial"/>
          <w:b/>
          <w:bCs/>
        </w:rPr>
        <w:t>-</w:t>
      </w:r>
      <w:r w:rsidR="00951E7C" w:rsidRPr="00633D71">
        <w:rPr>
          <w:rFonts w:ascii="Arial" w:hAnsi="Arial" w:cs="Arial"/>
          <w:b/>
          <w:bCs/>
        </w:rPr>
        <w:t>DF-</w:t>
      </w:r>
    </w:p>
    <w:p w14:paraId="4352C4FD" w14:textId="4A94C7A3" w:rsidR="00DE1E09" w:rsidRDefault="00DE1E09" w:rsidP="002F1D27">
      <w:pPr>
        <w:jc w:val="both"/>
      </w:pPr>
    </w:p>
    <w:tbl>
      <w:tblPr>
        <w:tblStyle w:val="GridTable4-Accent6"/>
        <w:tblW w:w="8000" w:type="dxa"/>
        <w:tblLook w:val="04A0" w:firstRow="1" w:lastRow="0" w:firstColumn="1" w:lastColumn="0" w:noHBand="0" w:noVBand="1"/>
      </w:tblPr>
      <w:tblGrid>
        <w:gridCol w:w="4015"/>
        <w:gridCol w:w="3985"/>
      </w:tblGrid>
      <w:tr w:rsidR="00AF2EAB" w:rsidRPr="003606A1" w14:paraId="30BD969E" w14:textId="77777777" w:rsidTr="008F2A32">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015" w:type="dxa"/>
            <w:hideMark/>
          </w:tcPr>
          <w:p w14:paraId="431A9A32" w14:textId="77777777" w:rsidR="00AF2EAB" w:rsidRPr="008F2A32" w:rsidRDefault="00AF2EAB" w:rsidP="00AF2EAB">
            <w:pPr>
              <w:jc w:val="center"/>
              <w:rPr>
                <w:rFonts w:ascii="Arial" w:eastAsia="Times New Roman" w:hAnsi="Arial" w:cs="Arial"/>
                <w:bCs w:val="0"/>
                <w:color w:val="000000"/>
              </w:rPr>
            </w:pPr>
            <w:r w:rsidRPr="008F2A32">
              <w:rPr>
                <w:rFonts w:ascii="Arial" w:eastAsia="Times New Roman" w:hAnsi="Arial" w:cs="Arial"/>
                <w:bCs w:val="0"/>
                <w:color w:val="000000"/>
              </w:rPr>
              <w:t>LOCALIDAD</w:t>
            </w:r>
          </w:p>
        </w:tc>
        <w:tc>
          <w:tcPr>
            <w:tcW w:w="3985" w:type="dxa"/>
            <w:hideMark/>
          </w:tcPr>
          <w:p w14:paraId="76763AE0" w14:textId="77777777" w:rsidR="00AF2EAB" w:rsidRPr="008F2A32" w:rsidRDefault="00AF2EAB" w:rsidP="00AF2E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rPr>
            </w:pPr>
            <w:r w:rsidRPr="008F2A32">
              <w:rPr>
                <w:rFonts w:ascii="Arial" w:eastAsia="Times New Roman" w:hAnsi="Arial" w:cs="Arial"/>
                <w:bCs w:val="0"/>
                <w:color w:val="000000"/>
              </w:rPr>
              <w:t>TEMA</w:t>
            </w:r>
          </w:p>
        </w:tc>
      </w:tr>
      <w:tr w:rsidR="00AF2EAB" w:rsidRPr="003606A1" w14:paraId="005860BB" w14:textId="77777777" w:rsidTr="008F2A3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15" w:type="dxa"/>
            <w:noWrap/>
            <w:hideMark/>
          </w:tcPr>
          <w:p w14:paraId="7447ECF5" w14:textId="2C347EC2"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Ciudad Bolívar</w:t>
            </w:r>
          </w:p>
        </w:tc>
        <w:tc>
          <w:tcPr>
            <w:tcW w:w="3985" w:type="dxa"/>
            <w:hideMark/>
          </w:tcPr>
          <w:p w14:paraId="60643BD6" w14:textId="77777777" w:rsidR="00AF2EAB" w:rsidRPr="003606A1" w:rsidRDefault="00AF2EAB" w:rsidP="00AF2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Relleno Sanitario</w:t>
            </w:r>
          </w:p>
        </w:tc>
      </w:tr>
      <w:tr w:rsidR="00AF2EAB" w:rsidRPr="003606A1" w14:paraId="5D841648" w14:textId="77777777" w:rsidTr="008F2A32">
        <w:trPr>
          <w:trHeight w:val="317"/>
        </w:trPr>
        <w:tc>
          <w:tcPr>
            <w:cnfStyle w:val="001000000000" w:firstRow="0" w:lastRow="0" w:firstColumn="1" w:lastColumn="0" w:oddVBand="0" w:evenVBand="0" w:oddHBand="0" w:evenHBand="0" w:firstRowFirstColumn="0" w:firstRowLastColumn="0" w:lastRowFirstColumn="0" w:lastRowLastColumn="0"/>
            <w:tcW w:w="4015" w:type="dxa"/>
            <w:noWrap/>
            <w:hideMark/>
          </w:tcPr>
          <w:p w14:paraId="59838D32" w14:textId="77777777"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Usme</w:t>
            </w:r>
          </w:p>
        </w:tc>
        <w:tc>
          <w:tcPr>
            <w:tcW w:w="3985" w:type="dxa"/>
            <w:hideMark/>
          </w:tcPr>
          <w:p w14:paraId="2BB518C5" w14:textId="77777777" w:rsidR="00AF2EAB" w:rsidRPr="003606A1" w:rsidRDefault="00AF2EAB" w:rsidP="00AF2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Relleno Sanitario</w:t>
            </w:r>
          </w:p>
        </w:tc>
      </w:tr>
      <w:tr w:rsidR="00AF2EAB" w:rsidRPr="003606A1" w14:paraId="048814B1" w14:textId="77777777" w:rsidTr="008F2A3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015" w:type="dxa"/>
            <w:noWrap/>
            <w:hideMark/>
          </w:tcPr>
          <w:p w14:paraId="2F57A465" w14:textId="0C3B14B7"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Ciudad Bolívar</w:t>
            </w:r>
          </w:p>
        </w:tc>
        <w:tc>
          <w:tcPr>
            <w:tcW w:w="3985" w:type="dxa"/>
            <w:hideMark/>
          </w:tcPr>
          <w:p w14:paraId="1C29A412" w14:textId="77777777" w:rsidR="00AF2EAB" w:rsidRPr="003606A1" w:rsidRDefault="00AF2EAB" w:rsidP="00AF2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Relleno Sanitario</w:t>
            </w:r>
          </w:p>
        </w:tc>
      </w:tr>
      <w:tr w:rsidR="00AF2EAB" w:rsidRPr="003606A1" w14:paraId="7A0CCF4A" w14:textId="77777777" w:rsidTr="008F2A32">
        <w:trPr>
          <w:trHeight w:val="393"/>
        </w:trPr>
        <w:tc>
          <w:tcPr>
            <w:cnfStyle w:val="001000000000" w:firstRow="0" w:lastRow="0" w:firstColumn="1" w:lastColumn="0" w:oddVBand="0" w:evenVBand="0" w:oddHBand="0" w:evenHBand="0" w:firstRowFirstColumn="0" w:firstRowLastColumn="0" w:lastRowFirstColumn="0" w:lastRowLastColumn="0"/>
            <w:tcW w:w="4015" w:type="dxa"/>
            <w:noWrap/>
            <w:hideMark/>
          </w:tcPr>
          <w:p w14:paraId="738E8F15" w14:textId="77777777"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Usme</w:t>
            </w:r>
          </w:p>
        </w:tc>
        <w:tc>
          <w:tcPr>
            <w:tcW w:w="3985" w:type="dxa"/>
            <w:hideMark/>
          </w:tcPr>
          <w:p w14:paraId="631D6732" w14:textId="77777777" w:rsidR="00AF2EAB" w:rsidRPr="003606A1" w:rsidRDefault="00AF2EAB" w:rsidP="00AF2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Estado Relleno Sanitario</w:t>
            </w:r>
          </w:p>
        </w:tc>
      </w:tr>
      <w:tr w:rsidR="00AF2EAB" w:rsidRPr="003606A1" w14:paraId="6E2AB5FD" w14:textId="77777777" w:rsidTr="008F2A3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015" w:type="dxa"/>
            <w:noWrap/>
            <w:hideMark/>
          </w:tcPr>
          <w:p w14:paraId="587939D3" w14:textId="57E1CE7E"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Ciudad Bolívar</w:t>
            </w:r>
          </w:p>
        </w:tc>
        <w:tc>
          <w:tcPr>
            <w:tcW w:w="3985" w:type="dxa"/>
            <w:hideMark/>
          </w:tcPr>
          <w:p w14:paraId="7B6BB5CF" w14:textId="631DE29E" w:rsidR="00AF2EAB" w:rsidRPr="003606A1" w:rsidRDefault="00AF2EAB" w:rsidP="00AF2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Proyecto planta termo valorización</w:t>
            </w:r>
          </w:p>
        </w:tc>
      </w:tr>
      <w:tr w:rsidR="00AF2EAB" w:rsidRPr="003606A1" w14:paraId="47C2C418" w14:textId="77777777" w:rsidTr="008F2A32">
        <w:trPr>
          <w:trHeight w:val="393"/>
        </w:trPr>
        <w:tc>
          <w:tcPr>
            <w:cnfStyle w:val="001000000000" w:firstRow="0" w:lastRow="0" w:firstColumn="1" w:lastColumn="0" w:oddVBand="0" w:evenVBand="0" w:oddHBand="0" w:evenHBand="0" w:firstRowFirstColumn="0" w:firstRowLastColumn="0" w:lastRowFirstColumn="0" w:lastRowLastColumn="0"/>
            <w:tcW w:w="4015" w:type="dxa"/>
            <w:noWrap/>
            <w:hideMark/>
          </w:tcPr>
          <w:p w14:paraId="7794AB69" w14:textId="77777777"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Tunjuelito</w:t>
            </w:r>
          </w:p>
        </w:tc>
        <w:tc>
          <w:tcPr>
            <w:tcW w:w="3985" w:type="dxa"/>
            <w:hideMark/>
          </w:tcPr>
          <w:p w14:paraId="3224C5BD" w14:textId="77777777" w:rsidR="00AF2EAB" w:rsidRPr="003606A1" w:rsidRDefault="00AF2EAB" w:rsidP="00AF2E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Informe seguimiento CGR</w:t>
            </w:r>
          </w:p>
        </w:tc>
      </w:tr>
      <w:tr w:rsidR="00AF2EAB" w:rsidRPr="003606A1" w14:paraId="7FF66445" w14:textId="77777777" w:rsidTr="008F2A3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15" w:type="dxa"/>
            <w:noWrap/>
            <w:hideMark/>
          </w:tcPr>
          <w:p w14:paraId="15E99DCB" w14:textId="77777777" w:rsidR="00AF2EAB" w:rsidRPr="003606A1" w:rsidRDefault="00AF2EAB" w:rsidP="00AF2EAB">
            <w:pPr>
              <w:jc w:val="center"/>
              <w:rPr>
                <w:rFonts w:ascii="Arial" w:eastAsia="Times New Roman" w:hAnsi="Arial" w:cs="Arial"/>
                <w:color w:val="000000"/>
              </w:rPr>
            </w:pPr>
            <w:r w:rsidRPr="003606A1">
              <w:rPr>
                <w:rFonts w:ascii="Arial" w:eastAsia="Times New Roman" w:hAnsi="Arial" w:cs="Arial"/>
                <w:color w:val="000000"/>
              </w:rPr>
              <w:t>Usme</w:t>
            </w:r>
          </w:p>
        </w:tc>
        <w:tc>
          <w:tcPr>
            <w:tcW w:w="3985" w:type="dxa"/>
            <w:hideMark/>
          </w:tcPr>
          <w:p w14:paraId="47D98CAB" w14:textId="77777777" w:rsidR="00AF2EAB" w:rsidRPr="003606A1" w:rsidRDefault="00AF2EAB" w:rsidP="00AF2E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Estado actual relleno sanitario</w:t>
            </w:r>
          </w:p>
        </w:tc>
      </w:tr>
    </w:tbl>
    <w:p w14:paraId="48BB8A43" w14:textId="24B9B34E" w:rsidR="00AF2EAB" w:rsidRDefault="00AF2EAB" w:rsidP="002F1D27">
      <w:pPr>
        <w:jc w:val="both"/>
      </w:pPr>
    </w:p>
    <w:p w14:paraId="398F8329" w14:textId="51A7A1B9" w:rsidR="00DE1E09" w:rsidRDefault="00DE1E09" w:rsidP="002F1D27">
      <w:pPr>
        <w:jc w:val="both"/>
      </w:pPr>
    </w:p>
    <w:p w14:paraId="43741565" w14:textId="1A6C48F2" w:rsidR="005F6091" w:rsidRPr="00633D71" w:rsidRDefault="00710805" w:rsidP="00B833BE">
      <w:pPr>
        <w:pStyle w:val="ListParagraph"/>
        <w:numPr>
          <w:ilvl w:val="0"/>
          <w:numId w:val="6"/>
        </w:numPr>
        <w:jc w:val="both"/>
        <w:rPr>
          <w:rFonts w:ascii="Arial" w:hAnsi="Arial" w:cs="Arial"/>
          <w:b/>
          <w:bCs/>
        </w:rPr>
      </w:pPr>
      <w:r w:rsidRPr="00633D71">
        <w:rPr>
          <w:rFonts w:ascii="Arial" w:hAnsi="Arial" w:cs="Arial"/>
          <w:b/>
          <w:bCs/>
        </w:rPr>
        <w:t xml:space="preserve">Subdirección de </w:t>
      </w:r>
      <w:r w:rsidR="005F6091" w:rsidRPr="00633D71">
        <w:rPr>
          <w:rFonts w:ascii="Arial" w:hAnsi="Arial" w:cs="Arial"/>
          <w:b/>
          <w:bCs/>
        </w:rPr>
        <w:t>Recolección Barrido y Limpieza</w:t>
      </w:r>
      <w:r w:rsidR="00951E7C" w:rsidRPr="00633D71">
        <w:rPr>
          <w:rFonts w:ascii="Arial" w:hAnsi="Arial" w:cs="Arial"/>
          <w:b/>
        </w:rPr>
        <w:t>-RBL-</w:t>
      </w:r>
    </w:p>
    <w:p w14:paraId="325E2470" w14:textId="77777777" w:rsidR="005F6091" w:rsidRPr="00DE1E09" w:rsidRDefault="005F6091" w:rsidP="005F6091">
      <w:pPr>
        <w:jc w:val="both"/>
        <w:rPr>
          <w:rFonts w:ascii="Arial" w:hAnsi="Arial" w:cs="Arial"/>
          <w:b/>
          <w:bCs/>
        </w:rPr>
      </w:pPr>
    </w:p>
    <w:p w14:paraId="26F40A47" w14:textId="7B3B17FC" w:rsidR="00DE1E09" w:rsidRDefault="00DE1E09" w:rsidP="002F1D27">
      <w:pPr>
        <w:jc w:val="both"/>
      </w:pPr>
    </w:p>
    <w:tbl>
      <w:tblPr>
        <w:tblStyle w:val="GridTable4-Accent6"/>
        <w:tblW w:w="8057" w:type="dxa"/>
        <w:tblLook w:val="04A0" w:firstRow="1" w:lastRow="0" w:firstColumn="1" w:lastColumn="0" w:noHBand="0" w:noVBand="1"/>
      </w:tblPr>
      <w:tblGrid>
        <w:gridCol w:w="4044"/>
        <w:gridCol w:w="4013"/>
      </w:tblGrid>
      <w:tr w:rsidR="005F6091" w:rsidRPr="003606A1" w14:paraId="0CD9FF2C" w14:textId="77777777" w:rsidTr="008F2A32">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044" w:type="dxa"/>
            <w:hideMark/>
          </w:tcPr>
          <w:p w14:paraId="10F06778" w14:textId="77777777" w:rsidR="005F6091" w:rsidRPr="003606A1" w:rsidRDefault="005F6091" w:rsidP="005F6091">
            <w:pPr>
              <w:jc w:val="center"/>
              <w:rPr>
                <w:rFonts w:ascii="Arial" w:eastAsia="Times New Roman" w:hAnsi="Arial" w:cs="Arial"/>
                <w:b w:val="0"/>
                <w:bCs w:val="0"/>
                <w:color w:val="000000"/>
              </w:rPr>
            </w:pPr>
            <w:r w:rsidRPr="003606A1">
              <w:rPr>
                <w:rFonts w:ascii="Arial" w:eastAsia="Times New Roman" w:hAnsi="Arial" w:cs="Arial"/>
                <w:b w:val="0"/>
                <w:bCs w:val="0"/>
                <w:color w:val="000000"/>
              </w:rPr>
              <w:t>LOCALIDAD</w:t>
            </w:r>
          </w:p>
        </w:tc>
        <w:tc>
          <w:tcPr>
            <w:tcW w:w="4013" w:type="dxa"/>
            <w:hideMark/>
          </w:tcPr>
          <w:p w14:paraId="65E13C7A" w14:textId="77777777" w:rsidR="005F6091" w:rsidRPr="003606A1" w:rsidRDefault="005F6091" w:rsidP="005F60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3606A1">
              <w:rPr>
                <w:rFonts w:ascii="Arial" w:eastAsia="Times New Roman" w:hAnsi="Arial" w:cs="Arial"/>
                <w:b w:val="0"/>
                <w:bCs w:val="0"/>
                <w:color w:val="000000"/>
              </w:rPr>
              <w:t>TEMA</w:t>
            </w:r>
          </w:p>
        </w:tc>
      </w:tr>
      <w:tr w:rsidR="005F6091" w:rsidRPr="003606A1" w14:paraId="498EE0E0" w14:textId="77777777" w:rsidTr="008F2A3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221EEF36"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Bosa</w:t>
            </w:r>
          </w:p>
        </w:tc>
        <w:tc>
          <w:tcPr>
            <w:tcW w:w="4013" w:type="dxa"/>
            <w:hideMark/>
          </w:tcPr>
          <w:p w14:paraId="5F5135EE"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Escombros </w:t>
            </w:r>
          </w:p>
        </w:tc>
      </w:tr>
      <w:tr w:rsidR="005F6091" w:rsidRPr="003606A1" w14:paraId="09C356DD" w14:textId="77777777" w:rsidTr="008F2A32">
        <w:trPr>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0955BD0E"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Antonio Nariño</w:t>
            </w:r>
          </w:p>
        </w:tc>
        <w:tc>
          <w:tcPr>
            <w:tcW w:w="4013" w:type="dxa"/>
            <w:hideMark/>
          </w:tcPr>
          <w:p w14:paraId="2E9AF55A"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Tarifas aseo</w:t>
            </w:r>
          </w:p>
        </w:tc>
      </w:tr>
      <w:tr w:rsidR="005F6091" w:rsidRPr="003606A1" w14:paraId="180240AE" w14:textId="77777777" w:rsidTr="008F2A3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25E8159B"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Tunjuelito</w:t>
            </w:r>
          </w:p>
        </w:tc>
        <w:tc>
          <w:tcPr>
            <w:tcW w:w="4013" w:type="dxa"/>
            <w:hideMark/>
          </w:tcPr>
          <w:p w14:paraId="02FF523B"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Poda Arboles</w:t>
            </w:r>
          </w:p>
        </w:tc>
      </w:tr>
      <w:tr w:rsidR="005F6091" w:rsidRPr="003606A1" w14:paraId="45E755B9" w14:textId="77777777" w:rsidTr="008F2A32">
        <w:trPr>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2978233D"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Bosa</w:t>
            </w:r>
          </w:p>
        </w:tc>
        <w:tc>
          <w:tcPr>
            <w:tcW w:w="4013" w:type="dxa"/>
            <w:hideMark/>
          </w:tcPr>
          <w:p w14:paraId="54D336BA"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Escombros Guayacanes</w:t>
            </w:r>
          </w:p>
        </w:tc>
      </w:tr>
      <w:tr w:rsidR="005F6091" w:rsidRPr="003606A1" w14:paraId="316A8781" w14:textId="77777777" w:rsidTr="008F2A3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56D07BC3"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Sumapaz</w:t>
            </w:r>
          </w:p>
        </w:tc>
        <w:tc>
          <w:tcPr>
            <w:tcW w:w="4013" w:type="dxa"/>
            <w:hideMark/>
          </w:tcPr>
          <w:p w14:paraId="6C8124B8"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Tratamiento Aguas Residuales</w:t>
            </w:r>
          </w:p>
        </w:tc>
      </w:tr>
      <w:tr w:rsidR="005F6091" w:rsidRPr="003606A1" w14:paraId="0303123F" w14:textId="77777777" w:rsidTr="008F2A32">
        <w:trPr>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5EDD1FA0" w14:textId="5B48D894"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Usaquén</w:t>
            </w:r>
          </w:p>
        </w:tc>
        <w:tc>
          <w:tcPr>
            <w:tcW w:w="4013" w:type="dxa"/>
            <w:hideMark/>
          </w:tcPr>
          <w:p w14:paraId="0932F58F"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Contenedores Soterrados </w:t>
            </w:r>
          </w:p>
        </w:tc>
      </w:tr>
      <w:tr w:rsidR="005F6091" w:rsidRPr="003606A1" w14:paraId="2FC9688F" w14:textId="77777777" w:rsidTr="008F2A3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27DF9D35"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 xml:space="preserve">Rafael Uribe </w:t>
            </w:r>
            <w:proofErr w:type="spellStart"/>
            <w:r w:rsidRPr="003606A1">
              <w:rPr>
                <w:rFonts w:ascii="Arial" w:eastAsia="Times New Roman" w:hAnsi="Arial" w:cs="Arial"/>
                <w:color w:val="000000"/>
              </w:rPr>
              <w:t>Uribe</w:t>
            </w:r>
            <w:proofErr w:type="spellEnd"/>
          </w:p>
        </w:tc>
        <w:tc>
          <w:tcPr>
            <w:tcW w:w="4013" w:type="dxa"/>
            <w:hideMark/>
          </w:tcPr>
          <w:p w14:paraId="009A0549"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Recolección de residuos y disposición final de los mismos</w:t>
            </w:r>
          </w:p>
        </w:tc>
      </w:tr>
      <w:tr w:rsidR="005F6091" w:rsidRPr="003606A1" w14:paraId="503072AE" w14:textId="77777777" w:rsidTr="008F2A32">
        <w:trPr>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5CBD01C7"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Bosa</w:t>
            </w:r>
          </w:p>
        </w:tc>
        <w:tc>
          <w:tcPr>
            <w:tcW w:w="4013" w:type="dxa"/>
            <w:hideMark/>
          </w:tcPr>
          <w:p w14:paraId="0C2DB2C9"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Recolección en </w:t>
            </w:r>
            <w:proofErr w:type="spellStart"/>
            <w:r w:rsidRPr="003606A1">
              <w:rPr>
                <w:rFonts w:ascii="Arial" w:eastAsia="Times New Roman" w:hAnsi="Arial" w:cs="Arial"/>
                <w:color w:val="000000"/>
              </w:rPr>
              <w:t>Av</w:t>
            </w:r>
            <w:proofErr w:type="spellEnd"/>
            <w:r w:rsidRPr="003606A1">
              <w:rPr>
                <w:rFonts w:ascii="Arial" w:eastAsia="Times New Roman" w:hAnsi="Arial" w:cs="Arial"/>
                <w:color w:val="000000"/>
              </w:rPr>
              <w:t xml:space="preserve"> Ciudad Cali - Construcción</w:t>
            </w:r>
          </w:p>
        </w:tc>
      </w:tr>
      <w:tr w:rsidR="005F6091" w:rsidRPr="003606A1" w14:paraId="6337119D" w14:textId="77777777" w:rsidTr="008F2A3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6DAC56BF" w14:textId="414012CD"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Engativá</w:t>
            </w:r>
          </w:p>
        </w:tc>
        <w:tc>
          <w:tcPr>
            <w:tcW w:w="4013" w:type="dxa"/>
            <w:hideMark/>
          </w:tcPr>
          <w:p w14:paraId="6D1895C8"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Recolección de residuos - Problemática vectores</w:t>
            </w:r>
          </w:p>
        </w:tc>
      </w:tr>
      <w:tr w:rsidR="005F6091" w:rsidRPr="003606A1" w14:paraId="08948D7E" w14:textId="77777777" w:rsidTr="008F2A32">
        <w:trPr>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52ABACE5"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La Candelaria</w:t>
            </w:r>
          </w:p>
        </w:tc>
        <w:tc>
          <w:tcPr>
            <w:tcW w:w="4013" w:type="dxa"/>
            <w:hideMark/>
          </w:tcPr>
          <w:p w14:paraId="3F67B4EC"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Problemática basuras, manejo escombros</w:t>
            </w:r>
          </w:p>
        </w:tc>
      </w:tr>
      <w:tr w:rsidR="005F6091" w:rsidRPr="003606A1" w14:paraId="5700CDAF" w14:textId="77777777" w:rsidTr="008F2A3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4604C063"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lastRenderedPageBreak/>
              <w:t>Bosa</w:t>
            </w:r>
          </w:p>
        </w:tc>
        <w:tc>
          <w:tcPr>
            <w:tcW w:w="4013" w:type="dxa"/>
            <w:hideMark/>
          </w:tcPr>
          <w:p w14:paraId="12014D57"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Recolección en </w:t>
            </w:r>
            <w:proofErr w:type="spellStart"/>
            <w:r w:rsidRPr="003606A1">
              <w:rPr>
                <w:rFonts w:ascii="Arial" w:eastAsia="Times New Roman" w:hAnsi="Arial" w:cs="Arial"/>
                <w:color w:val="000000"/>
              </w:rPr>
              <w:t>Av</w:t>
            </w:r>
            <w:proofErr w:type="spellEnd"/>
            <w:r w:rsidRPr="003606A1">
              <w:rPr>
                <w:rFonts w:ascii="Arial" w:eastAsia="Times New Roman" w:hAnsi="Arial" w:cs="Arial"/>
                <w:color w:val="000000"/>
              </w:rPr>
              <w:t xml:space="preserve"> Ciudad Cali - Construcción</w:t>
            </w:r>
          </w:p>
        </w:tc>
      </w:tr>
      <w:tr w:rsidR="005F6091" w:rsidRPr="003606A1" w14:paraId="1BD645FA" w14:textId="77777777" w:rsidTr="008F2A32">
        <w:trPr>
          <w:trHeight w:val="24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54DF8C90"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Barrios Unidos</w:t>
            </w:r>
          </w:p>
        </w:tc>
        <w:tc>
          <w:tcPr>
            <w:tcW w:w="4013" w:type="dxa"/>
            <w:hideMark/>
          </w:tcPr>
          <w:p w14:paraId="5E346A13"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Dotación canecas barrio Rosario</w:t>
            </w:r>
          </w:p>
        </w:tc>
      </w:tr>
      <w:tr w:rsidR="005F6091" w:rsidRPr="003606A1" w14:paraId="14702D21" w14:textId="77777777" w:rsidTr="008F2A3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064750F4"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Bosa</w:t>
            </w:r>
          </w:p>
        </w:tc>
        <w:tc>
          <w:tcPr>
            <w:tcW w:w="4013" w:type="dxa"/>
            <w:hideMark/>
          </w:tcPr>
          <w:p w14:paraId="44AF4ED5"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Recolección Escombros</w:t>
            </w:r>
          </w:p>
        </w:tc>
      </w:tr>
      <w:tr w:rsidR="005F6091" w:rsidRPr="003606A1" w14:paraId="6CAACA06" w14:textId="77777777" w:rsidTr="008F2A32">
        <w:trPr>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2E80061C" w14:textId="77777777"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Usme</w:t>
            </w:r>
          </w:p>
        </w:tc>
        <w:tc>
          <w:tcPr>
            <w:tcW w:w="4013" w:type="dxa"/>
            <w:hideMark/>
          </w:tcPr>
          <w:p w14:paraId="5DF7209B" w14:textId="77777777" w:rsidR="005F6091" w:rsidRPr="003606A1" w:rsidRDefault="005F6091" w:rsidP="005F60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Acciones realizadas en la UPZ 57 Gran </w:t>
            </w:r>
            <w:proofErr w:type="spellStart"/>
            <w:r w:rsidRPr="003606A1">
              <w:rPr>
                <w:rFonts w:ascii="Arial" w:eastAsia="Times New Roman" w:hAnsi="Arial" w:cs="Arial"/>
                <w:color w:val="000000"/>
              </w:rPr>
              <w:t>Yomasa</w:t>
            </w:r>
            <w:proofErr w:type="spellEnd"/>
          </w:p>
        </w:tc>
      </w:tr>
      <w:tr w:rsidR="005F6091" w:rsidRPr="003606A1" w14:paraId="7507FF29" w14:textId="77777777" w:rsidTr="008F2A3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44" w:type="dxa"/>
            <w:noWrap/>
            <w:hideMark/>
          </w:tcPr>
          <w:p w14:paraId="6F1541B6" w14:textId="5D8B770A" w:rsidR="005F6091" w:rsidRPr="003606A1" w:rsidRDefault="005F6091" w:rsidP="005F6091">
            <w:pPr>
              <w:jc w:val="center"/>
              <w:rPr>
                <w:rFonts w:ascii="Arial" w:eastAsia="Times New Roman" w:hAnsi="Arial" w:cs="Arial"/>
                <w:color w:val="000000"/>
              </w:rPr>
            </w:pPr>
            <w:r w:rsidRPr="003606A1">
              <w:rPr>
                <w:rFonts w:ascii="Arial" w:eastAsia="Times New Roman" w:hAnsi="Arial" w:cs="Arial"/>
                <w:color w:val="000000"/>
              </w:rPr>
              <w:t>Ciudad Bolívar</w:t>
            </w:r>
          </w:p>
        </w:tc>
        <w:tc>
          <w:tcPr>
            <w:tcW w:w="4013" w:type="dxa"/>
            <w:hideMark/>
          </w:tcPr>
          <w:p w14:paraId="19F2071F" w14:textId="77777777" w:rsidR="005F6091" w:rsidRPr="003606A1" w:rsidRDefault="005F6091" w:rsidP="005F60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Recolección residuos </w:t>
            </w:r>
            <w:r w:rsidRPr="003606A1">
              <w:rPr>
                <w:rFonts w:ascii="Arial" w:eastAsia="Times New Roman" w:hAnsi="Arial" w:cs="Arial"/>
                <w:color w:val="000000"/>
              </w:rPr>
              <w:br/>
              <w:t>Jornadas desensibilización</w:t>
            </w:r>
          </w:p>
        </w:tc>
      </w:tr>
    </w:tbl>
    <w:p w14:paraId="251428B7" w14:textId="7A85E89F" w:rsidR="00DE1E09" w:rsidRDefault="00DE1E09" w:rsidP="002F1D27">
      <w:pPr>
        <w:jc w:val="both"/>
      </w:pPr>
    </w:p>
    <w:p w14:paraId="7E3A288C" w14:textId="00D426F5" w:rsidR="00283FE6" w:rsidRDefault="00283FE6" w:rsidP="002F1D27">
      <w:pPr>
        <w:jc w:val="both"/>
      </w:pPr>
    </w:p>
    <w:p w14:paraId="65E73C13" w14:textId="5FCAC26D" w:rsidR="00283FE6" w:rsidRPr="00633D71" w:rsidRDefault="00710805" w:rsidP="00B833BE">
      <w:pPr>
        <w:pStyle w:val="ListParagraph"/>
        <w:numPr>
          <w:ilvl w:val="0"/>
          <w:numId w:val="6"/>
        </w:numPr>
        <w:jc w:val="both"/>
        <w:rPr>
          <w:rFonts w:ascii="Arial" w:hAnsi="Arial" w:cs="Arial"/>
          <w:b/>
          <w:bCs/>
        </w:rPr>
      </w:pPr>
      <w:r w:rsidRPr="00633D71">
        <w:rPr>
          <w:rFonts w:ascii="Arial" w:hAnsi="Arial" w:cs="Arial"/>
          <w:b/>
          <w:bCs/>
        </w:rPr>
        <w:t xml:space="preserve">Subdirección de </w:t>
      </w:r>
      <w:r w:rsidR="003606A1" w:rsidRPr="00633D71">
        <w:rPr>
          <w:rFonts w:ascii="Arial" w:hAnsi="Arial" w:cs="Arial"/>
          <w:b/>
          <w:bCs/>
        </w:rPr>
        <w:t>Recolección Barrido y Limpieza</w:t>
      </w:r>
      <w:r w:rsidR="00C42BB9" w:rsidRPr="00633D71">
        <w:rPr>
          <w:rFonts w:ascii="Arial" w:hAnsi="Arial" w:cs="Arial"/>
          <w:b/>
          <w:bCs/>
        </w:rPr>
        <w:t>-RBL-</w:t>
      </w:r>
      <w:r w:rsidR="003606A1" w:rsidRPr="00633D71">
        <w:rPr>
          <w:b/>
        </w:rPr>
        <w:t xml:space="preserve"> / </w:t>
      </w:r>
      <w:r w:rsidR="003606A1" w:rsidRPr="00633D71">
        <w:rPr>
          <w:rFonts w:ascii="Arial" w:hAnsi="Arial" w:cs="Arial"/>
          <w:b/>
          <w:bCs/>
        </w:rPr>
        <w:t>Alumbrado Público y Servicios Funerarios</w:t>
      </w:r>
      <w:r w:rsidR="00C42BB9" w:rsidRPr="00633D71">
        <w:rPr>
          <w:rFonts w:ascii="Arial" w:hAnsi="Arial" w:cs="Arial"/>
          <w:b/>
          <w:bCs/>
        </w:rPr>
        <w:t>-</w:t>
      </w:r>
      <w:r w:rsidR="00283FE6" w:rsidRPr="00633D71">
        <w:rPr>
          <w:rFonts w:ascii="Arial" w:eastAsia="Times New Roman" w:hAnsi="Arial" w:cs="Arial"/>
          <w:b/>
          <w:color w:val="000000"/>
          <w:sz w:val="24"/>
          <w:szCs w:val="24"/>
        </w:rPr>
        <w:t>SSFAP</w:t>
      </w:r>
      <w:r w:rsidR="00C42BB9" w:rsidRPr="00633D71">
        <w:rPr>
          <w:rFonts w:ascii="Arial" w:eastAsia="Times New Roman" w:hAnsi="Arial" w:cs="Arial"/>
          <w:b/>
          <w:color w:val="000000"/>
          <w:sz w:val="24"/>
          <w:szCs w:val="24"/>
        </w:rPr>
        <w:t>-</w:t>
      </w:r>
    </w:p>
    <w:p w14:paraId="49297515" w14:textId="567D8051" w:rsidR="00DE1E09" w:rsidRDefault="00DE1E09" w:rsidP="002F1D27">
      <w:pPr>
        <w:jc w:val="both"/>
      </w:pPr>
    </w:p>
    <w:tbl>
      <w:tblPr>
        <w:tblStyle w:val="GridTable4-Accent6"/>
        <w:tblW w:w="7997" w:type="dxa"/>
        <w:tblLook w:val="04A0" w:firstRow="1" w:lastRow="0" w:firstColumn="1" w:lastColumn="0" w:noHBand="0" w:noVBand="1"/>
      </w:tblPr>
      <w:tblGrid>
        <w:gridCol w:w="4013"/>
        <w:gridCol w:w="3984"/>
      </w:tblGrid>
      <w:tr w:rsidR="003606A1" w:rsidRPr="003606A1" w14:paraId="7D9FF6BC" w14:textId="77777777" w:rsidTr="008F2A32">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013" w:type="dxa"/>
            <w:hideMark/>
          </w:tcPr>
          <w:p w14:paraId="09E0B0CC" w14:textId="77777777" w:rsidR="003606A1" w:rsidRPr="003606A1" w:rsidRDefault="003606A1" w:rsidP="00283FE6">
            <w:pPr>
              <w:jc w:val="center"/>
              <w:rPr>
                <w:rFonts w:ascii="Arial" w:eastAsia="Times New Roman" w:hAnsi="Arial" w:cs="Arial"/>
                <w:b w:val="0"/>
                <w:bCs w:val="0"/>
                <w:color w:val="000000"/>
              </w:rPr>
            </w:pPr>
            <w:r w:rsidRPr="003606A1">
              <w:rPr>
                <w:rFonts w:ascii="Arial" w:eastAsia="Times New Roman" w:hAnsi="Arial" w:cs="Arial"/>
                <w:b w:val="0"/>
                <w:bCs w:val="0"/>
                <w:color w:val="000000"/>
              </w:rPr>
              <w:t>LOCALIDAD</w:t>
            </w:r>
          </w:p>
        </w:tc>
        <w:tc>
          <w:tcPr>
            <w:tcW w:w="3984" w:type="dxa"/>
            <w:hideMark/>
          </w:tcPr>
          <w:p w14:paraId="0F9C6373" w14:textId="77777777" w:rsidR="003606A1" w:rsidRPr="003606A1" w:rsidRDefault="003606A1" w:rsidP="00283FE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3606A1">
              <w:rPr>
                <w:rFonts w:ascii="Arial" w:eastAsia="Times New Roman" w:hAnsi="Arial" w:cs="Arial"/>
                <w:b w:val="0"/>
                <w:bCs w:val="0"/>
                <w:color w:val="000000"/>
              </w:rPr>
              <w:t>TEMA</w:t>
            </w:r>
          </w:p>
        </w:tc>
      </w:tr>
      <w:tr w:rsidR="003606A1" w:rsidRPr="003606A1" w14:paraId="456A64E5" w14:textId="77777777" w:rsidTr="008F2A32">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013" w:type="dxa"/>
            <w:noWrap/>
            <w:hideMark/>
          </w:tcPr>
          <w:p w14:paraId="7CC980D4" w14:textId="77777777" w:rsidR="003606A1" w:rsidRPr="003606A1" w:rsidRDefault="003606A1" w:rsidP="00283FE6">
            <w:pPr>
              <w:jc w:val="center"/>
              <w:rPr>
                <w:rFonts w:ascii="Arial" w:eastAsia="Times New Roman" w:hAnsi="Arial" w:cs="Arial"/>
                <w:color w:val="000000"/>
              </w:rPr>
            </w:pPr>
            <w:r w:rsidRPr="003606A1">
              <w:rPr>
                <w:rFonts w:ascii="Arial" w:eastAsia="Times New Roman" w:hAnsi="Arial" w:cs="Arial"/>
                <w:color w:val="000000"/>
              </w:rPr>
              <w:t>Puente Aranda</w:t>
            </w:r>
          </w:p>
        </w:tc>
        <w:tc>
          <w:tcPr>
            <w:tcW w:w="3984" w:type="dxa"/>
            <w:hideMark/>
          </w:tcPr>
          <w:p w14:paraId="14EC3999" w14:textId="0F957D42" w:rsidR="003606A1" w:rsidRPr="003606A1" w:rsidRDefault="003606A1" w:rsidP="00283F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Vía férrea - iluminación - Basuras</w:t>
            </w:r>
          </w:p>
        </w:tc>
      </w:tr>
      <w:tr w:rsidR="003606A1" w:rsidRPr="003606A1" w14:paraId="044A6472" w14:textId="77777777" w:rsidTr="008F2A32">
        <w:trPr>
          <w:trHeight w:val="584"/>
        </w:trPr>
        <w:tc>
          <w:tcPr>
            <w:cnfStyle w:val="001000000000" w:firstRow="0" w:lastRow="0" w:firstColumn="1" w:lastColumn="0" w:oddVBand="0" w:evenVBand="0" w:oddHBand="0" w:evenHBand="0" w:firstRowFirstColumn="0" w:firstRowLastColumn="0" w:lastRowFirstColumn="0" w:lastRowLastColumn="0"/>
            <w:tcW w:w="4013" w:type="dxa"/>
            <w:noWrap/>
            <w:hideMark/>
          </w:tcPr>
          <w:p w14:paraId="1DAD7584" w14:textId="77777777" w:rsidR="003606A1" w:rsidRPr="003606A1" w:rsidRDefault="003606A1" w:rsidP="00283FE6">
            <w:pPr>
              <w:jc w:val="center"/>
              <w:rPr>
                <w:rFonts w:ascii="Arial" w:eastAsia="Times New Roman" w:hAnsi="Arial" w:cs="Arial"/>
                <w:color w:val="000000"/>
              </w:rPr>
            </w:pPr>
            <w:r w:rsidRPr="003606A1">
              <w:rPr>
                <w:rFonts w:ascii="Arial" w:eastAsia="Times New Roman" w:hAnsi="Arial" w:cs="Arial"/>
                <w:color w:val="000000"/>
              </w:rPr>
              <w:t>Puente Aranda</w:t>
            </w:r>
          </w:p>
        </w:tc>
        <w:tc>
          <w:tcPr>
            <w:tcW w:w="3984" w:type="dxa"/>
            <w:hideMark/>
          </w:tcPr>
          <w:p w14:paraId="668B2D01" w14:textId="77777777" w:rsidR="003606A1" w:rsidRPr="003606A1" w:rsidRDefault="003606A1" w:rsidP="00283F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Luminarias y Poda</w:t>
            </w:r>
          </w:p>
        </w:tc>
      </w:tr>
      <w:tr w:rsidR="003606A1" w:rsidRPr="003606A1" w14:paraId="30F5EE1D" w14:textId="77777777" w:rsidTr="008F2A3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013" w:type="dxa"/>
            <w:noWrap/>
            <w:hideMark/>
          </w:tcPr>
          <w:p w14:paraId="34FC1E2A" w14:textId="77777777" w:rsidR="003606A1" w:rsidRPr="003606A1" w:rsidRDefault="003606A1" w:rsidP="00283FE6">
            <w:pPr>
              <w:jc w:val="center"/>
              <w:rPr>
                <w:rFonts w:ascii="Arial" w:eastAsia="Times New Roman" w:hAnsi="Arial" w:cs="Arial"/>
                <w:color w:val="000000"/>
              </w:rPr>
            </w:pPr>
            <w:r w:rsidRPr="003606A1">
              <w:rPr>
                <w:rFonts w:ascii="Arial" w:eastAsia="Times New Roman" w:hAnsi="Arial" w:cs="Arial"/>
                <w:color w:val="000000"/>
              </w:rPr>
              <w:t>Santa Fe</w:t>
            </w:r>
          </w:p>
        </w:tc>
        <w:tc>
          <w:tcPr>
            <w:tcW w:w="3984" w:type="dxa"/>
            <w:hideMark/>
          </w:tcPr>
          <w:p w14:paraId="0DA93F81" w14:textId="77777777" w:rsidR="003606A1" w:rsidRPr="003606A1" w:rsidRDefault="003606A1" w:rsidP="00283F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Problemática basuras, Alumbrado Público</w:t>
            </w:r>
          </w:p>
        </w:tc>
      </w:tr>
      <w:tr w:rsidR="003606A1" w:rsidRPr="003606A1" w14:paraId="4CC46416" w14:textId="77777777" w:rsidTr="008F2A32">
        <w:trPr>
          <w:trHeight w:val="471"/>
        </w:trPr>
        <w:tc>
          <w:tcPr>
            <w:cnfStyle w:val="001000000000" w:firstRow="0" w:lastRow="0" w:firstColumn="1" w:lastColumn="0" w:oddVBand="0" w:evenVBand="0" w:oddHBand="0" w:evenHBand="0" w:firstRowFirstColumn="0" w:firstRowLastColumn="0" w:lastRowFirstColumn="0" w:lastRowLastColumn="0"/>
            <w:tcW w:w="4013" w:type="dxa"/>
            <w:noWrap/>
            <w:hideMark/>
          </w:tcPr>
          <w:p w14:paraId="65BC957E" w14:textId="77777777" w:rsidR="003606A1" w:rsidRPr="003606A1" w:rsidRDefault="003606A1" w:rsidP="00283FE6">
            <w:pPr>
              <w:jc w:val="center"/>
              <w:rPr>
                <w:rFonts w:ascii="Arial" w:eastAsia="Times New Roman" w:hAnsi="Arial" w:cs="Arial"/>
                <w:color w:val="000000"/>
              </w:rPr>
            </w:pPr>
            <w:r w:rsidRPr="003606A1">
              <w:rPr>
                <w:rFonts w:ascii="Arial" w:eastAsia="Times New Roman" w:hAnsi="Arial" w:cs="Arial"/>
                <w:color w:val="000000"/>
              </w:rPr>
              <w:t>Teusaquillo</w:t>
            </w:r>
          </w:p>
        </w:tc>
        <w:tc>
          <w:tcPr>
            <w:tcW w:w="3984" w:type="dxa"/>
            <w:hideMark/>
          </w:tcPr>
          <w:p w14:paraId="3E689261" w14:textId="5D79998D" w:rsidR="003606A1" w:rsidRPr="003606A1" w:rsidRDefault="003606A1" w:rsidP="00283F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Tarifas de Aseo</w:t>
            </w:r>
            <w:r w:rsidRPr="003606A1">
              <w:rPr>
                <w:rFonts w:ascii="Arial" w:eastAsia="Times New Roman" w:hAnsi="Arial" w:cs="Arial"/>
                <w:color w:val="000000"/>
              </w:rPr>
              <w:br/>
              <w:t>Problemáticas basuras y recicladores</w:t>
            </w:r>
          </w:p>
        </w:tc>
      </w:tr>
      <w:tr w:rsidR="003606A1" w:rsidRPr="003606A1" w14:paraId="76F843BF" w14:textId="77777777" w:rsidTr="008F2A3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013" w:type="dxa"/>
            <w:noWrap/>
            <w:hideMark/>
          </w:tcPr>
          <w:p w14:paraId="25407975" w14:textId="77777777" w:rsidR="003606A1" w:rsidRPr="003606A1" w:rsidRDefault="003606A1" w:rsidP="00283FE6">
            <w:pPr>
              <w:jc w:val="center"/>
              <w:rPr>
                <w:rFonts w:ascii="Arial" w:eastAsia="Times New Roman" w:hAnsi="Arial" w:cs="Arial"/>
                <w:color w:val="000000"/>
              </w:rPr>
            </w:pPr>
            <w:r w:rsidRPr="003606A1">
              <w:rPr>
                <w:rFonts w:ascii="Arial" w:eastAsia="Times New Roman" w:hAnsi="Arial" w:cs="Arial"/>
                <w:color w:val="000000"/>
              </w:rPr>
              <w:t>Antonio Nariño</w:t>
            </w:r>
          </w:p>
        </w:tc>
        <w:tc>
          <w:tcPr>
            <w:tcW w:w="3984" w:type="dxa"/>
            <w:hideMark/>
          </w:tcPr>
          <w:p w14:paraId="45AF73BF" w14:textId="77777777" w:rsidR="003606A1" w:rsidRPr="003606A1" w:rsidRDefault="003606A1" w:rsidP="00283F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Problemática aseo y alumbrado público</w:t>
            </w:r>
          </w:p>
        </w:tc>
      </w:tr>
    </w:tbl>
    <w:p w14:paraId="27B08D87" w14:textId="0091B9B3" w:rsidR="00DE1E09" w:rsidRDefault="00DE1E09" w:rsidP="002F1D27">
      <w:pPr>
        <w:jc w:val="both"/>
      </w:pPr>
    </w:p>
    <w:p w14:paraId="4F9C02B7" w14:textId="3AAD0B69" w:rsidR="003606A1" w:rsidRPr="00633D71" w:rsidRDefault="00791835" w:rsidP="00B833BE">
      <w:pPr>
        <w:pStyle w:val="ListParagraph"/>
        <w:numPr>
          <w:ilvl w:val="0"/>
          <w:numId w:val="6"/>
        </w:numPr>
        <w:jc w:val="both"/>
        <w:rPr>
          <w:rFonts w:ascii="Arial" w:eastAsia="Times New Roman" w:hAnsi="Arial" w:cs="Arial"/>
          <w:b/>
          <w:color w:val="000000"/>
          <w:sz w:val="24"/>
          <w:szCs w:val="24"/>
        </w:rPr>
      </w:pPr>
      <w:r w:rsidRPr="00633D71">
        <w:rPr>
          <w:rFonts w:ascii="Arial" w:hAnsi="Arial" w:cs="Arial"/>
          <w:b/>
          <w:bCs/>
        </w:rPr>
        <w:t>Aprovechamiento</w:t>
      </w:r>
      <w:r w:rsidR="00633D71">
        <w:rPr>
          <w:rFonts w:ascii="Arial" w:hAnsi="Arial" w:cs="Arial"/>
          <w:b/>
          <w:bCs/>
        </w:rPr>
        <w:t xml:space="preserve"> -SAP</w:t>
      </w:r>
      <w:r w:rsidRPr="00633D71">
        <w:rPr>
          <w:rFonts w:ascii="Arial" w:hAnsi="Arial" w:cs="Arial"/>
          <w:b/>
          <w:bCs/>
        </w:rPr>
        <w:t xml:space="preserve">/ </w:t>
      </w:r>
      <w:r w:rsidR="003606A1" w:rsidRPr="00633D71">
        <w:rPr>
          <w:rFonts w:ascii="Arial" w:hAnsi="Arial" w:cs="Arial"/>
          <w:b/>
          <w:bCs/>
        </w:rPr>
        <w:t xml:space="preserve">Recolección Barrido y </w:t>
      </w:r>
      <w:r w:rsidR="00C42BB9" w:rsidRPr="00633D71">
        <w:rPr>
          <w:rFonts w:ascii="Arial" w:hAnsi="Arial" w:cs="Arial"/>
          <w:b/>
          <w:bCs/>
        </w:rPr>
        <w:t>Limpieza-</w:t>
      </w:r>
      <w:r w:rsidRPr="00633D71">
        <w:rPr>
          <w:rFonts w:ascii="Arial" w:hAnsi="Arial" w:cs="Arial"/>
          <w:b/>
        </w:rPr>
        <w:t xml:space="preserve"> RBL</w:t>
      </w:r>
    </w:p>
    <w:p w14:paraId="1BDAF8E0" w14:textId="3686145A" w:rsidR="003606A1" w:rsidRDefault="003606A1" w:rsidP="003606A1">
      <w:pPr>
        <w:jc w:val="both"/>
        <w:rPr>
          <w:rFonts w:ascii="Arial" w:eastAsia="Times New Roman" w:hAnsi="Arial" w:cs="Arial"/>
          <w:b/>
          <w:color w:val="000000"/>
          <w:sz w:val="24"/>
          <w:szCs w:val="24"/>
        </w:rPr>
      </w:pPr>
    </w:p>
    <w:tbl>
      <w:tblPr>
        <w:tblStyle w:val="GridTable4-Accent6"/>
        <w:tblW w:w="8015" w:type="dxa"/>
        <w:tblLook w:val="04A0" w:firstRow="1" w:lastRow="0" w:firstColumn="1" w:lastColumn="0" w:noHBand="0" w:noVBand="1"/>
      </w:tblPr>
      <w:tblGrid>
        <w:gridCol w:w="4022"/>
        <w:gridCol w:w="3993"/>
      </w:tblGrid>
      <w:tr w:rsidR="003606A1" w:rsidRPr="003606A1" w14:paraId="0E7547B9" w14:textId="77777777" w:rsidTr="008F2A32">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4022" w:type="dxa"/>
            <w:hideMark/>
          </w:tcPr>
          <w:p w14:paraId="63DB2A2E" w14:textId="77777777" w:rsidR="003606A1" w:rsidRPr="003606A1" w:rsidRDefault="003606A1" w:rsidP="003606A1">
            <w:pPr>
              <w:jc w:val="center"/>
              <w:rPr>
                <w:rFonts w:ascii="Arial" w:eastAsia="Times New Roman" w:hAnsi="Arial" w:cs="Arial"/>
                <w:b w:val="0"/>
                <w:bCs w:val="0"/>
                <w:color w:val="000000"/>
              </w:rPr>
            </w:pPr>
            <w:r w:rsidRPr="003606A1">
              <w:rPr>
                <w:rFonts w:ascii="Arial" w:eastAsia="Times New Roman" w:hAnsi="Arial" w:cs="Arial"/>
                <w:b w:val="0"/>
                <w:bCs w:val="0"/>
                <w:color w:val="000000"/>
              </w:rPr>
              <w:t>LOCALIDAD</w:t>
            </w:r>
          </w:p>
        </w:tc>
        <w:tc>
          <w:tcPr>
            <w:tcW w:w="3993" w:type="dxa"/>
            <w:hideMark/>
          </w:tcPr>
          <w:p w14:paraId="16DF4561" w14:textId="77777777" w:rsidR="003606A1" w:rsidRPr="003606A1" w:rsidRDefault="003606A1" w:rsidP="003606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3606A1">
              <w:rPr>
                <w:rFonts w:ascii="Arial" w:eastAsia="Times New Roman" w:hAnsi="Arial" w:cs="Arial"/>
                <w:b w:val="0"/>
                <w:bCs w:val="0"/>
                <w:color w:val="000000"/>
              </w:rPr>
              <w:t>TEMA</w:t>
            </w:r>
          </w:p>
        </w:tc>
      </w:tr>
      <w:tr w:rsidR="003606A1" w:rsidRPr="003606A1" w14:paraId="0E7462E9" w14:textId="77777777" w:rsidTr="008F2A3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022" w:type="dxa"/>
            <w:noWrap/>
            <w:hideMark/>
          </w:tcPr>
          <w:p w14:paraId="444D4180" w14:textId="3B95747C" w:rsidR="003606A1" w:rsidRPr="003606A1" w:rsidRDefault="00791835" w:rsidP="003606A1">
            <w:pPr>
              <w:jc w:val="center"/>
              <w:rPr>
                <w:rFonts w:ascii="Arial" w:eastAsia="Times New Roman" w:hAnsi="Arial" w:cs="Arial"/>
                <w:color w:val="000000"/>
              </w:rPr>
            </w:pPr>
            <w:r w:rsidRPr="003606A1">
              <w:rPr>
                <w:rFonts w:ascii="Arial" w:eastAsia="Times New Roman" w:hAnsi="Arial" w:cs="Arial"/>
                <w:color w:val="000000"/>
              </w:rPr>
              <w:t>Fontibón</w:t>
            </w:r>
          </w:p>
        </w:tc>
        <w:tc>
          <w:tcPr>
            <w:tcW w:w="3993" w:type="dxa"/>
            <w:hideMark/>
          </w:tcPr>
          <w:p w14:paraId="487A1495" w14:textId="77777777" w:rsidR="003606A1" w:rsidRPr="003606A1" w:rsidRDefault="003606A1" w:rsidP="003606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Contenedores - Recicladores</w:t>
            </w:r>
          </w:p>
        </w:tc>
      </w:tr>
      <w:tr w:rsidR="003606A1" w:rsidRPr="003606A1" w14:paraId="5923EF46" w14:textId="77777777" w:rsidTr="008F2A32">
        <w:trPr>
          <w:trHeight w:val="278"/>
        </w:trPr>
        <w:tc>
          <w:tcPr>
            <w:cnfStyle w:val="001000000000" w:firstRow="0" w:lastRow="0" w:firstColumn="1" w:lastColumn="0" w:oddVBand="0" w:evenVBand="0" w:oddHBand="0" w:evenHBand="0" w:firstRowFirstColumn="0" w:firstRowLastColumn="0" w:lastRowFirstColumn="0" w:lastRowLastColumn="0"/>
            <w:tcW w:w="4022" w:type="dxa"/>
            <w:noWrap/>
            <w:hideMark/>
          </w:tcPr>
          <w:p w14:paraId="220342C3" w14:textId="77777777" w:rsidR="003606A1" w:rsidRPr="003606A1" w:rsidRDefault="003606A1" w:rsidP="003606A1">
            <w:pPr>
              <w:jc w:val="center"/>
              <w:rPr>
                <w:rFonts w:ascii="Arial" w:eastAsia="Times New Roman" w:hAnsi="Arial" w:cs="Arial"/>
                <w:color w:val="000000"/>
              </w:rPr>
            </w:pPr>
            <w:r w:rsidRPr="003606A1">
              <w:rPr>
                <w:rFonts w:ascii="Arial" w:eastAsia="Times New Roman" w:hAnsi="Arial" w:cs="Arial"/>
                <w:color w:val="000000"/>
              </w:rPr>
              <w:t>Barrios Unidos</w:t>
            </w:r>
          </w:p>
        </w:tc>
        <w:tc>
          <w:tcPr>
            <w:tcW w:w="3993" w:type="dxa"/>
            <w:hideMark/>
          </w:tcPr>
          <w:p w14:paraId="0DF70914" w14:textId="77777777" w:rsidR="003606A1" w:rsidRPr="003606A1" w:rsidRDefault="003606A1" w:rsidP="003606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Problemática inundaciones</w:t>
            </w:r>
          </w:p>
        </w:tc>
      </w:tr>
      <w:tr w:rsidR="003606A1" w:rsidRPr="003606A1" w14:paraId="79984F79" w14:textId="77777777" w:rsidTr="008F2A3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022" w:type="dxa"/>
            <w:noWrap/>
            <w:hideMark/>
          </w:tcPr>
          <w:p w14:paraId="529F344F" w14:textId="77777777" w:rsidR="003606A1" w:rsidRPr="003606A1" w:rsidRDefault="003606A1" w:rsidP="003606A1">
            <w:pPr>
              <w:jc w:val="center"/>
              <w:rPr>
                <w:rFonts w:ascii="Arial" w:eastAsia="Times New Roman" w:hAnsi="Arial" w:cs="Arial"/>
                <w:color w:val="000000"/>
              </w:rPr>
            </w:pPr>
            <w:r w:rsidRPr="003606A1">
              <w:rPr>
                <w:rFonts w:ascii="Arial" w:eastAsia="Times New Roman" w:hAnsi="Arial" w:cs="Arial"/>
                <w:color w:val="000000"/>
              </w:rPr>
              <w:t>Barrios Unidos</w:t>
            </w:r>
          </w:p>
        </w:tc>
        <w:tc>
          <w:tcPr>
            <w:tcW w:w="3993" w:type="dxa"/>
            <w:hideMark/>
          </w:tcPr>
          <w:p w14:paraId="191FF21F" w14:textId="77777777" w:rsidR="003606A1" w:rsidRPr="003606A1" w:rsidRDefault="003606A1" w:rsidP="003606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Problemática inundaciones</w:t>
            </w:r>
          </w:p>
        </w:tc>
      </w:tr>
      <w:tr w:rsidR="003606A1" w:rsidRPr="003606A1" w14:paraId="2DB8B7D1" w14:textId="77777777" w:rsidTr="008F2A32">
        <w:trPr>
          <w:trHeight w:val="278"/>
        </w:trPr>
        <w:tc>
          <w:tcPr>
            <w:cnfStyle w:val="001000000000" w:firstRow="0" w:lastRow="0" w:firstColumn="1" w:lastColumn="0" w:oddVBand="0" w:evenVBand="0" w:oddHBand="0" w:evenHBand="0" w:firstRowFirstColumn="0" w:firstRowLastColumn="0" w:lastRowFirstColumn="0" w:lastRowLastColumn="0"/>
            <w:tcW w:w="4022" w:type="dxa"/>
            <w:noWrap/>
            <w:hideMark/>
          </w:tcPr>
          <w:p w14:paraId="632DC858" w14:textId="77777777" w:rsidR="003606A1" w:rsidRPr="003606A1" w:rsidRDefault="003606A1" w:rsidP="003606A1">
            <w:pPr>
              <w:jc w:val="center"/>
              <w:rPr>
                <w:rFonts w:ascii="Arial" w:eastAsia="Times New Roman" w:hAnsi="Arial" w:cs="Arial"/>
                <w:color w:val="000000"/>
              </w:rPr>
            </w:pPr>
            <w:r w:rsidRPr="003606A1">
              <w:rPr>
                <w:rFonts w:ascii="Arial" w:eastAsia="Times New Roman" w:hAnsi="Arial" w:cs="Arial"/>
                <w:color w:val="000000"/>
              </w:rPr>
              <w:t>Kennedy</w:t>
            </w:r>
          </w:p>
        </w:tc>
        <w:tc>
          <w:tcPr>
            <w:tcW w:w="3993" w:type="dxa"/>
            <w:hideMark/>
          </w:tcPr>
          <w:p w14:paraId="7D6BDAE0" w14:textId="77777777" w:rsidR="003606A1" w:rsidRPr="003606A1" w:rsidRDefault="003606A1" w:rsidP="003606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Construcción Guayacanes</w:t>
            </w:r>
          </w:p>
        </w:tc>
      </w:tr>
      <w:tr w:rsidR="003606A1" w:rsidRPr="003606A1" w14:paraId="0A2C5B73" w14:textId="77777777" w:rsidTr="008F2A3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22" w:type="dxa"/>
            <w:noWrap/>
            <w:hideMark/>
          </w:tcPr>
          <w:p w14:paraId="22708AE5" w14:textId="77777777" w:rsidR="003606A1" w:rsidRPr="003606A1" w:rsidRDefault="003606A1" w:rsidP="003606A1">
            <w:pPr>
              <w:jc w:val="center"/>
              <w:rPr>
                <w:rFonts w:ascii="Arial" w:eastAsia="Times New Roman" w:hAnsi="Arial" w:cs="Arial"/>
                <w:color w:val="000000"/>
              </w:rPr>
            </w:pPr>
            <w:r w:rsidRPr="003606A1">
              <w:rPr>
                <w:rFonts w:ascii="Arial" w:eastAsia="Times New Roman" w:hAnsi="Arial" w:cs="Arial"/>
                <w:color w:val="000000"/>
              </w:rPr>
              <w:t>Chapinero</w:t>
            </w:r>
          </w:p>
        </w:tc>
        <w:tc>
          <w:tcPr>
            <w:tcW w:w="3993" w:type="dxa"/>
            <w:hideMark/>
          </w:tcPr>
          <w:p w14:paraId="5D5111FF" w14:textId="77777777" w:rsidR="003606A1" w:rsidRPr="003606A1" w:rsidRDefault="003606A1" w:rsidP="003606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Contenedores</w:t>
            </w:r>
            <w:r w:rsidRPr="003606A1">
              <w:rPr>
                <w:rFonts w:ascii="Arial" w:eastAsia="Times New Roman" w:hAnsi="Arial" w:cs="Arial"/>
                <w:color w:val="000000"/>
              </w:rPr>
              <w:br/>
              <w:t>Recicladores</w:t>
            </w:r>
            <w:r w:rsidRPr="003606A1">
              <w:rPr>
                <w:rFonts w:ascii="Arial" w:eastAsia="Times New Roman" w:hAnsi="Arial" w:cs="Arial"/>
                <w:color w:val="000000"/>
              </w:rPr>
              <w:br/>
              <w:t>Basuras</w:t>
            </w:r>
          </w:p>
        </w:tc>
      </w:tr>
      <w:tr w:rsidR="003606A1" w:rsidRPr="003606A1" w14:paraId="282B0187" w14:textId="77777777" w:rsidTr="008F2A32">
        <w:trPr>
          <w:trHeight w:val="345"/>
        </w:trPr>
        <w:tc>
          <w:tcPr>
            <w:cnfStyle w:val="001000000000" w:firstRow="0" w:lastRow="0" w:firstColumn="1" w:lastColumn="0" w:oddVBand="0" w:evenVBand="0" w:oddHBand="0" w:evenHBand="0" w:firstRowFirstColumn="0" w:firstRowLastColumn="0" w:lastRowFirstColumn="0" w:lastRowLastColumn="0"/>
            <w:tcW w:w="4022" w:type="dxa"/>
            <w:noWrap/>
            <w:hideMark/>
          </w:tcPr>
          <w:p w14:paraId="62BD0F43" w14:textId="0DAA5B5A" w:rsidR="003606A1" w:rsidRPr="003606A1" w:rsidRDefault="00791835" w:rsidP="003606A1">
            <w:pPr>
              <w:jc w:val="center"/>
              <w:rPr>
                <w:rFonts w:ascii="Arial" w:eastAsia="Times New Roman" w:hAnsi="Arial" w:cs="Arial"/>
                <w:color w:val="000000"/>
              </w:rPr>
            </w:pPr>
            <w:r w:rsidRPr="003606A1">
              <w:rPr>
                <w:rFonts w:ascii="Arial" w:eastAsia="Times New Roman" w:hAnsi="Arial" w:cs="Arial"/>
                <w:color w:val="000000"/>
              </w:rPr>
              <w:t>Engativá</w:t>
            </w:r>
          </w:p>
        </w:tc>
        <w:tc>
          <w:tcPr>
            <w:tcW w:w="3993" w:type="dxa"/>
            <w:hideMark/>
          </w:tcPr>
          <w:p w14:paraId="72BF18E5" w14:textId="2A39F2C0" w:rsidR="003606A1" w:rsidRPr="003606A1" w:rsidRDefault="003606A1" w:rsidP="003606A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 xml:space="preserve">Poda Arboles - </w:t>
            </w:r>
            <w:r w:rsidR="00791835" w:rsidRPr="003606A1">
              <w:rPr>
                <w:rFonts w:ascii="Arial" w:eastAsia="Times New Roman" w:hAnsi="Arial" w:cs="Arial"/>
                <w:color w:val="000000"/>
              </w:rPr>
              <w:t>Problemáticas</w:t>
            </w:r>
            <w:r w:rsidRPr="003606A1">
              <w:rPr>
                <w:rFonts w:ascii="Arial" w:eastAsia="Times New Roman" w:hAnsi="Arial" w:cs="Arial"/>
                <w:color w:val="000000"/>
              </w:rPr>
              <w:t xml:space="preserve"> basuras</w:t>
            </w:r>
          </w:p>
        </w:tc>
      </w:tr>
      <w:tr w:rsidR="003606A1" w:rsidRPr="003606A1" w14:paraId="0B101113" w14:textId="77777777" w:rsidTr="008F2A3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022" w:type="dxa"/>
            <w:noWrap/>
            <w:hideMark/>
          </w:tcPr>
          <w:p w14:paraId="14E66718" w14:textId="77777777" w:rsidR="003606A1" w:rsidRPr="003606A1" w:rsidRDefault="003606A1" w:rsidP="003606A1">
            <w:pPr>
              <w:jc w:val="center"/>
              <w:rPr>
                <w:rFonts w:ascii="Arial" w:eastAsia="Times New Roman" w:hAnsi="Arial" w:cs="Arial"/>
                <w:color w:val="000000"/>
              </w:rPr>
            </w:pPr>
            <w:r w:rsidRPr="003606A1">
              <w:rPr>
                <w:rFonts w:ascii="Arial" w:eastAsia="Times New Roman" w:hAnsi="Arial" w:cs="Arial"/>
                <w:color w:val="000000"/>
              </w:rPr>
              <w:t>Chapinero</w:t>
            </w:r>
          </w:p>
        </w:tc>
        <w:tc>
          <w:tcPr>
            <w:tcW w:w="3993" w:type="dxa"/>
            <w:hideMark/>
          </w:tcPr>
          <w:p w14:paraId="61FEE7D0" w14:textId="77777777" w:rsidR="003606A1" w:rsidRPr="003606A1" w:rsidRDefault="003606A1" w:rsidP="003606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606A1">
              <w:rPr>
                <w:rFonts w:ascii="Arial" w:eastAsia="Times New Roman" w:hAnsi="Arial" w:cs="Arial"/>
                <w:color w:val="000000"/>
              </w:rPr>
              <w:t>Orgánicos -Recolección residuos- Separación residuos</w:t>
            </w:r>
          </w:p>
        </w:tc>
      </w:tr>
    </w:tbl>
    <w:p w14:paraId="50C78601" w14:textId="6CC62BD6" w:rsidR="003606A1" w:rsidRDefault="003606A1" w:rsidP="003606A1">
      <w:pPr>
        <w:jc w:val="both"/>
        <w:rPr>
          <w:b/>
        </w:rPr>
      </w:pPr>
    </w:p>
    <w:p w14:paraId="55FB942C" w14:textId="77777777" w:rsidR="00723228" w:rsidRDefault="00723228" w:rsidP="003606A1">
      <w:pPr>
        <w:jc w:val="both"/>
        <w:rPr>
          <w:b/>
        </w:rPr>
      </w:pPr>
    </w:p>
    <w:p w14:paraId="3C7128D5" w14:textId="3C899F7B" w:rsidR="00791835" w:rsidRPr="00633D71" w:rsidRDefault="00791835" w:rsidP="00B833BE">
      <w:pPr>
        <w:pStyle w:val="ListParagraph"/>
        <w:numPr>
          <w:ilvl w:val="0"/>
          <w:numId w:val="6"/>
        </w:numPr>
        <w:jc w:val="both"/>
        <w:rPr>
          <w:rFonts w:ascii="Arial" w:hAnsi="Arial" w:cs="Arial"/>
          <w:b/>
        </w:rPr>
      </w:pPr>
      <w:r w:rsidRPr="00633D71">
        <w:rPr>
          <w:rFonts w:ascii="Arial" w:hAnsi="Arial" w:cs="Arial"/>
          <w:b/>
        </w:rPr>
        <w:t>SAP - RBL - DF - SSFAP.</w:t>
      </w:r>
    </w:p>
    <w:p w14:paraId="2A7489FF" w14:textId="77777777" w:rsidR="00791835" w:rsidRPr="00283FE6" w:rsidRDefault="00791835" w:rsidP="003606A1">
      <w:pPr>
        <w:jc w:val="both"/>
        <w:rPr>
          <w:b/>
        </w:rPr>
      </w:pPr>
    </w:p>
    <w:p w14:paraId="52A77E49" w14:textId="7EA493A7" w:rsidR="00DE1E09" w:rsidRDefault="00DE1E09" w:rsidP="002F1D27">
      <w:pPr>
        <w:jc w:val="both"/>
      </w:pPr>
    </w:p>
    <w:tbl>
      <w:tblPr>
        <w:tblStyle w:val="GridTable4-Accent6"/>
        <w:tblW w:w="7985" w:type="dxa"/>
        <w:tblLook w:val="04A0" w:firstRow="1" w:lastRow="0" w:firstColumn="1" w:lastColumn="0" w:noHBand="0" w:noVBand="1"/>
      </w:tblPr>
      <w:tblGrid>
        <w:gridCol w:w="4007"/>
        <w:gridCol w:w="3978"/>
      </w:tblGrid>
      <w:tr w:rsidR="00791835" w:rsidRPr="009D5AF8" w14:paraId="62BA5DB6" w14:textId="77777777" w:rsidTr="008F2A32">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007" w:type="dxa"/>
            <w:hideMark/>
          </w:tcPr>
          <w:p w14:paraId="298DDD87" w14:textId="77777777" w:rsidR="00791835" w:rsidRPr="00791835" w:rsidRDefault="00791835" w:rsidP="00791835">
            <w:pPr>
              <w:jc w:val="center"/>
              <w:rPr>
                <w:rFonts w:ascii="Arial" w:eastAsia="Times New Roman" w:hAnsi="Arial" w:cs="Arial"/>
                <w:b w:val="0"/>
                <w:bCs w:val="0"/>
                <w:color w:val="000000"/>
              </w:rPr>
            </w:pPr>
            <w:r w:rsidRPr="00791835">
              <w:rPr>
                <w:rFonts w:ascii="Arial" w:eastAsia="Times New Roman" w:hAnsi="Arial" w:cs="Arial"/>
                <w:b w:val="0"/>
                <w:bCs w:val="0"/>
                <w:color w:val="000000"/>
              </w:rPr>
              <w:t>LOCALIDAD</w:t>
            </w:r>
          </w:p>
        </w:tc>
        <w:tc>
          <w:tcPr>
            <w:tcW w:w="3978" w:type="dxa"/>
            <w:hideMark/>
          </w:tcPr>
          <w:p w14:paraId="5DAD76FB" w14:textId="77777777" w:rsidR="00791835" w:rsidRPr="00791835" w:rsidRDefault="00791835" w:rsidP="007918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791835">
              <w:rPr>
                <w:rFonts w:ascii="Arial" w:eastAsia="Times New Roman" w:hAnsi="Arial" w:cs="Arial"/>
                <w:b w:val="0"/>
                <w:bCs w:val="0"/>
                <w:color w:val="000000"/>
              </w:rPr>
              <w:t>TEMA</w:t>
            </w:r>
          </w:p>
        </w:tc>
      </w:tr>
      <w:tr w:rsidR="00791835" w:rsidRPr="009D5AF8" w14:paraId="38B764B5" w14:textId="77777777" w:rsidTr="008F2A32">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007" w:type="dxa"/>
            <w:noWrap/>
            <w:hideMark/>
          </w:tcPr>
          <w:p w14:paraId="22AA09DA" w14:textId="77777777" w:rsidR="00791835" w:rsidRPr="00791835" w:rsidRDefault="00791835" w:rsidP="00791835">
            <w:pPr>
              <w:jc w:val="center"/>
              <w:rPr>
                <w:rFonts w:ascii="Arial" w:eastAsia="Times New Roman" w:hAnsi="Arial" w:cs="Arial"/>
                <w:color w:val="000000"/>
              </w:rPr>
            </w:pPr>
            <w:r w:rsidRPr="00791835">
              <w:rPr>
                <w:rFonts w:ascii="Arial" w:eastAsia="Times New Roman" w:hAnsi="Arial" w:cs="Arial"/>
                <w:color w:val="000000"/>
              </w:rPr>
              <w:lastRenderedPageBreak/>
              <w:t>Tunjuelito</w:t>
            </w:r>
          </w:p>
        </w:tc>
        <w:tc>
          <w:tcPr>
            <w:tcW w:w="3978" w:type="dxa"/>
            <w:hideMark/>
          </w:tcPr>
          <w:p w14:paraId="674AB966" w14:textId="77777777" w:rsidR="00791835" w:rsidRPr="00791835" w:rsidRDefault="00791835" w:rsidP="007918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 xml:space="preserve">Presentación Portafolio servicios </w:t>
            </w:r>
          </w:p>
        </w:tc>
      </w:tr>
      <w:tr w:rsidR="00791835" w:rsidRPr="009D5AF8" w14:paraId="429C10E1" w14:textId="77777777" w:rsidTr="008F2A32">
        <w:trPr>
          <w:trHeight w:val="503"/>
        </w:trPr>
        <w:tc>
          <w:tcPr>
            <w:cnfStyle w:val="001000000000" w:firstRow="0" w:lastRow="0" w:firstColumn="1" w:lastColumn="0" w:oddVBand="0" w:evenVBand="0" w:oddHBand="0" w:evenHBand="0" w:firstRowFirstColumn="0" w:firstRowLastColumn="0" w:lastRowFirstColumn="0" w:lastRowLastColumn="0"/>
            <w:tcW w:w="4007" w:type="dxa"/>
            <w:noWrap/>
            <w:hideMark/>
          </w:tcPr>
          <w:p w14:paraId="6E9F47BF" w14:textId="77777777" w:rsidR="00791835" w:rsidRPr="00791835" w:rsidRDefault="00791835" w:rsidP="00791835">
            <w:pPr>
              <w:jc w:val="center"/>
              <w:rPr>
                <w:rFonts w:ascii="Arial" w:eastAsia="Times New Roman" w:hAnsi="Arial" w:cs="Arial"/>
                <w:color w:val="000000"/>
              </w:rPr>
            </w:pPr>
            <w:r w:rsidRPr="00791835">
              <w:rPr>
                <w:rFonts w:ascii="Arial" w:eastAsia="Times New Roman" w:hAnsi="Arial" w:cs="Arial"/>
                <w:color w:val="000000"/>
              </w:rPr>
              <w:t>Tunjuelito</w:t>
            </w:r>
          </w:p>
        </w:tc>
        <w:tc>
          <w:tcPr>
            <w:tcW w:w="3978" w:type="dxa"/>
            <w:hideMark/>
          </w:tcPr>
          <w:p w14:paraId="06F00FD5" w14:textId="1A9A96EF" w:rsidR="00791835" w:rsidRPr="00791835" w:rsidRDefault="00791835" w:rsidP="007918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9D5AF8">
              <w:rPr>
                <w:rFonts w:ascii="Arial" w:eastAsia="Times New Roman" w:hAnsi="Arial" w:cs="Arial"/>
                <w:color w:val="000000"/>
              </w:rPr>
              <w:t>Portafolio</w:t>
            </w:r>
            <w:r w:rsidRPr="00791835">
              <w:rPr>
                <w:rFonts w:ascii="Arial" w:eastAsia="Times New Roman" w:hAnsi="Arial" w:cs="Arial"/>
                <w:color w:val="000000"/>
              </w:rPr>
              <w:t xml:space="preserve"> Servicios</w:t>
            </w:r>
          </w:p>
        </w:tc>
      </w:tr>
      <w:tr w:rsidR="00791835" w:rsidRPr="009D5AF8" w14:paraId="359DEAF8" w14:textId="77777777" w:rsidTr="008F2A32">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007" w:type="dxa"/>
            <w:noWrap/>
            <w:hideMark/>
          </w:tcPr>
          <w:p w14:paraId="784071E9" w14:textId="77777777" w:rsidR="00791835" w:rsidRPr="00791835" w:rsidRDefault="00791835" w:rsidP="00791835">
            <w:pPr>
              <w:jc w:val="center"/>
              <w:rPr>
                <w:rFonts w:ascii="Arial" w:eastAsia="Times New Roman" w:hAnsi="Arial" w:cs="Arial"/>
                <w:color w:val="000000"/>
              </w:rPr>
            </w:pPr>
            <w:r w:rsidRPr="00791835">
              <w:rPr>
                <w:rFonts w:ascii="Arial" w:eastAsia="Times New Roman" w:hAnsi="Arial" w:cs="Arial"/>
                <w:color w:val="000000"/>
              </w:rPr>
              <w:t>Puente Aranda</w:t>
            </w:r>
          </w:p>
        </w:tc>
        <w:tc>
          <w:tcPr>
            <w:tcW w:w="3978" w:type="dxa"/>
            <w:hideMark/>
          </w:tcPr>
          <w:p w14:paraId="27A30FB2" w14:textId="2881FA1C" w:rsidR="00791835" w:rsidRPr="00791835" w:rsidRDefault="00791835" w:rsidP="007918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5AF8">
              <w:rPr>
                <w:rFonts w:ascii="Arial" w:eastAsia="Times New Roman" w:hAnsi="Arial" w:cs="Arial"/>
                <w:color w:val="000000"/>
              </w:rPr>
              <w:t>Portafolio</w:t>
            </w:r>
            <w:r w:rsidRPr="00791835">
              <w:rPr>
                <w:rFonts w:ascii="Arial" w:eastAsia="Times New Roman" w:hAnsi="Arial" w:cs="Arial"/>
                <w:color w:val="000000"/>
              </w:rPr>
              <w:t xml:space="preserve"> Servicios</w:t>
            </w:r>
          </w:p>
        </w:tc>
      </w:tr>
      <w:tr w:rsidR="00791835" w:rsidRPr="009D5AF8" w14:paraId="7D05F9A7" w14:textId="77777777" w:rsidTr="008F2A32">
        <w:trPr>
          <w:trHeight w:val="406"/>
        </w:trPr>
        <w:tc>
          <w:tcPr>
            <w:cnfStyle w:val="001000000000" w:firstRow="0" w:lastRow="0" w:firstColumn="1" w:lastColumn="0" w:oddVBand="0" w:evenVBand="0" w:oddHBand="0" w:evenHBand="0" w:firstRowFirstColumn="0" w:firstRowLastColumn="0" w:lastRowFirstColumn="0" w:lastRowLastColumn="0"/>
            <w:tcW w:w="4007" w:type="dxa"/>
            <w:noWrap/>
            <w:hideMark/>
          </w:tcPr>
          <w:p w14:paraId="064BF4A1" w14:textId="77777777" w:rsidR="00791835" w:rsidRPr="00791835" w:rsidRDefault="00791835" w:rsidP="00791835">
            <w:pPr>
              <w:jc w:val="center"/>
              <w:rPr>
                <w:rFonts w:ascii="Arial" w:eastAsia="Times New Roman" w:hAnsi="Arial" w:cs="Arial"/>
                <w:color w:val="000000"/>
              </w:rPr>
            </w:pPr>
            <w:r w:rsidRPr="00791835">
              <w:rPr>
                <w:rFonts w:ascii="Arial" w:eastAsia="Times New Roman" w:hAnsi="Arial" w:cs="Arial"/>
                <w:color w:val="000000"/>
              </w:rPr>
              <w:t>Usme</w:t>
            </w:r>
          </w:p>
        </w:tc>
        <w:tc>
          <w:tcPr>
            <w:tcW w:w="3978" w:type="dxa"/>
            <w:hideMark/>
          </w:tcPr>
          <w:p w14:paraId="786CB26D" w14:textId="77777777" w:rsidR="00791835" w:rsidRPr="00791835" w:rsidRDefault="00791835" w:rsidP="007918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Acciones realizadas en el barrio la flora</w:t>
            </w:r>
          </w:p>
        </w:tc>
      </w:tr>
    </w:tbl>
    <w:p w14:paraId="0AC16568" w14:textId="385C0473" w:rsidR="00DE1E09" w:rsidRDefault="00DE1E09" w:rsidP="002F1D27">
      <w:pPr>
        <w:jc w:val="both"/>
      </w:pPr>
    </w:p>
    <w:p w14:paraId="686D4A77" w14:textId="43CE96C4" w:rsidR="00DE1E09" w:rsidRDefault="00DE1E09" w:rsidP="002F1D27">
      <w:pPr>
        <w:jc w:val="both"/>
      </w:pPr>
    </w:p>
    <w:p w14:paraId="677AA761" w14:textId="2C4D386E" w:rsidR="00DE1E09" w:rsidRPr="00633D71" w:rsidRDefault="00791835" w:rsidP="00B833BE">
      <w:pPr>
        <w:pStyle w:val="ListParagraph"/>
        <w:numPr>
          <w:ilvl w:val="0"/>
          <w:numId w:val="6"/>
        </w:numPr>
        <w:jc w:val="both"/>
        <w:rPr>
          <w:rFonts w:ascii="Arial" w:hAnsi="Arial" w:cs="Arial"/>
          <w:b/>
        </w:rPr>
      </w:pPr>
      <w:r w:rsidRPr="00633D71">
        <w:rPr>
          <w:rFonts w:ascii="Arial" w:hAnsi="Arial" w:cs="Arial"/>
          <w:b/>
        </w:rPr>
        <w:t>SAP - RBL - SSFAP.</w:t>
      </w:r>
    </w:p>
    <w:p w14:paraId="6F09F05C" w14:textId="6B56EC6F" w:rsidR="00DE1E09" w:rsidRDefault="00DE1E09" w:rsidP="002F1D27">
      <w:pPr>
        <w:jc w:val="both"/>
      </w:pPr>
    </w:p>
    <w:tbl>
      <w:tblPr>
        <w:tblStyle w:val="GridTable4-Accent6"/>
        <w:tblW w:w="7967" w:type="dxa"/>
        <w:tblLook w:val="04A0" w:firstRow="1" w:lastRow="0" w:firstColumn="1" w:lastColumn="0" w:noHBand="0" w:noVBand="1"/>
      </w:tblPr>
      <w:tblGrid>
        <w:gridCol w:w="3998"/>
        <w:gridCol w:w="3969"/>
      </w:tblGrid>
      <w:tr w:rsidR="009D5AF8" w:rsidRPr="00791835" w14:paraId="12414417" w14:textId="77777777" w:rsidTr="008F2A32">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998" w:type="dxa"/>
            <w:hideMark/>
          </w:tcPr>
          <w:p w14:paraId="364BBF0D" w14:textId="77777777" w:rsidR="009D5AF8" w:rsidRPr="00791835" w:rsidRDefault="009D5AF8" w:rsidP="00791835">
            <w:pPr>
              <w:jc w:val="center"/>
              <w:rPr>
                <w:rFonts w:ascii="Arial" w:eastAsia="Times New Roman" w:hAnsi="Arial" w:cs="Arial"/>
                <w:b w:val="0"/>
                <w:bCs w:val="0"/>
                <w:color w:val="000000"/>
              </w:rPr>
            </w:pPr>
            <w:r w:rsidRPr="00791835">
              <w:rPr>
                <w:rFonts w:ascii="Arial" w:eastAsia="Times New Roman" w:hAnsi="Arial" w:cs="Arial"/>
                <w:b w:val="0"/>
                <w:bCs w:val="0"/>
                <w:color w:val="000000"/>
              </w:rPr>
              <w:t>LOCALIDAD</w:t>
            </w:r>
          </w:p>
        </w:tc>
        <w:tc>
          <w:tcPr>
            <w:tcW w:w="3969" w:type="dxa"/>
            <w:hideMark/>
          </w:tcPr>
          <w:p w14:paraId="50456BB1" w14:textId="77777777" w:rsidR="009D5AF8" w:rsidRPr="00791835" w:rsidRDefault="009D5AF8" w:rsidP="007918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791835">
              <w:rPr>
                <w:rFonts w:ascii="Arial" w:eastAsia="Times New Roman" w:hAnsi="Arial" w:cs="Arial"/>
                <w:b w:val="0"/>
                <w:bCs w:val="0"/>
                <w:color w:val="000000"/>
              </w:rPr>
              <w:t>TEMA</w:t>
            </w:r>
          </w:p>
        </w:tc>
      </w:tr>
      <w:tr w:rsidR="009D5AF8" w:rsidRPr="00791835" w14:paraId="553D830C" w14:textId="77777777" w:rsidTr="008F2A3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998" w:type="dxa"/>
            <w:noWrap/>
            <w:hideMark/>
          </w:tcPr>
          <w:p w14:paraId="6CDDD136" w14:textId="77777777" w:rsidR="009D5AF8" w:rsidRPr="00791835" w:rsidRDefault="009D5AF8" w:rsidP="00791835">
            <w:pPr>
              <w:jc w:val="center"/>
              <w:rPr>
                <w:rFonts w:ascii="Arial" w:eastAsia="Times New Roman" w:hAnsi="Arial" w:cs="Arial"/>
                <w:color w:val="000000"/>
              </w:rPr>
            </w:pPr>
            <w:r w:rsidRPr="00791835">
              <w:rPr>
                <w:rFonts w:ascii="Arial" w:eastAsia="Times New Roman" w:hAnsi="Arial" w:cs="Arial"/>
                <w:color w:val="000000"/>
              </w:rPr>
              <w:t>Teusaquillo</w:t>
            </w:r>
          </w:p>
        </w:tc>
        <w:tc>
          <w:tcPr>
            <w:tcW w:w="3969" w:type="dxa"/>
            <w:hideMark/>
          </w:tcPr>
          <w:p w14:paraId="53FABD50" w14:textId="77777777" w:rsidR="009D5AF8" w:rsidRPr="00791835" w:rsidRDefault="009D5AF8" w:rsidP="007918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 </w:t>
            </w:r>
          </w:p>
        </w:tc>
      </w:tr>
      <w:tr w:rsidR="009D5AF8" w:rsidRPr="00791835" w14:paraId="6801FBEE" w14:textId="77777777" w:rsidTr="008F2A32">
        <w:trPr>
          <w:trHeight w:val="556"/>
        </w:trPr>
        <w:tc>
          <w:tcPr>
            <w:cnfStyle w:val="001000000000" w:firstRow="0" w:lastRow="0" w:firstColumn="1" w:lastColumn="0" w:oddVBand="0" w:evenVBand="0" w:oddHBand="0" w:evenHBand="0" w:firstRowFirstColumn="0" w:firstRowLastColumn="0" w:lastRowFirstColumn="0" w:lastRowLastColumn="0"/>
            <w:tcW w:w="3998" w:type="dxa"/>
            <w:noWrap/>
            <w:hideMark/>
          </w:tcPr>
          <w:p w14:paraId="33D94D29" w14:textId="77777777" w:rsidR="009D5AF8" w:rsidRPr="00791835" w:rsidRDefault="009D5AF8" w:rsidP="00791835">
            <w:pPr>
              <w:jc w:val="center"/>
              <w:rPr>
                <w:rFonts w:ascii="Arial" w:eastAsia="Times New Roman" w:hAnsi="Arial" w:cs="Arial"/>
                <w:color w:val="000000"/>
              </w:rPr>
            </w:pPr>
            <w:r w:rsidRPr="00791835">
              <w:rPr>
                <w:rFonts w:ascii="Arial" w:eastAsia="Times New Roman" w:hAnsi="Arial" w:cs="Arial"/>
                <w:color w:val="000000"/>
              </w:rPr>
              <w:t>Usme</w:t>
            </w:r>
          </w:p>
        </w:tc>
        <w:tc>
          <w:tcPr>
            <w:tcW w:w="3969" w:type="dxa"/>
            <w:hideMark/>
          </w:tcPr>
          <w:p w14:paraId="24C300CA" w14:textId="0CC73777" w:rsidR="009D5AF8" w:rsidRPr="00791835" w:rsidRDefault="009D5AF8" w:rsidP="007918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Afectación Servicios Públicos comunidad Usme</w:t>
            </w:r>
          </w:p>
        </w:tc>
      </w:tr>
      <w:tr w:rsidR="009D5AF8" w:rsidRPr="00791835" w14:paraId="33D99FD7" w14:textId="77777777" w:rsidTr="008F2A3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98" w:type="dxa"/>
            <w:noWrap/>
            <w:hideMark/>
          </w:tcPr>
          <w:p w14:paraId="2F2ABC4B" w14:textId="77777777" w:rsidR="009D5AF8" w:rsidRPr="00791835" w:rsidRDefault="009D5AF8" w:rsidP="00791835">
            <w:pPr>
              <w:jc w:val="center"/>
              <w:rPr>
                <w:rFonts w:ascii="Arial" w:eastAsia="Times New Roman" w:hAnsi="Arial" w:cs="Arial"/>
                <w:color w:val="000000"/>
              </w:rPr>
            </w:pPr>
            <w:r w:rsidRPr="00791835">
              <w:rPr>
                <w:rFonts w:ascii="Arial" w:eastAsia="Times New Roman" w:hAnsi="Arial" w:cs="Arial"/>
                <w:color w:val="000000"/>
              </w:rPr>
              <w:t>Santa Fe</w:t>
            </w:r>
          </w:p>
        </w:tc>
        <w:tc>
          <w:tcPr>
            <w:tcW w:w="3969" w:type="dxa"/>
            <w:hideMark/>
          </w:tcPr>
          <w:p w14:paraId="0E537C70" w14:textId="77777777" w:rsidR="009D5AF8" w:rsidRPr="00791835" w:rsidRDefault="009D5AF8" w:rsidP="0079183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 xml:space="preserve">Intervenciones carrera 7 </w:t>
            </w:r>
          </w:p>
        </w:tc>
      </w:tr>
      <w:tr w:rsidR="009D5AF8" w:rsidRPr="00791835" w14:paraId="32847253" w14:textId="77777777" w:rsidTr="008F2A32">
        <w:trPr>
          <w:trHeight w:val="448"/>
        </w:trPr>
        <w:tc>
          <w:tcPr>
            <w:cnfStyle w:val="001000000000" w:firstRow="0" w:lastRow="0" w:firstColumn="1" w:lastColumn="0" w:oddVBand="0" w:evenVBand="0" w:oddHBand="0" w:evenHBand="0" w:firstRowFirstColumn="0" w:firstRowLastColumn="0" w:lastRowFirstColumn="0" w:lastRowLastColumn="0"/>
            <w:tcW w:w="3998" w:type="dxa"/>
            <w:noWrap/>
            <w:hideMark/>
          </w:tcPr>
          <w:p w14:paraId="3ED5DC10" w14:textId="77777777" w:rsidR="009D5AF8" w:rsidRPr="00791835" w:rsidRDefault="009D5AF8" w:rsidP="00791835">
            <w:pPr>
              <w:jc w:val="center"/>
              <w:rPr>
                <w:rFonts w:ascii="Arial" w:eastAsia="Times New Roman" w:hAnsi="Arial" w:cs="Arial"/>
                <w:color w:val="000000"/>
              </w:rPr>
            </w:pPr>
            <w:r w:rsidRPr="00791835">
              <w:rPr>
                <w:rFonts w:ascii="Arial" w:eastAsia="Times New Roman" w:hAnsi="Arial" w:cs="Arial"/>
                <w:color w:val="000000"/>
              </w:rPr>
              <w:t>Santa Fe</w:t>
            </w:r>
          </w:p>
        </w:tc>
        <w:tc>
          <w:tcPr>
            <w:tcW w:w="3969" w:type="dxa"/>
            <w:hideMark/>
          </w:tcPr>
          <w:p w14:paraId="337F3797" w14:textId="77777777" w:rsidR="009D5AF8" w:rsidRPr="00791835" w:rsidRDefault="009D5AF8" w:rsidP="007918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91835">
              <w:rPr>
                <w:rFonts w:ascii="Arial" w:eastAsia="Times New Roman" w:hAnsi="Arial" w:cs="Arial"/>
                <w:color w:val="000000"/>
              </w:rPr>
              <w:t>Intervenciones Parque Nacional</w:t>
            </w:r>
          </w:p>
        </w:tc>
      </w:tr>
    </w:tbl>
    <w:p w14:paraId="00B957A3" w14:textId="6163BEB0" w:rsidR="00DE1E09" w:rsidRDefault="00DE1E09" w:rsidP="002F1D27">
      <w:pPr>
        <w:jc w:val="both"/>
      </w:pPr>
    </w:p>
    <w:p w14:paraId="71286749" w14:textId="77777777" w:rsidR="004E1A29" w:rsidRPr="00432CE3" w:rsidRDefault="004E1A29" w:rsidP="004E1A29">
      <w:pPr>
        <w:rPr>
          <w:rFonts w:ascii="Arial" w:hAnsi="Arial" w:cs="Arial"/>
        </w:rPr>
      </w:pPr>
      <w:bookmarkStart w:id="26" w:name="_Toc92311048"/>
      <w:bookmarkStart w:id="27" w:name="_Toc92788100"/>
    </w:p>
    <w:p w14:paraId="1914B188" w14:textId="13EAB314" w:rsidR="00E90FC9" w:rsidRDefault="00E90FC9" w:rsidP="00B833BE">
      <w:pPr>
        <w:pStyle w:val="Heading1"/>
        <w:numPr>
          <w:ilvl w:val="1"/>
          <w:numId w:val="1"/>
        </w:numPr>
        <w:spacing w:before="0" w:line="240" w:lineRule="auto"/>
        <w:jc w:val="both"/>
        <w:rPr>
          <w:rFonts w:cs="Arial"/>
          <w:color w:val="auto"/>
          <w:sz w:val="22"/>
          <w:szCs w:val="22"/>
          <w:lang w:val="es-CO" w:eastAsia="es-CO"/>
        </w:rPr>
      </w:pPr>
      <w:bookmarkStart w:id="28" w:name="_Toc126091177"/>
      <w:r w:rsidRPr="000B4C7D">
        <w:rPr>
          <w:rFonts w:cs="Arial"/>
          <w:color w:val="auto"/>
          <w:sz w:val="22"/>
          <w:szCs w:val="22"/>
          <w:lang w:val="es-CO" w:eastAsia="es-CO"/>
        </w:rPr>
        <w:t>ESPACIOS FORMALIZADOS DE LA UAESP</w:t>
      </w:r>
      <w:bookmarkEnd w:id="28"/>
    </w:p>
    <w:p w14:paraId="7F162357" w14:textId="77777777" w:rsidR="000B4C7D" w:rsidRPr="000B4C7D" w:rsidRDefault="000B4C7D" w:rsidP="000B4C7D"/>
    <w:p w14:paraId="20F4572C" w14:textId="77777777" w:rsidR="000B4C7D" w:rsidRDefault="000B4C7D" w:rsidP="000B4C7D">
      <w:pPr>
        <w:jc w:val="both"/>
        <w:rPr>
          <w:rFonts w:ascii="Arial" w:hAnsi="Arial" w:cs="Arial"/>
        </w:rPr>
      </w:pPr>
      <w:r>
        <w:rPr>
          <w:rFonts w:ascii="Arial" w:hAnsi="Arial" w:cs="Arial"/>
        </w:rPr>
        <w:t>L</w:t>
      </w:r>
      <w:r w:rsidR="00012B28" w:rsidRPr="006C7C8F">
        <w:rPr>
          <w:rFonts w:ascii="Arial" w:hAnsi="Arial" w:cs="Arial"/>
        </w:rPr>
        <w:t xml:space="preserve">a UAESP </w:t>
      </w:r>
      <w:r w:rsidR="006C7C8F">
        <w:rPr>
          <w:rFonts w:ascii="Arial" w:hAnsi="Arial" w:cs="Arial"/>
        </w:rPr>
        <w:t xml:space="preserve">durante la vigencia </w:t>
      </w:r>
      <w:r>
        <w:rPr>
          <w:rFonts w:ascii="Arial" w:hAnsi="Arial" w:cs="Arial"/>
        </w:rPr>
        <w:t xml:space="preserve">2022, formalizó la </w:t>
      </w:r>
      <w:r w:rsidRPr="000B4C7D">
        <w:rPr>
          <w:rFonts w:ascii="Arial" w:hAnsi="Arial" w:cs="Arial"/>
        </w:rPr>
        <w:t xml:space="preserve">Mesa de Acueducto Mochuelo Bajo AUACACT a través de protocolo </w:t>
      </w:r>
      <w:r>
        <w:rPr>
          <w:rFonts w:ascii="Arial" w:hAnsi="Arial" w:cs="Arial"/>
        </w:rPr>
        <w:t>firmado entre la Asociación AUACACT y la Subdirección de Disposición de Final de la Unidad, el 30 de septiembre de 2022.</w:t>
      </w:r>
    </w:p>
    <w:p w14:paraId="0F56C502" w14:textId="77777777" w:rsidR="000B4C7D" w:rsidRDefault="000B4C7D" w:rsidP="000B4C7D">
      <w:pPr>
        <w:jc w:val="both"/>
        <w:rPr>
          <w:rFonts w:ascii="Arial" w:hAnsi="Arial" w:cs="Arial"/>
        </w:rPr>
      </w:pPr>
    </w:p>
    <w:p w14:paraId="0ED08FB5" w14:textId="26F1C8A6" w:rsidR="000B4C7D" w:rsidRDefault="000B4C7D" w:rsidP="000B4C7D">
      <w:pPr>
        <w:jc w:val="both"/>
        <w:rPr>
          <w:rFonts w:ascii="Arial" w:hAnsi="Arial" w:cs="Arial"/>
        </w:rPr>
      </w:pPr>
      <w:r>
        <w:rPr>
          <w:rFonts w:ascii="Arial" w:hAnsi="Arial" w:cs="Arial"/>
        </w:rPr>
        <w:t>Esta Mesa tiene como objetivo “</w:t>
      </w:r>
      <w:r w:rsidRPr="000B4C7D">
        <w:rPr>
          <w:rFonts w:ascii="Arial" w:hAnsi="Arial" w:cs="Arial"/>
          <w:i/>
        </w:rPr>
        <w:t xml:space="preserve">Promover y fortalecer procesos de articulación entre AUACACT y la UAESP, que faciliten el acceso, uso, </w:t>
      </w:r>
      <w:r>
        <w:rPr>
          <w:rFonts w:ascii="Arial" w:hAnsi="Arial" w:cs="Arial"/>
          <w:i/>
        </w:rPr>
        <w:t>cuidado</w:t>
      </w:r>
      <w:r w:rsidRPr="000B4C7D">
        <w:rPr>
          <w:rFonts w:ascii="Arial" w:hAnsi="Arial" w:cs="Arial"/>
          <w:i/>
        </w:rPr>
        <w:t xml:space="preserve"> y mantenimiento del predio denominado “Los Manzanos”, ubicado en la vereda Mochuelo Bajo de Ciudad Bolívar, estableciendo los canales de diálogo y concertación necesarios para el desarrollo de las actividades propias de cada entidad, en el marco de la convivencia, respeto y cooperación</w:t>
      </w:r>
      <w:r>
        <w:rPr>
          <w:rFonts w:ascii="Arial" w:hAnsi="Arial" w:cs="Arial"/>
          <w:i/>
        </w:rPr>
        <w:t>”</w:t>
      </w:r>
      <w:r w:rsidRPr="000B4C7D">
        <w:rPr>
          <w:rFonts w:ascii="Arial" w:hAnsi="Arial" w:cs="Arial"/>
          <w:i/>
        </w:rPr>
        <w:t>. </w:t>
      </w:r>
      <w:r>
        <w:rPr>
          <w:rStyle w:val="FootnoteReference"/>
          <w:rFonts w:ascii="Arial" w:hAnsi="Arial" w:cs="Arial"/>
          <w:i/>
        </w:rPr>
        <w:footnoteReference w:id="4"/>
      </w:r>
      <w:r w:rsidRPr="000B4C7D">
        <w:rPr>
          <w:rFonts w:ascii="Arial" w:hAnsi="Arial" w:cs="Arial"/>
          <w:i/>
        </w:rPr>
        <w:t> </w:t>
      </w:r>
    </w:p>
    <w:p w14:paraId="2DE4D58B" w14:textId="58C0FF7C" w:rsidR="00051EB1" w:rsidRDefault="000B4C7D" w:rsidP="000B4C7D">
      <w:pPr>
        <w:jc w:val="both"/>
        <w:rPr>
          <w:rFonts w:ascii="Arial" w:hAnsi="Arial" w:cs="Arial"/>
        </w:rPr>
      </w:pPr>
      <w:r>
        <w:rPr>
          <w:rFonts w:ascii="Arial" w:hAnsi="Arial" w:cs="Arial"/>
        </w:rPr>
        <w:t xml:space="preserve"> </w:t>
      </w:r>
    </w:p>
    <w:p w14:paraId="6E70B1D6" w14:textId="28BCE59F" w:rsidR="00212155" w:rsidRDefault="00212155" w:rsidP="000B4C7D">
      <w:pPr>
        <w:jc w:val="both"/>
        <w:rPr>
          <w:rFonts w:ascii="Arial" w:hAnsi="Arial" w:cs="Arial"/>
        </w:rPr>
      </w:pPr>
      <w:r>
        <w:rPr>
          <w:rFonts w:ascii="Arial" w:hAnsi="Arial" w:cs="Arial"/>
        </w:rPr>
        <w:t>A través del protocolo, se establece que al menos cada 6 meses, las partes lleven a cabo una mesa de trabajo, para tratar los temas con relación al acueducto veredal de la zona, entre los principales temas trabajados en el 2022, se encuentran las siguientes actividades:</w:t>
      </w:r>
    </w:p>
    <w:p w14:paraId="71C1BD54" w14:textId="77777777" w:rsidR="00212155" w:rsidRDefault="00212155" w:rsidP="000B4C7D">
      <w:pPr>
        <w:jc w:val="both"/>
        <w:rPr>
          <w:rFonts w:ascii="Arial" w:hAnsi="Arial" w:cs="Arial"/>
        </w:rPr>
      </w:pPr>
    </w:p>
    <w:p w14:paraId="3089450A" w14:textId="6B12287B" w:rsidR="00212155" w:rsidRDefault="00212155" w:rsidP="00B833BE">
      <w:pPr>
        <w:pStyle w:val="ListParagraph"/>
        <w:numPr>
          <w:ilvl w:val="0"/>
          <w:numId w:val="9"/>
        </w:numPr>
        <w:jc w:val="both"/>
        <w:rPr>
          <w:rFonts w:ascii="Arial" w:hAnsi="Arial" w:cs="Arial"/>
        </w:rPr>
      </w:pPr>
      <w:r>
        <w:rPr>
          <w:rFonts w:ascii="Arial" w:hAnsi="Arial" w:cs="Arial"/>
        </w:rPr>
        <w:t xml:space="preserve">Recorrido JAL, </w:t>
      </w:r>
      <w:proofErr w:type="gramStart"/>
      <w:r>
        <w:rPr>
          <w:rFonts w:ascii="Arial" w:hAnsi="Arial" w:cs="Arial"/>
        </w:rPr>
        <w:t>UAESP,UMV</w:t>
      </w:r>
      <w:proofErr w:type="gramEnd"/>
      <w:r>
        <w:rPr>
          <w:rFonts w:ascii="Arial" w:hAnsi="Arial" w:cs="Arial"/>
        </w:rPr>
        <w:t>,JAC Barrio Barranquitos</w:t>
      </w:r>
    </w:p>
    <w:p w14:paraId="1C831039" w14:textId="74769D11" w:rsidR="00212155" w:rsidRDefault="00212155" w:rsidP="00B833BE">
      <w:pPr>
        <w:pStyle w:val="ListParagraph"/>
        <w:numPr>
          <w:ilvl w:val="0"/>
          <w:numId w:val="9"/>
        </w:numPr>
        <w:jc w:val="both"/>
        <w:rPr>
          <w:rFonts w:ascii="Arial" w:hAnsi="Arial" w:cs="Arial"/>
        </w:rPr>
      </w:pPr>
      <w:r>
        <w:rPr>
          <w:rFonts w:ascii="Arial" w:hAnsi="Arial" w:cs="Arial"/>
        </w:rPr>
        <w:t xml:space="preserve">Gestionar visita ENEL </w:t>
      </w:r>
      <w:proofErr w:type="spellStart"/>
      <w:r>
        <w:rPr>
          <w:rFonts w:ascii="Arial" w:hAnsi="Arial" w:cs="Arial"/>
        </w:rPr>
        <w:t>Codensa</w:t>
      </w:r>
      <w:proofErr w:type="spellEnd"/>
      <w:r>
        <w:rPr>
          <w:rFonts w:ascii="Arial" w:hAnsi="Arial" w:cs="Arial"/>
        </w:rPr>
        <w:t xml:space="preserve"> a la planta de acueducto comunitario</w:t>
      </w:r>
    </w:p>
    <w:p w14:paraId="05747B62" w14:textId="19317798" w:rsidR="00212155" w:rsidRPr="00212155" w:rsidRDefault="00212155" w:rsidP="00B833BE">
      <w:pPr>
        <w:pStyle w:val="ListParagraph"/>
        <w:numPr>
          <w:ilvl w:val="0"/>
          <w:numId w:val="9"/>
        </w:numPr>
        <w:jc w:val="both"/>
        <w:rPr>
          <w:rFonts w:ascii="Arial" w:hAnsi="Arial" w:cs="Arial"/>
        </w:rPr>
      </w:pPr>
      <w:r>
        <w:rPr>
          <w:rFonts w:ascii="Arial" w:hAnsi="Arial" w:cs="Arial"/>
        </w:rPr>
        <w:t>Programar visita a la planta de AUACACT para revisión de equipo y calidad de agua</w:t>
      </w:r>
    </w:p>
    <w:p w14:paraId="2DD9A7F9" w14:textId="77777777" w:rsidR="00E90FC9" w:rsidRPr="00432CE3" w:rsidRDefault="00E90FC9" w:rsidP="00E90FC9">
      <w:pPr>
        <w:rPr>
          <w:rFonts w:ascii="Arial" w:hAnsi="Arial" w:cs="Arial"/>
        </w:rPr>
      </w:pPr>
    </w:p>
    <w:p w14:paraId="2A763DC3" w14:textId="470B6B18" w:rsidR="00386EF9" w:rsidRDefault="00386EF9" w:rsidP="00B833BE">
      <w:pPr>
        <w:pStyle w:val="Heading1"/>
        <w:numPr>
          <w:ilvl w:val="1"/>
          <w:numId w:val="1"/>
        </w:numPr>
        <w:spacing w:before="0" w:line="240" w:lineRule="auto"/>
        <w:jc w:val="both"/>
        <w:rPr>
          <w:rFonts w:cs="Arial"/>
          <w:color w:val="auto"/>
          <w:sz w:val="22"/>
          <w:szCs w:val="22"/>
          <w:lang w:val="es-CO" w:eastAsia="es-CO"/>
        </w:rPr>
      </w:pPr>
      <w:bookmarkStart w:id="29" w:name="_Toc126091178"/>
      <w:r>
        <w:rPr>
          <w:rFonts w:cs="Arial"/>
          <w:color w:val="auto"/>
          <w:sz w:val="22"/>
          <w:szCs w:val="22"/>
          <w:lang w:val="es-CO" w:eastAsia="es-CO"/>
        </w:rPr>
        <w:t>OBERVATORIOS CIUDADANOS</w:t>
      </w:r>
      <w:bookmarkEnd w:id="29"/>
    </w:p>
    <w:p w14:paraId="1C185D40" w14:textId="1494CE12" w:rsidR="00386EF9" w:rsidRDefault="00386EF9" w:rsidP="00386EF9"/>
    <w:p w14:paraId="7E5F184D" w14:textId="2E84AD09" w:rsidR="00DB2C7B" w:rsidRPr="001366F0" w:rsidRDefault="00DB2C7B" w:rsidP="001366F0">
      <w:pPr>
        <w:jc w:val="both"/>
        <w:rPr>
          <w:rFonts w:ascii="Arial" w:hAnsi="Arial" w:cs="Arial"/>
        </w:rPr>
      </w:pPr>
      <w:r w:rsidRPr="001366F0">
        <w:rPr>
          <w:rFonts w:ascii="Arial" w:hAnsi="Arial" w:cs="Arial"/>
        </w:rPr>
        <w:t>Los Pactos por la transparencia son un mecanismo de acuerdo de trabajo con las comunidades por medio de los Observatorios Locales Ciudadanos</w:t>
      </w:r>
      <w:r w:rsidR="004F6B42">
        <w:rPr>
          <w:rFonts w:ascii="Arial" w:hAnsi="Arial" w:cs="Arial"/>
        </w:rPr>
        <w:t>, esta es</w:t>
      </w:r>
      <w:r w:rsidR="00FD0CD6">
        <w:rPr>
          <w:rFonts w:ascii="Arial" w:hAnsi="Arial" w:cs="Arial"/>
        </w:rPr>
        <w:t>trategia s</w:t>
      </w:r>
      <w:r w:rsidRPr="001366F0">
        <w:rPr>
          <w:rFonts w:ascii="Arial" w:hAnsi="Arial" w:cs="Arial"/>
        </w:rPr>
        <w:t xml:space="preserve">e trata </w:t>
      </w:r>
      <w:r w:rsidR="00FD0CD6">
        <w:rPr>
          <w:rFonts w:ascii="Arial" w:hAnsi="Arial" w:cs="Arial"/>
        </w:rPr>
        <w:t xml:space="preserve">sobre </w:t>
      </w:r>
      <w:r w:rsidRPr="001366F0">
        <w:rPr>
          <w:rFonts w:ascii="Arial" w:hAnsi="Arial" w:cs="Arial"/>
        </w:rPr>
        <w:t xml:space="preserve">indicadores </w:t>
      </w:r>
      <w:r w:rsidRPr="001366F0">
        <w:rPr>
          <w:rFonts w:ascii="Arial" w:hAnsi="Arial" w:cs="Arial"/>
        </w:rPr>
        <w:lastRenderedPageBreak/>
        <w:t xml:space="preserve">propuestos por la comunidad y acordados con la Veeduría Distrital y todas las entidades para cumplir </w:t>
      </w:r>
      <w:r w:rsidR="00FD0CD6">
        <w:rPr>
          <w:rFonts w:ascii="Arial" w:hAnsi="Arial" w:cs="Arial"/>
        </w:rPr>
        <w:t xml:space="preserve">durante </w:t>
      </w:r>
      <w:r w:rsidRPr="001366F0">
        <w:rPr>
          <w:rFonts w:ascii="Arial" w:hAnsi="Arial" w:cs="Arial"/>
        </w:rPr>
        <w:t>el año.</w:t>
      </w:r>
    </w:p>
    <w:p w14:paraId="38DF9B69" w14:textId="77777777" w:rsidR="00C97183" w:rsidRDefault="00C97183" w:rsidP="00DB2C7B">
      <w:pPr>
        <w:rPr>
          <w:rFonts w:ascii="Arial" w:hAnsi="Arial" w:cs="Arial"/>
        </w:rPr>
      </w:pPr>
    </w:p>
    <w:p w14:paraId="098F41AC" w14:textId="152D6FE5" w:rsidR="00B74A3C" w:rsidRDefault="00C97183" w:rsidP="00712B00">
      <w:pPr>
        <w:jc w:val="both"/>
        <w:rPr>
          <w:rFonts w:ascii="Arial" w:hAnsi="Arial" w:cs="Arial"/>
        </w:rPr>
      </w:pPr>
      <w:r>
        <w:rPr>
          <w:rFonts w:ascii="Arial" w:hAnsi="Arial" w:cs="Arial"/>
        </w:rPr>
        <w:t xml:space="preserve">Dentro de la gestión realizada en el </w:t>
      </w:r>
      <w:r w:rsidR="00D0652F">
        <w:rPr>
          <w:rFonts w:ascii="Arial" w:hAnsi="Arial" w:cs="Arial"/>
        </w:rPr>
        <w:t xml:space="preserve">2022, </w:t>
      </w:r>
      <w:r w:rsidR="00D838BB">
        <w:rPr>
          <w:rFonts w:ascii="Arial" w:hAnsi="Arial" w:cs="Arial"/>
        </w:rPr>
        <w:t xml:space="preserve">se </w:t>
      </w:r>
      <w:r w:rsidR="00F73982">
        <w:rPr>
          <w:rFonts w:ascii="Arial" w:hAnsi="Arial" w:cs="Arial"/>
        </w:rPr>
        <w:t>realizaron</w:t>
      </w:r>
      <w:r w:rsidR="000E68BC">
        <w:rPr>
          <w:rFonts w:ascii="Arial" w:hAnsi="Arial" w:cs="Arial"/>
        </w:rPr>
        <w:t xml:space="preserve"> </w:t>
      </w:r>
      <w:r w:rsidR="00B053DC">
        <w:rPr>
          <w:rFonts w:ascii="Arial" w:hAnsi="Arial" w:cs="Arial"/>
        </w:rPr>
        <w:t>mesas de trabajo con 20 localidades</w:t>
      </w:r>
      <w:r w:rsidR="009D17DD">
        <w:rPr>
          <w:rFonts w:ascii="Arial" w:hAnsi="Arial" w:cs="Arial"/>
        </w:rPr>
        <w:t xml:space="preserve"> para pactar la entrega </w:t>
      </w:r>
      <w:r w:rsidR="00E209C8">
        <w:rPr>
          <w:rFonts w:ascii="Arial" w:hAnsi="Arial" w:cs="Arial"/>
        </w:rPr>
        <w:t>de evidencias</w:t>
      </w:r>
      <w:r w:rsidR="002F0488">
        <w:rPr>
          <w:rFonts w:ascii="Arial" w:hAnsi="Arial" w:cs="Arial"/>
        </w:rPr>
        <w:t xml:space="preserve"> de los indicadores de </w:t>
      </w:r>
      <w:r w:rsidR="00AB7766">
        <w:rPr>
          <w:rFonts w:ascii="Arial" w:hAnsi="Arial" w:cs="Arial"/>
        </w:rPr>
        <w:t xml:space="preserve">la </w:t>
      </w:r>
      <w:r w:rsidR="00AB7766" w:rsidRPr="00200445">
        <w:rPr>
          <w:rFonts w:ascii="Arial" w:hAnsi="Arial" w:cs="Arial"/>
        </w:rPr>
        <w:t>Herramienta de Seguimiento a la Gestión Local</w:t>
      </w:r>
      <w:r w:rsidR="00AB7766">
        <w:rPr>
          <w:rFonts w:ascii="Arial" w:hAnsi="Arial" w:cs="Arial"/>
        </w:rPr>
        <w:t>, de esta manera</w:t>
      </w:r>
      <w:r w:rsidR="00D20962">
        <w:rPr>
          <w:rFonts w:ascii="Arial" w:hAnsi="Arial" w:cs="Arial"/>
        </w:rPr>
        <w:t>,</w:t>
      </w:r>
      <w:r w:rsidR="00AB7766">
        <w:rPr>
          <w:rFonts w:ascii="Arial" w:hAnsi="Arial" w:cs="Arial"/>
        </w:rPr>
        <w:t xml:space="preserve"> </w:t>
      </w:r>
      <w:r w:rsidR="00D20962">
        <w:rPr>
          <w:rFonts w:ascii="Arial" w:hAnsi="Arial" w:cs="Arial"/>
        </w:rPr>
        <w:t>se pudo verificar que la</w:t>
      </w:r>
      <w:r w:rsidR="00D20962" w:rsidRPr="001366F0">
        <w:rPr>
          <w:rFonts w:ascii="Arial" w:hAnsi="Arial" w:cs="Arial"/>
        </w:rPr>
        <w:t>s 20 localidades cuentan con su reporte a tiempo</w:t>
      </w:r>
      <w:r w:rsidR="00D20962">
        <w:rPr>
          <w:rFonts w:ascii="Arial" w:hAnsi="Arial" w:cs="Arial"/>
        </w:rPr>
        <w:t>.</w:t>
      </w:r>
      <w:r w:rsidR="008F0DB4">
        <w:rPr>
          <w:rFonts w:ascii="Arial" w:hAnsi="Arial" w:cs="Arial"/>
        </w:rPr>
        <w:t xml:space="preserve"> Esto </w:t>
      </w:r>
      <w:r w:rsidR="00DB2C7B" w:rsidRPr="001366F0">
        <w:rPr>
          <w:rFonts w:ascii="Arial" w:hAnsi="Arial" w:cs="Arial"/>
        </w:rPr>
        <w:t>reportes se hacen con una sustentación virtual delante de La Veeduría y el</w:t>
      </w:r>
      <w:r w:rsidR="00E6155D">
        <w:rPr>
          <w:rFonts w:ascii="Arial" w:hAnsi="Arial" w:cs="Arial"/>
        </w:rPr>
        <w:t xml:space="preserve"> </w:t>
      </w:r>
      <w:r w:rsidR="00DB2C7B" w:rsidRPr="001366F0">
        <w:rPr>
          <w:rFonts w:ascii="Arial" w:hAnsi="Arial" w:cs="Arial"/>
        </w:rPr>
        <w:t>envío a cada localidad de los soportes de cumplimiento. Cada localidad tiene 8 indicadores (Recolección, Barrido, Frecuencias, Poda, Luminarias,</w:t>
      </w:r>
      <w:r w:rsidR="00E6155D">
        <w:rPr>
          <w:rFonts w:ascii="Arial" w:hAnsi="Arial" w:cs="Arial"/>
        </w:rPr>
        <w:t xml:space="preserve"> </w:t>
      </w:r>
      <w:r w:rsidR="00DB2C7B" w:rsidRPr="001366F0">
        <w:rPr>
          <w:rFonts w:ascii="Arial" w:hAnsi="Arial" w:cs="Arial"/>
        </w:rPr>
        <w:t>Sensibilizaciones de separación en la fuente, carreteros, puntos críticos)</w:t>
      </w:r>
      <w:r w:rsidR="00712B00">
        <w:rPr>
          <w:rFonts w:ascii="Arial" w:hAnsi="Arial" w:cs="Arial"/>
        </w:rPr>
        <w:t>.</w:t>
      </w:r>
    </w:p>
    <w:p w14:paraId="0B2A70C6" w14:textId="76350177" w:rsidR="00712B00" w:rsidRDefault="00712B00" w:rsidP="00712B00">
      <w:pPr>
        <w:jc w:val="both"/>
        <w:rPr>
          <w:rFonts w:ascii="Arial" w:hAnsi="Arial" w:cs="Arial"/>
        </w:rPr>
      </w:pPr>
    </w:p>
    <w:p w14:paraId="6A863281" w14:textId="4ED3EBF1" w:rsidR="00712B00" w:rsidRDefault="00712B00" w:rsidP="00712B00">
      <w:pPr>
        <w:jc w:val="both"/>
        <w:rPr>
          <w:rFonts w:ascii="Arial" w:hAnsi="Arial" w:cs="Arial"/>
        </w:rPr>
      </w:pPr>
      <w:r>
        <w:rPr>
          <w:rFonts w:ascii="Arial" w:hAnsi="Arial" w:cs="Arial"/>
        </w:rPr>
        <w:t xml:space="preserve">Los indicadores sobre los cuales se reportó información </w:t>
      </w:r>
      <w:r w:rsidR="009F6E56">
        <w:rPr>
          <w:rFonts w:ascii="Arial" w:hAnsi="Arial" w:cs="Arial"/>
        </w:rPr>
        <w:t xml:space="preserve">a cargo de la UAESP </w:t>
      </w:r>
      <w:r w:rsidR="007A1BE6">
        <w:rPr>
          <w:rFonts w:ascii="Arial" w:hAnsi="Arial" w:cs="Arial"/>
        </w:rPr>
        <w:t>fueron:</w:t>
      </w:r>
    </w:p>
    <w:p w14:paraId="595E71BF" w14:textId="77777777" w:rsidR="009121F2" w:rsidRDefault="009121F2" w:rsidP="00712B00">
      <w:pPr>
        <w:jc w:val="both"/>
        <w:rPr>
          <w:rFonts w:ascii="Arial" w:hAnsi="Arial" w:cs="Arial"/>
        </w:rPr>
      </w:pPr>
    </w:p>
    <w:tbl>
      <w:tblPr>
        <w:tblStyle w:val="Tablaconcuadrcula4-nfasis61"/>
        <w:tblW w:w="0" w:type="auto"/>
        <w:tblLook w:val="04A0" w:firstRow="1" w:lastRow="0" w:firstColumn="1" w:lastColumn="0" w:noHBand="0" w:noVBand="1"/>
      </w:tblPr>
      <w:tblGrid>
        <w:gridCol w:w="1555"/>
        <w:gridCol w:w="7791"/>
      </w:tblGrid>
      <w:tr w:rsidR="003E0B2D" w14:paraId="55B4F40C" w14:textId="77777777" w:rsidTr="0044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9A3C6E3" w14:textId="1AAD6BAF" w:rsidR="003E0B2D" w:rsidRPr="00845496" w:rsidRDefault="00845496" w:rsidP="00845496">
            <w:pPr>
              <w:jc w:val="center"/>
              <w:rPr>
                <w:color w:val="auto"/>
              </w:rPr>
            </w:pPr>
            <w:proofErr w:type="spellStart"/>
            <w:r w:rsidRPr="00845496">
              <w:rPr>
                <w:color w:val="auto"/>
              </w:rPr>
              <w:t>N°</w:t>
            </w:r>
            <w:proofErr w:type="spellEnd"/>
            <w:r w:rsidRPr="00845496">
              <w:rPr>
                <w:color w:val="auto"/>
              </w:rPr>
              <w:t xml:space="preserve"> INDICADOR</w:t>
            </w:r>
          </w:p>
        </w:tc>
        <w:tc>
          <w:tcPr>
            <w:tcW w:w="7791" w:type="dxa"/>
          </w:tcPr>
          <w:p w14:paraId="5B11D212" w14:textId="7F1B3ADB" w:rsidR="003E0B2D" w:rsidRPr="00845496" w:rsidRDefault="00845496" w:rsidP="00845496">
            <w:pPr>
              <w:jc w:val="center"/>
              <w:cnfStyle w:val="100000000000" w:firstRow="1" w:lastRow="0" w:firstColumn="0" w:lastColumn="0" w:oddVBand="0" w:evenVBand="0" w:oddHBand="0" w:evenHBand="0" w:firstRowFirstColumn="0" w:firstRowLastColumn="0" w:lastRowFirstColumn="0" w:lastRowLastColumn="0"/>
              <w:rPr>
                <w:color w:val="auto"/>
              </w:rPr>
            </w:pPr>
            <w:r w:rsidRPr="00845496">
              <w:rPr>
                <w:color w:val="auto"/>
              </w:rPr>
              <w:t>NOMBRE INDICADOR</w:t>
            </w:r>
          </w:p>
        </w:tc>
      </w:tr>
      <w:tr w:rsidR="003E0B2D" w14:paraId="223043CB" w14:textId="77777777" w:rsidTr="0044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0365B3" w14:textId="4761C4DD" w:rsidR="003E0B2D" w:rsidRDefault="007D7CAA" w:rsidP="009F6E56">
            <w:r>
              <w:rPr>
                <w:rFonts w:ascii="Arial" w:hAnsi="Arial" w:cs="Arial"/>
              </w:rPr>
              <w:t>3.1.1</w:t>
            </w:r>
          </w:p>
        </w:tc>
        <w:tc>
          <w:tcPr>
            <w:tcW w:w="7791" w:type="dxa"/>
          </w:tcPr>
          <w:p w14:paraId="0F6148BD" w14:textId="106FA1FE" w:rsidR="003E0B2D" w:rsidRDefault="0044182D" w:rsidP="00386EF9">
            <w:pPr>
              <w:cnfStyle w:val="000000100000" w:firstRow="0" w:lastRow="0" w:firstColumn="0" w:lastColumn="0" w:oddVBand="0" w:evenVBand="0" w:oddHBand="1" w:evenHBand="0" w:firstRowFirstColumn="0" w:firstRowLastColumn="0" w:lastRowFirstColumn="0" w:lastRowLastColumn="0"/>
            </w:pPr>
            <w:r w:rsidRPr="009121F2">
              <w:rPr>
                <w:rFonts w:ascii="Arial" w:hAnsi="Arial" w:cs="Arial"/>
              </w:rPr>
              <w:t xml:space="preserve">Cobertura, continuidad y calidad del servicio de limpieza y barrido de basuras en espacio público. </w:t>
            </w:r>
          </w:p>
        </w:tc>
      </w:tr>
      <w:tr w:rsidR="003E0B2D" w14:paraId="092904E3" w14:textId="77777777" w:rsidTr="0044182D">
        <w:tc>
          <w:tcPr>
            <w:cnfStyle w:val="001000000000" w:firstRow="0" w:lastRow="0" w:firstColumn="1" w:lastColumn="0" w:oddVBand="0" w:evenVBand="0" w:oddHBand="0" w:evenHBand="0" w:firstRowFirstColumn="0" w:firstRowLastColumn="0" w:lastRowFirstColumn="0" w:lastRowLastColumn="0"/>
            <w:tcW w:w="1555" w:type="dxa"/>
          </w:tcPr>
          <w:p w14:paraId="30A58103" w14:textId="2BE77EB7" w:rsidR="003E0B2D" w:rsidRDefault="00067F85" w:rsidP="00386EF9">
            <w:r>
              <w:rPr>
                <w:rFonts w:ascii="Arial" w:hAnsi="Arial" w:cs="Arial"/>
              </w:rPr>
              <w:t>3.1.2.</w:t>
            </w:r>
          </w:p>
        </w:tc>
        <w:tc>
          <w:tcPr>
            <w:tcW w:w="7791" w:type="dxa"/>
          </w:tcPr>
          <w:p w14:paraId="585327C1" w14:textId="35DD0B3E" w:rsidR="003E0B2D" w:rsidRDefault="00E83765" w:rsidP="00386EF9">
            <w:pPr>
              <w:cnfStyle w:val="000000000000" w:firstRow="0" w:lastRow="0" w:firstColumn="0" w:lastColumn="0" w:oddVBand="0" w:evenVBand="0" w:oddHBand="0" w:evenHBand="0" w:firstRowFirstColumn="0" w:firstRowLastColumn="0" w:lastRowFirstColumn="0" w:lastRowLastColumn="0"/>
            </w:pPr>
            <w:r w:rsidRPr="00110451">
              <w:rPr>
                <w:rFonts w:ascii="Arial" w:hAnsi="Arial" w:cs="Arial"/>
              </w:rPr>
              <w:t>Cobertura, continuidad y calidad del servicio de alumbrado público. (UAESP)</w:t>
            </w:r>
          </w:p>
        </w:tc>
      </w:tr>
      <w:tr w:rsidR="003E0B2D" w14:paraId="769FE64C" w14:textId="77777777" w:rsidTr="0044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AD2FEA" w14:textId="25506F54" w:rsidR="003E0B2D" w:rsidRDefault="006031AE" w:rsidP="00386EF9">
            <w:r w:rsidRPr="00110451">
              <w:rPr>
                <w:rFonts w:ascii="Arial" w:hAnsi="Arial" w:cs="Arial"/>
              </w:rPr>
              <w:t>4.2.1</w:t>
            </w:r>
          </w:p>
        </w:tc>
        <w:tc>
          <w:tcPr>
            <w:tcW w:w="7791" w:type="dxa"/>
          </w:tcPr>
          <w:p w14:paraId="6013E75E" w14:textId="330F5F75" w:rsidR="003E0B2D" w:rsidRDefault="005628D8" w:rsidP="00386EF9">
            <w:pPr>
              <w:cnfStyle w:val="000000100000" w:firstRow="0" w:lastRow="0" w:firstColumn="0" w:lastColumn="0" w:oddVBand="0" w:evenVBand="0" w:oddHBand="1" w:evenHBand="0" w:firstRowFirstColumn="0" w:firstRowLastColumn="0" w:lastRowFirstColumn="0" w:lastRowLastColumn="0"/>
            </w:pPr>
            <w:r w:rsidRPr="00110451">
              <w:rPr>
                <w:rFonts w:ascii="Arial" w:hAnsi="Arial" w:cs="Arial"/>
              </w:rPr>
              <w:t xml:space="preserve">Plan de gestión para el manejo integral de los residuos sólidos urbanos. </w:t>
            </w:r>
          </w:p>
        </w:tc>
      </w:tr>
      <w:tr w:rsidR="003E0B2D" w14:paraId="56EF591B" w14:textId="77777777" w:rsidTr="0044182D">
        <w:tc>
          <w:tcPr>
            <w:cnfStyle w:val="001000000000" w:firstRow="0" w:lastRow="0" w:firstColumn="1" w:lastColumn="0" w:oddVBand="0" w:evenVBand="0" w:oddHBand="0" w:evenHBand="0" w:firstRowFirstColumn="0" w:firstRowLastColumn="0" w:lastRowFirstColumn="0" w:lastRowLastColumn="0"/>
            <w:tcW w:w="1555" w:type="dxa"/>
          </w:tcPr>
          <w:p w14:paraId="6F52FA0D" w14:textId="2EF2BABF" w:rsidR="003E0B2D" w:rsidRDefault="00C56503" w:rsidP="00386EF9">
            <w:r w:rsidRPr="00C427B0">
              <w:rPr>
                <w:rFonts w:ascii="Arial" w:hAnsi="Arial" w:cs="Arial"/>
              </w:rPr>
              <w:t>4.2.3</w:t>
            </w:r>
          </w:p>
        </w:tc>
        <w:tc>
          <w:tcPr>
            <w:tcW w:w="7791" w:type="dxa"/>
          </w:tcPr>
          <w:p w14:paraId="5D4FBC15" w14:textId="6FCDDC59" w:rsidR="003E0B2D" w:rsidRDefault="007F5D5D" w:rsidP="00386EF9">
            <w:pPr>
              <w:cnfStyle w:val="000000000000" w:firstRow="0" w:lastRow="0" w:firstColumn="0" w:lastColumn="0" w:oddVBand="0" w:evenVBand="0" w:oddHBand="0" w:evenHBand="0" w:firstRowFirstColumn="0" w:firstRowLastColumn="0" w:lastRowFirstColumn="0" w:lastRowLastColumn="0"/>
            </w:pPr>
            <w:r w:rsidRPr="00C427B0">
              <w:rPr>
                <w:rFonts w:ascii="Arial" w:hAnsi="Arial" w:cs="Arial"/>
              </w:rPr>
              <w:t xml:space="preserve">Reutilización y reciclaje de residuos sólidos urbanos. </w:t>
            </w:r>
          </w:p>
        </w:tc>
      </w:tr>
      <w:tr w:rsidR="003E0B2D" w14:paraId="27F879D9" w14:textId="77777777" w:rsidTr="0044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3A34BB" w14:textId="5F3307A5" w:rsidR="003E0B2D" w:rsidRDefault="009E024E" w:rsidP="00386EF9">
            <w:r w:rsidRPr="00E374A0">
              <w:rPr>
                <w:rFonts w:ascii="Arial" w:hAnsi="Arial" w:cs="Arial"/>
              </w:rPr>
              <w:t>4.2.4</w:t>
            </w:r>
          </w:p>
        </w:tc>
        <w:tc>
          <w:tcPr>
            <w:tcW w:w="7791" w:type="dxa"/>
          </w:tcPr>
          <w:p w14:paraId="4F05AE31" w14:textId="478B4229" w:rsidR="003E0B2D" w:rsidRDefault="009C53FC" w:rsidP="00386EF9">
            <w:pPr>
              <w:cnfStyle w:val="000000100000" w:firstRow="0" w:lastRow="0" w:firstColumn="0" w:lastColumn="0" w:oddVBand="0" w:evenVBand="0" w:oddHBand="1" w:evenHBand="0" w:firstRowFirstColumn="0" w:firstRowLastColumn="0" w:lastRowFirstColumn="0" w:lastRowLastColumn="0"/>
            </w:pPr>
            <w:r w:rsidRPr="00E374A0">
              <w:rPr>
                <w:rFonts w:ascii="Arial" w:hAnsi="Arial" w:cs="Arial"/>
              </w:rPr>
              <w:t xml:space="preserve">Cobertura, continuidad y calidad del servicio de recolección, tratamiento y disposición de basuras. </w:t>
            </w:r>
          </w:p>
        </w:tc>
      </w:tr>
      <w:tr w:rsidR="003E0B2D" w14:paraId="6C9B8313" w14:textId="77777777" w:rsidTr="0044182D">
        <w:tc>
          <w:tcPr>
            <w:cnfStyle w:val="001000000000" w:firstRow="0" w:lastRow="0" w:firstColumn="1" w:lastColumn="0" w:oddVBand="0" w:evenVBand="0" w:oddHBand="0" w:evenHBand="0" w:firstRowFirstColumn="0" w:firstRowLastColumn="0" w:lastRowFirstColumn="0" w:lastRowLastColumn="0"/>
            <w:tcW w:w="1555" w:type="dxa"/>
          </w:tcPr>
          <w:p w14:paraId="026750D4" w14:textId="133F506A" w:rsidR="003E0B2D" w:rsidRDefault="00DB00FE" w:rsidP="00386EF9">
            <w:r w:rsidRPr="00E374A0">
              <w:rPr>
                <w:rFonts w:ascii="Arial" w:hAnsi="Arial" w:cs="Arial"/>
              </w:rPr>
              <w:t>4.2.5</w:t>
            </w:r>
          </w:p>
        </w:tc>
        <w:tc>
          <w:tcPr>
            <w:tcW w:w="7791" w:type="dxa"/>
          </w:tcPr>
          <w:p w14:paraId="50948412" w14:textId="4475F43D" w:rsidR="003E0B2D" w:rsidRDefault="00402E6B" w:rsidP="00386EF9">
            <w:pPr>
              <w:cnfStyle w:val="000000000000" w:firstRow="0" w:lastRow="0" w:firstColumn="0" w:lastColumn="0" w:oddVBand="0" w:evenVBand="0" w:oddHBand="0" w:evenHBand="0" w:firstRowFirstColumn="0" w:firstRowLastColumn="0" w:lastRowFirstColumn="0" w:lastRowLastColumn="0"/>
            </w:pPr>
            <w:r w:rsidRPr="00E374A0">
              <w:rPr>
                <w:rFonts w:ascii="Arial" w:hAnsi="Arial" w:cs="Arial"/>
              </w:rPr>
              <w:t>Mitigación del Impacto Ambiental en el Relleno Sanitario</w:t>
            </w:r>
          </w:p>
        </w:tc>
      </w:tr>
      <w:tr w:rsidR="003E0B2D" w14:paraId="02A4A91A" w14:textId="77777777" w:rsidTr="0044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006D42" w14:textId="5A189138" w:rsidR="003E0B2D" w:rsidRDefault="007E4E98" w:rsidP="00386EF9">
            <w:r w:rsidRPr="00E374A0">
              <w:rPr>
                <w:rFonts w:ascii="Arial" w:hAnsi="Arial" w:cs="Arial"/>
              </w:rPr>
              <w:t>4.2.6</w:t>
            </w:r>
          </w:p>
        </w:tc>
        <w:tc>
          <w:tcPr>
            <w:tcW w:w="7791" w:type="dxa"/>
          </w:tcPr>
          <w:p w14:paraId="1C6C5279" w14:textId="1BFBBB0A" w:rsidR="003E0B2D" w:rsidRDefault="009F6E56" w:rsidP="00386EF9">
            <w:pPr>
              <w:cnfStyle w:val="000000100000" w:firstRow="0" w:lastRow="0" w:firstColumn="0" w:lastColumn="0" w:oddVBand="0" w:evenVBand="0" w:oddHBand="1" w:evenHBand="0" w:firstRowFirstColumn="0" w:firstRowLastColumn="0" w:lastRowFirstColumn="0" w:lastRowLastColumn="0"/>
            </w:pPr>
            <w:r w:rsidRPr="00E374A0">
              <w:rPr>
                <w:rFonts w:ascii="Arial" w:hAnsi="Arial" w:cs="Arial"/>
              </w:rPr>
              <w:t>Atención a la comunidad que vive en el perímetro del Relleno Sanitario, de acuerdo con lo dispuesto por la CAR *. (UAESP)</w:t>
            </w:r>
          </w:p>
        </w:tc>
      </w:tr>
    </w:tbl>
    <w:p w14:paraId="32747C4F" w14:textId="63DF2B2E" w:rsidR="00386EF9" w:rsidRDefault="00386EF9" w:rsidP="001366F0"/>
    <w:p w14:paraId="038869EB" w14:textId="77777777" w:rsidR="009F6E56" w:rsidRPr="001366F0" w:rsidRDefault="009F6E56" w:rsidP="001366F0"/>
    <w:p w14:paraId="5E6F4289" w14:textId="0A7E4DAB" w:rsidR="002F1D27" w:rsidRPr="00432CE3" w:rsidRDefault="002F1D27" w:rsidP="00B833BE">
      <w:pPr>
        <w:pStyle w:val="Heading1"/>
        <w:numPr>
          <w:ilvl w:val="1"/>
          <w:numId w:val="1"/>
        </w:numPr>
        <w:spacing w:before="0" w:line="240" w:lineRule="auto"/>
        <w:jc w:val="both"/>
        <w:rPr>
          <w:rFonts w:cs="Arial"/>
          <w:color w:val="auto"/>
          <w:sz w:val="22"/>
          <w:szCs w:val="22"/>
          <w:lang w:val="es-CO" w:eastAsia="es-CO"/>
        </w:rPr>
      </w:pPr>
      <w:bookmarkStart w:id="30" w:name="_Toc126091179"/>
      <w:r w:rsidRPr="00432CE3">
        <w:rPr>
          <w:rFonts w:cs="Arial"/>
          <w:color w:val="auto"/>
          <w:sz w:val="22"/>
          <w:szCs w:val="22"/>
          <w:lang w:val="es-CO" w:eastAsia="es-CO"/>
        </w:rPr>
        <w:t>PACTOS CIUDADANOS</w:t>
      </w:r>
      <w:bookmarkEnd w:id="26"/>
      <w:bookmarkEnd w:id="27"/>
      <w:bookmarkEnd w:id="30"/>
    </w:p>
    <w:p w14:paraId="6D586BA4" w14:textId="77777777" w:rsidR="002F1D27" w:rsidRPr="00432CE3" w:rsidRDefault="002F1D27" w:rsidP="002F1D27">
      <w:pPr>
        <w:jc w:val="both"/>
        <w:rPr>
          <w:rFonts w:ascii="Arial" w:hAnsi="Arial" w:cs="Arial"/>
        </w:rPr>
      </w:pPr>
    </w:p>
    <w:p w14:paraId="5E72CBB1" w14:textId="69567134" w:rsidR="001F64DA" w:rsidRDefault="001F64DA" w:rsidP="002F1D27">
      <w:pPr>
        <w:jc w:val="both"/>
        <w:rPr>
          <w:rFonts w:ascii="Arial" w:hAnsi="Arial" w:cs="Arial"/>
        </w:rPr>
      </w:pPr>
      <w:r w:rsidRPr="001F64DA">
        <w:rPr>
          <w:rFonts w:ascii="Arial" w:hAnsi="Arial" w:cs="Arial"/>
        </w:rPr>
        <w:t xml:space="preserve">La UAESP se ha sumado desde el último trimestre del 2020 a la iniciativa Pactos Ciudadanos liderado por el Instituto Distrital de Participación y Acción Comunal -IDPAC, para </w:t>
      </w:r>
      <w:r>
        <w:rPr>
          <w:rFonts w:ascii="Arial" w:hAnsi="Arial" w:cs="Arial"/>
        </w:rPr>
        <w:t>el 2020,</w:t>
      </w:r>
      <w:r w:rsidRPr="001F64DA">
        <w:rPr>
          <w:rFonts w:ascii="Arial" w:hAnsi="Arial" w:cs="Arial"/>
        </w:rPr>
        <w:t xml:space="preserve"> se firmó 1 pacto, a diciembr</w:t>
      </w:r>
      <w:r w:rsidR="00AC6510">
        <w:rPr>
          <w:rFonts w:ascii="Arial" w:hAnsi="Arial" w:cs="Arial"/>
        </w:rPr>
        <w:t xml:space="preserve">e del 2021 se firmaron 7 pactos, </w:t>
      </w:r>
      <w:r>
        <w:rPr>
          <w:rFonts w:ascii="Arial" w:hAnsi="Arial" w:cs="Arial"/>
        </w:rPr>
        <w:t xml:space="preserve">a diciembre del 2022 se firmaron 2 pactos y 2 quedaron en estado </w:t>
      </w:r>
      <w:r w:rsidR="00723228">
        <w:rPr>
          <w:rFonts w:ascii="Arial" w:hAnsi="Arial" w:cs="Arial"/>
        </w:rPr>
        <w:t>de “</w:t>
      </w:r>
      <w:r>
        <w:rPr>
          <w:rFonts w:ascii="Arial" w:hAnsi="Arial" w:cs="Arial"/>
        </w:rPr>
        <w:t>concertación”</w:t>
      </w:r>
      <w:r w:rsidR="00AC6510">
        <w:rPr>
          <w:rFonts w:ascii="Arial" w:hAnsi="Arial" w:cs="Arial"/>
        </w:rPr>
        <w:t>.</w:t>
      </w:r>
    </w:p>
    <w:p w14:paraId="32B3BF4C" w14:textId="77777777" w:rsidR="001F64DA" w:rsidRDefault="001F64DA" w:rsidP="002F1D27">
      <w:pPr>
        <w:jc w:val="both"/>
        <w:rPr>
          <w:rFonts w:ascii="Arial" w:hAnsi="Arial" w:cs="Arial"/>
        </w:rPr>
      </w:pPr>
    </w:p>
    <w:p w14:paraId="742665AA" w14:textId="3441BACC" w:rsidR="002F1D27" w:rsidRPr="00432CE3" w:rsidRDefault="00AC6510" w:rsidP="002F1D27">
      <w:pPr>
        <w:jc w:val="both"/>
        <w:rPr>
          <w:rFonts w:ascii="Arial" w:hAnsi="Arial" w:cs="Arial"/>
        </w:rPr>
      </w:pPr>
      <w:r>
        <w:rPr>
          <w:rFonts w:ascii="Arial" w:hAnsi="Arial" w:cs="Arial"/>
        </w:rPr>
        <w:t xml:space="preserve">A través de esta iniciativa, </w:t>
      </w:r>
      <w:r w:rsidR="001F64DA" w:rsidRPr="001F64DA">
        <w:rPr>
          <w:rFonts w:ascii="Arial" w:hAnsi="Arial" w:cs="Arial"/>
        </w:rPr>
        <w:t xml:space="preserve">la entidad se compromete desde su misionalidad a acciones puntuales que permitan mejorar las condiciones de vida de los territorios beneficiarios y que fueron concertados con la comunidad, la mayoría de </w:t>
      </w:r>
      <w:r w:rsidR="00723228" w:rsidRPr="001F64DA">
        <w:rPr>
          <w:rFonts w:ascii="Arial" w:hAnsi="Arial" w:cs="Arial"/>
        </w:rPr>
        <w:t>las veces</w:t>
      </w:r>
      <w:r w:rsidR="001F64DA" w:rsidRPr="001F64DA">
        <w:rPr>
          <w:rFonts w:ascii="Arial" w:hAnsi="Arial" w:cs="Arial"/>
        </w:rPr>
        <w:t xml:space="preserve"> como resultado de los recorridos programados con el equipo técnico y social de las subdirecciones misionales de la Unidad. </w:t>
      </w:r>
    </w:p>
    <w:p w14:paraId="00172AF7" w14:textId="77777777" w:rsidR="002F1D27" w:rsidRPr="00432CE3" w:rsidRDefault="002F1D27" w:rsidP="002F1D27">
      <w:pPr>
        <w:jc w:val="both"/>
        <w:rPr>
          <w:rFonts w:ascii="Arial" w:hAnsi="Arial" w:cs="Arial"/>
        </w:rPr>
      </w:pPr>
    </w:p>
    <w:p w14:paraId="13D7F11E" w14:textId="58A7F4F5" w:rsidR="002F1D27" w:rsidRDefault="00AC6510" w:rsidP="002F1D27">
      <w:pPr>
        <w:jc w:val="both"/>
        <w:rPr>
          <w:rFonts w:ascii="Arial" w:hAnsi="Arial" w:cs="Arial"/>
        </w:rPr>
      </w:pPr>
      <w:r>
        <w:rPr>
          <w:rFonts w:ascii="Arial" w:hAnsi="Arial" w:cs="Arial"/>
        </w:rPr>
        <w:t xml:space="preserve">A </w:t>
      </w:r>
      <w:r w:rsidR="003F39A1">
        <w:rPr>
          <w:rFonts w:ascii="Arial" w:hAnsi="Arial" w:cs="Arial"/>
        </w:rPr>
        <w:t>continuación,</w:t>
      </w:r>
      <w:r>
        <w:rPr>
          <w:rFonts w:ascii="Arial" w:hAnsi="Arial" w:cs="Arial"/>
        </w:rPr>
        <w:t xml:space="preserve"> s</w:t>
      </w:r>
      <w:r w:rsidR="002F1D27" w:rsidRPr="00432CE3">
        <w:rPr>
          <w:rFonts w:ascii="Arial" w:hAnsi="Arial" w:cs="Arial"/>
        </w:rPr>
        <w:t xml:space="preserve">e presenta </w:t>
      </w:r>
      <w:r>
        <w:rPr>
          <w:rFonts w:ascii="Arial" w:hAnsi="Arial" w:cs="Arial"/>
        </w:rPr>
        <w:t>los resultados obtenidos en 2022:</w:t>
      </w:r>
    </w:p>
    <w:p w14:paraId="75065BEA" w14:textId="77777777" w:rsidR="003F39A1" w:rsidRDefault="003F39A1" w:rsidP="002F1D27">
      <w:pPr>
        <w:jc w:val="both"/>
        <w:rPr>
          <w:rFonts w:ascii="Arial" w:hAnsi="Arial" w:cs="Arial"/>
        </w:rPr>
      </w:pPr>
    </w:p>
    <w:p w14:paraId="7CCE4AF3" w14:textId="77777777" w:rsidR="00FF507D" w:rsidRDefault="00FF507D" w:rsidP="002F1D27">
      <w:pPr>
        <w:jc w:val="both"/>
        <w:rPr>
          <w:rFonts w:ascii="Arial" w:hAnsi="Arial" w:cs="Arial"/>
        </w:rPr>
      </w:pPr>
    </w:p>
    <w:p w14:paraId="5E49C5E5" w14:textId="498CCA2C" w:rsidR="002F1D27" w:rsidRPr="000B4C7D" w:rsidRDefault="002F1D27" w:rsidP="002F1D27">
      <w:pPr>
        <w:jc w:val="both"/>
        <w:rPr>
          <w:rFonts w:ascii="Arial" w:hAnsi="Arial" w:cstheme="minorBidi"/>
          <w:sz w:val="18"/>
          <w:szCs w:val="20"/>
          <w:lang w:val="es-ES" w:eastAsia="en-US"/>
        </w:rPr>
      </w:pPr>
    </w:p>
    <w:tbl>
      <w:tblPr>
        <w:tblStyle w:val="GridTable4-Accent6"/>
        <w:tblW w:w="9209" w:type="dxa"/>
        <w:tblLook w:val="04A0" w:firstRow="1" w:lastRow="0" w:firstColumn="1" w:lastColumn="0" w:noHBand="0" w:noVBand="1"/>
      </w:tblPr>
      <w:tblGrid>
        <w:gridCol w:w="1696"/>
        <w:gridCol w:w="4189"/>
        <w:gridCol w:w="3324"/>
      </w:tblGrid>
      <w:tr w:rsidR="002F1D27" w:rsidRPr="00432CE3" w14:paraId="00B4DBA9" w14:textId="77777777" w:rsidTr="004A2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39B9F3" w14:textId="77777777" w:rsidR="002F1D27" w:rsidRPr="00432CE3" w:rsidRDefault="002F1D27" w:rsidP="00283FE6">
            <w:pPr>
              <w:jc w:val="center"/>
              <w:rPr>
                <w:rFonts w:ascii="Arial" w:hAnsi="Arial" w:cs="Arial"/>
                <w:color w:val="auto"/>
              </w:rPr>
            </w:pPr>
            <w:r w:rsidRPr="00432CE3">
              <w:rPr>
                <w:rFonts w:ascii="Arial" w:hAnsi="Arial" w:cs="Arial"/>
                <w:color w:val="auto"/>
              </w:rPr>
              <w:t>FASE</w:t>
            </w:r>
          </w:p>
        </w:tc>
        <w:tc>
          <w:tcPr>
            <w:tcW w:w="4189" w:type="dxa"/>
          </w:tcPr>
          <w:p w14:paraId="749F8C25" w14:textId="77777777" w:rsidR="002F1D27" w:rsidRPr="00432CE3" w:rsidRDefault="002F1D27" w:rsidP="00283FE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32CE3">
              <w:rPr>
                <w:rFonts w:ascii="Arial" w:hAnsi="Arial" w:cs="Arial"/>
                <w:color w:val="auto"/>
              </w:rPr>
              <w:t>NOMBRE DEL PACTO</w:t>
            </w:r>
          </w:p>
        </w:tc>
        <w:tc>
          <w:tcPr>
            <w:tcW w:w="3324" w:type="dxa"/>
          </w:tcPr>
          <w:p w14:paraId="27D064B9" w14:textId="77777777" w:rsidR="002F1D27" w:rsidRPr="00432CE3" w:rsidRDefault="002F1D27" w:rsidP="00283FE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32CE3">
              <w:rPr>
                <w:rFonts w:ascii="Arial" w:hAnsi="Arial" w:cs="Arial"/>
                <w:color w:val="auto"/>
              </w:rPr>
              <w:t>LOCALIDAD</w:t>
            </w:r>
          </w:p>
        </w:tc>
      </w:tr>
      <w:tr w:rsidR="002F1D27" w:rsidRPr="00432CE3" w14:paraId="16B41F8F" w14:textId="77777777" w:rsidTr="004A2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5B9CB1" w14:textId="10AA25A8" w:rsidR="002F1D27" w:rsidRPr="00432CE3" w:rsidRDefault="000B1887" w:rsidP="00283FE6">
            <w:pPr>
              <w:jc w:val="both"/>
              <w:rPr>
                <w:rFonts w:ascii="Arial" w:hAnsi="Arial" w:cs="Arial"/>
                <w:b w:val="0"/>
              </w:rPr>
            </w:pPr>
            <w:r>
              <w:rPr>
                <w:rFonts w:ascii="Arial" w:hAnsi="Arial" w:cs="Arial"/>
              </w:rPr>
              <w:t>Firmado</w:t>
            </w:r>
          </w:p>
        </w:tc>
        <w:tc>
          <w:tcPr>
            <w:tcW w:w="4189" w:type="dxa"/>
          </w:tcPr>
          <w:p w14:paraId="1696F1EB" w14:textId="4961C96B" w:rsidR="002F1D27" w:rsidRPr="00432CE3" w:rsidRDefault="00AC6510" w:rsidP="00283FE6">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Pacto Galerías</w:t>
            </w:r>
          </w:p>
        </w:tc>
        <w:tc>
          <w:tcPr>
            <w:tcW w:w="3324" w:type="dxa"/>
          </w:tcPr>
          <w:p w14:paraId="37CB8B84" w14:textId="1F0284A7" w:rsidR="002F1D27" w:rsidRPr="00432CE3" w:rsidRDefault="004A2A96" w:rsidP="000B188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Teusaquillo – </w:t>
            </w:r>
            <w:r w:rsidR="000B1887">
              <w:rPr>
                <w:rFonts w:ascii="Arial" w:hAnsi="Arial" w:cs="Arial"/>
              </w:rPr>
              <w:t xml:space="preserve">Galerías </w:t>
            </w:r>
          </w:p>
        </w:tc>
      </w:tr>
      <w:tr w:rsidR="000B1887" w:rsidRPr="00432CE3" w14:paraId="7DBD0816" w14:textId="77777777" w:rsidTr="004A2A96">
        <w:tc>
          <w:tcPr>
            <w:cnfStyle w:val="001000000000" w:firstRow="0" w:lastRow="0" w:firstColumn="1" w:lastColumn="0" w:oddVBand="0" w:evenVBand="0" w:oddHBand="0" w:evenHBand="0" w:firstRowFirstColumn="0" w:firstRowLastColumn="0" w:lastRowFirstColumn="0" w:lastRowLastColumn="0"/>
            <w:tcW w:w="1696" w:type="dxa"/>
          </w:tcPr>
          <w:p w14:paraId="172B6F98" w14:textId="19500B7C" w:rsidR="000B1887" w:rsidRPr="00432CE3" w:rsidRDefault="000B1887" w:rsidP="000B1887">
            <w:pPr>
              <w:jc w:val="both"/>
              <w:rPr>
                <w:rFonts w:ascii="Arial" w:hAnsi="Arial" w:cs="Arial"/>
                <w:b w:val="0"/>
              </w:rPr>
            </w:pPr>
            <w:r>
              <w:rPr>
                <w:rFonts w:ascii="Arial" w:hAnsi="Arial" w:cs="Arial"/>
              </w:rPr>
              <w:t>Firmado</w:t>
            </w:r>
          </w:p>
        </w:tc>
        <w:tc>
          <w:tcPr>
            <w:tcW w:w="4189" w:type="dxa"/>
          </w:tcPr>
          <w:p w14:paraId="7864C7FF" w14:textId="0FB9FC20" w:rsidR="000B1887" w:rsidRPr="00432CE3" w:rsidRDefault="000B1887" w:rsidP="000B188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F64DA">
              <w:rPr>
                <w:rFonts w:ascii="Arial" w:hAnsi="Arial" w:cs="Arial"/>
              </w:rPr>
              <w:t xml:space="preserve">Cosecha del Esfuerzo - Santa </w:t>
            </w:r>
            <w:r w:rsidR="00AC6510" w:rsidRPr="001F64DA">
              <w:rPr>
                <w:rFonts w:ascii="Arial" w:hAnsi="Arial" w:cs="Arial"/>
              </w:rPr>
              <w:t>Bárbara</w:t>
            </w:r>
          </w:p>
        </w:tc>
        <w:tc>
          <w:tcPr>
            <w:tcW w:w="3324" w:type="dxa"/>
          </w:tcPr>
          <w:p w14:paraId="4D59812A" w14:textId="7201CE13" w:rsidR="000B1887" w:rsidRPr="00432CE3" w:rsidRDefault="000B1887" w:rsidP="000B188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Candelaria</w:t>
            </w:r>
          </w:p>
        </w:tc>
      </w:tr>
      <w:tr w:rsidR="000B1887" w:rsidRPr="00432CE3" w14:paraId="69EB3568" w14:textId="77777777" w:rsidTr="004A2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EC4068" w14:textId="4A6D81E6" w:rsidR="000B1887" w:rsidRPr="00432CE3" w:rsidRDefault="000B1887" w:rsidP="000B1887">
            <w:pPr>
              <w:jc w:val="both"/>
              <w:rPr>
                <w:rFonts w:ascii="Arial" w:hAnsi="Arial" w:cs="Arial"/>
                <w:b w:val="0"/>
              </w:rPr>
            </w:pPr>
            <w:r>
              <w:rPr>
                <w:rFonts w:ascii="Arial" w:hAnsi="Arial" w:cs="Arial"/>
              </w:rPr>
              <w:t>En concertación</w:t>
            </w:r>
          </w:p>
        </w:tc>
        <w:tc>
          <w:tcPr>
            <w:tcW w:w="4189" w:type="dxa"/>
          </w:tcPr>
          <w:p w14:paraId="1D6FBEE8" w14:textId="41F5DD6D" w:rsidR="000B1887" w:rsidRPr="00432CE3" w:rsidRDefault="00AC6510" w:rsidP="000B188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Pacto Park </w:t>
            </w:r>
            <w:proofErr w:type="spellStart"/>
            <w:r>
              <w:rPr>
                <w:rFonts w:ascii="Arial" w:hAnsi="Arial" w:cs="Arial"/>
              </w:rPr>
              <w:t>Way</w:t>
            </w:r>
            <w:proofErr w:type="spellEnd"/>
          </w:p>
        </w:tc>
        <w:tc>
          <w:tcPr>
            <w:tcW w:w="3324" w:type="dxa"/>
          </w:tcPr>
          <w:p w14:paraId="62FB9E0D" w14:textId="09CB9BE2" w:rsidR="000B1887" w:rsidRPr="00432CE3" w:rsidRDefault="000B1887" w:rsidP="000B188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Teusaquillo – Park </w:t>
            </w:r>
            <w:proofErr w:type="spellStart"/>
            <w:r>
              <w:rPr>
                <w:rFonts w:ascii="Arial" w:hAnsi="Arial" w:cs="Arial"/>
              </w:rPr>
              <w:t>Way</w:t>
            </w:r>
            <w:proofErr w:type="spellEnd"/>
          </w:p>
        </w:tc>
      </w:tr>
      <w:tr w:rsidR="001F64DA" w:rsidRPr="00432CE3" w14:paraId="0E2D43DA" w14:textId="77777777" w:rsidTr="004A2A96">
        <w:tc>
          <w:tcPr>
            <w:cnfStyle w:val="001000000000" w:firstRow="0" w:lastRow="0" w:firstColumn="1" w:lastColumn="0" w:oddVBand="0" w:evenVBand="0" w:oddHBand="0" w:evenHBand="0" w:firstRowFirstColumn="0" w:firstRowLastColumn="0" w:lastRowFirstColumn="0" w:lastRowLastColumn="0"/>
            <w:tcW w:w="1696" w:type="dxa"/>
          </w:tcPr>
          <w:p w14:paraId="1535FCB7" w14:textId="184CBDED" w:rsidR="001F64DA" w:rsidRDefault="001F64DA" w:rsidP="001F64DA">
            <w:pPr>
              <w:jc w:val="both"/>
              <w:rPr>
                <w:rFonts w:ascii="Arial" w:hAnsi="Arial" w:cs="Arial"/>
              </w:rPr>
            </w:pPr>
            <w:r>
              <w:rPr>
                <w:rFonts w:ascii="Arial" w:hAnsi="Arial" w:cs="Arial"/>
              </w:rPr>
              <w:lastRenderedPageBreak/>
              <w:t>En concertación</w:t>
            </w:r>
          </w:p>
        </w:tc>
        <w:tc>
          <w:tcPr>
            <w:tcW w:w="4189" w:type="dxa"/>
          </w:tcPr>
          <w:p w14:paraId="532CAE47" w14:textId="608BD58B" w:rsidR="001F64DA" w:rsidRDefault="001F64DA" w:rsidP="001F64D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Mercado San Carlos</w:t>
            </w:r>
          </w:p>
        </w:tc>
        <w:tc>
          <w:tcPr>
            <w:tcW w:w="3324" w:type="dxa"/>
          </w:tcPr>
          <w:p w14:paraId="7426C3AA" w14:textId="37D12E96" w:rsidR="001F64DA" w:rsidRDefault="001F64DA" w:rsidP="001F64D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Rafael Uribe </w:t>
            </w:r>
            <w:proofErr w:type="spellStart"/>
            <w:r>
              <w:rPr>
                <w:rFonts w:ascii="Arial" w:hAnsi="Arial" w:cs="Arial"/>
              </w:rPr>
              <w:t>Uribe</w:t>
            </w:r>
            <w:proofErr w:type="spellEnd"/>
          </w:p>
        </w:tc>
      </w:tr>
    </w:tbl>
    <w:p w14:paraId="3639F0CC" w14:textId="67D7A59D" w:rsidR="00773072" w:rsidRDefault="00773072" w:rsidP="00773072">
      <w:pPr>
        <w:rPr>
          <w:rFonts w:ascii="Arial" w:hAnsi="Arial" w:cs="Arial"/>
        </w:rPr>
      </w:pPr>
    </w:p>
    <w:p w14:paraId="52AC47B7" w14:textId="3513A40B" w:rsidR="00E81AC2" w:rsidRDefault="00E81AC2" w:rsidP="00773072">
      <w:pPr>
        <w:rPr>
          <w:rFonts w:ascii="Arial" w:hAnsi="Arial" w:cs="Arial"/>
        </w:rPr>
      </w:pPr>
      <w:r>
        <w:rPr>
          <w:rFonts w:ascii="Arial" w:hAnsi="Arial" w:cs="Arial"/>
        </w:rPr>
        <w:t>Durante las vigencias anteriores, se obtuvo los siguientes resultados:</w:t>
      </w:r>
    </w:p>
    <w:p w14:paraId="4D8917F5" w14:textId="77777777" w:rsidR="00E81AC2" w:rsidRDefault="00E81AC2" w:rsidP="00773072">
      <w:pPr>
        <w:rPr>
          <w:rFonts w:ascii="Arial" w:hAnsi="Arial" w:cs="Arial"/>
        </w:rPr>
      </w:pPr>
    </w:p>
    <w:tbl>
      <w:tblPr>
        <w:tblStyle w:val="GridTable4-Accent6"/>
        <w:tblW w:w="9209" w:type="dxa"/>
        <w:tblLook w:val="04A0" w:firstRow="1" w:lastRow="0" w:firstColumn="1" w:lastColumn="0" w:noHBand="0" w:noVBand="1"/>
      </w:tblPr>
      <w:tblGrid>
        <w:gridCol w:w="1696"/>
        <w:gridCol w:w="4189"/>
        <w:gridCol w:w="3324"/>
      </w:tblGrid>
      <w:tr w:rsidR="00E81AC2" w:rsidRPr="00E81AC2" w14:paraId="401FE012" w14:textId="77777777" w:rsidTr="00B64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AE3E4B" w14:textId="77777777" w:rsidR="00E81AC2" w:rsidRPr="00E81AC2" w:rsidRDefault="00E81AC2" w:rsidP="00B6448D">
            <w:pPr>
              <w:jc w:val="center"/>
              <w:rPr>
                <w:rFonts w:ascii="Arial" w:hAnsi="Arial" w:cs="Arial"/>
                <w:color w:val="auto"/>
              </w:rPr>
            </w:pPr>
            <w:r w:rsidRPr="00E81AC2">
              <w:rPr>
                <w:rFonts w:ascii="Arial" w:hAnsi="Arial" w:cs="Arial"/>
                <w:color w:val="auto"/>
              </w:rPr>
              <w:t>FASE</w:t>
            </w:r>
          </w:p>
        </w:tc>
        <w:tc>
          <w:tcPr>
            <w:tcW w:w="4189" w:type="dxa"/>
          </w:tcPr>
          <w:p w14:paraId="0798826A" w14:textId="77777777" w:rsidR="00E81AC2" w:rsidRPr="00E81AC2" w:rsidRDefault="00E81AC2" w:rsidP="00B644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1AC2">
              <w:rPr>
                <w:rFonts w:ascii="Arial" w:hAnsi="Arial" w:cs="Arial"/>
                <w:color w:val="auto"/>
              </w:rPr>
              <w:t>NOMBRE DEL PACTO</w:t>
            </w:r>
          </w:p>
        </w:tc>
        <w:tc>
          <w:tcPr>
            <w:tcW w:w="3324" w:type="dxa"/>
          </w:tcPr>
          <w:p w14:paraId="00CFD4B5" w14:textId="77777777" w:rsidR="00E81AC2" w:rsidRPr="00E81AC2" w:rsidRDefault="00E81AC2" w:rsidP="00B644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1AC2">
              <w:rPr>
                <w:rFonts w:ascii="Arial" w:hAnsi="Arial" w:cs="Arial"/>
                <w:color w:val="auto"/>
              </w:rPr>
              <w:t>LOCALIDAD</w:t>
            </w:r>
          </w:p>
        </w:tc>
      </w:tr>
      <w:tr w:rsidR="00E81AC2" w:rsidRPr="00E81AC2" w14:paraId="4D0451AE" w14:textId="77777777" w:rsidTr="00B6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E3F4D9" w14:textId="77777777" w:rsidR="00E81AC2" w:rsidRPr="00E81AC2" w:rsidRDefault="00E81AC2" w:rsidP="00B6448D">
            <w:pPr>
              <w:rPr>
                <w:rFonts w:ascii="Arial" w:hAnsi="Arial" w:cs="Arial"/>
                <w:b w:val="0"/>
              </w:rPr>
            </w:pPr>
            <w:r w:rsidRPr="00E81AC2">
              <w:rPr>
                <w:rFonts w:ascii="Arial" w:hAnsi="Arial" w:cs="Arial"/>
              </w:rPr>
              <w:t>Firmado 2020</w:t>
            </w:r>
          </w:p>
        </w:tc>
        <w:tc>
          <w:tcPr>
            <w:tcW w:w="4189" w:type="dxa"/>
          </w:tcPr>
          <w:p w14:paraId="4134F3C3"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Pacto por la convivencia y bienestar social en Campo verde</w:t>
            </w:r>
          </w:p>
        </w:tc>
        <w:tc>
          <w:tcPr>
            <w:tcW w:w="3324" w:type="dxa"/>
          </w:tcPr>
          <w:p w14:paraId="27784BE5"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Bosa - Tintal</w:t>
            </w:r>
          </w:p>
        </w:tc>
      </w:tr>
      <w:tr w:rsidR="00E81AC2" w:rsidRPr="00E81AC2" w14:paraId="6266AC4E" w14:textId="77777777" w:rsidTr="00B6448D">
        <w:tc>
          <w:tcPr>
            <w:cnfStyle w:val="001000000000" w:firstRow="0" w:lastRow="0" w:firstColumn="1" w:lastColumn="0" w:oddVBand="0" w:evenVBand="0" w:oddHBand="0" w:evenHBand="0" w:firstRowFirstColumn="0" w:firstRowLastColumn="0" w:lastRowFirstColumn="0" w:lastRowLastColumn="0"/>
            <w:tcW w:w="1696" w:type="dxa"/>
          </w:tcPr>
          <w:p w14:paraId="39BE509C"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552746B0"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Pacto por el Corredor de integración vecinal</w:t>
            </w:r>
          </w:p>
        </w:tc>
        <w:tc>
          <w:tcPr>
            <w:tcW w:w="3324" w:type="dxa"/>
          </w:tcPr>
          <w:p w14:paraId="5ECFBBDB"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Bosa - Central</w:t>
            </w:r>
          </w:p>
        </w:tc>
      </w:tr>
      <w:tr w:rsidR="00E81AC2" w:rsidRPr="00E81AC2" w14:paraId="7E20773C" w14:textId="77777777" w:rsidTr="00B6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ED0DD2"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7C37F0D3"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Pacto Parque piloto Suba</w:t>
            </w:r>
          </w:p>
        </w:tc>
        <w:tc>
          <w:tcPr>
            <w:tcW w:w="3324" w:type="dxa"/>
          </w:tcPr>
          <w:p w14:paraId="091ED00F"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Suba</w:t>
            </w:r>
          </w:p>
        </w:tc>
      </w:tr>
      <w:tr w:rsidR="00E81AC2" w:rsidRPr="00E81AC2" w14:paraId="0C36238F" w14:textId="77777777" w:rsidTr="00B6448D">
        <w:tc>
          <w:tcPr>
            <w:cnfStyle w:val="001000000000" w:firstRow="0" w:lastRow="0" w:firstColumn="1" w:lastColumn="0" w:oddVBand="0" w:evenVBand="0" w:oddHBand="0" w:evenHBand="0" w:firstRowFirstColumn="0" w:firstRowLastColumn="0" w:lastRowFirstColumn="0" w:lastRowLastColumn="0"/>
            <w:tcW w:w="1696" w:type="dxa"/>
          </w:tcPr>
          <w:p w14:paraId="3E8B23F2"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7AEECB29"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Pacto por la vida Altos de la Estancia</w:t>
            </w:r>
          </w:p>
        </w:tc>
        <w:tc>
          <w:tcPr>
            <w:tcW w:w="3324" w:type="dxa"/>
          </w:tcPr>
          <w:p w14:paraId="35F4D257"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Ciudad Bolívar – Alto de la Estancia</w:t>
            </w:r>
          </w:p>
        </w:tc>
      </w:tr>
      <w:tr w:rsidR="00E81AC2" w:rsidRPr="00E81AC2" w14:paraId="11293A10" w14:textId="77777777" w:rsidTr="00B6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FED129"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31AACBD1"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Micro pacto barrio La Manila</w:t>
            </w:r>
          </w:p>
        </w:tc>
        <w:tc>
          <w:tcPr>
            <w:tcW w:w="3324" w:type="dxa"/>
          </w:tcPr>
          <w:p w14:paraId="0059D411"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 xml:space="preserve">San Cristóbal – La Manila </w:t>
            </w:r>
          </w:p>
        </w:tc>
      </w:tr>
      <w:tr w:rsidR="00E81AC2" w:rsidRPr="00E81AC2" w14:paraId="766F944E" w14:textId="77777777" w:rsidTr="00B6448D">
        <w:tc>
          <w:tcPr>
            <w:cnfStyle w:val="001000000000" w:firstRow="0" w:lastRow="0" w:firstColumn="1" w:lastColumn="0" w:oddVBand="0" w:evenVBand="0" w:oddHBand="0" w:evenHBand="0" w:firstRowFirstColumn="0" w:firstRowLastColumn="0" w:lastRowFirstColumn="0" w:lastRowLastColumn="0"/>
            <w:tcW w:w="1696" w:type="dxa"/>
          </w:tcPr>
          <w:p w14:paraId="75A53FE4"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5F91125B"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Micro pacto barrio La Cecilia</w:t>
            </w:r>
          </w:p>
        </w:tc>
        <w:tc>
          <w:tcPr>
            <w:tcW w:w="3324" w:type="dxa"/>
          </w:tcPr>
          <w:p w14:paraId="5B7A1B20"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San Cristóbal – La Cecilia</w:t>
            </w:r>
          </w:p>
        </w:tc>
      </w:tr>
      <w:tr w:rsidR="00E81AC2" w:rsidRPr="00E81AC2" w14:paraId="0ADA3A91" w14:textId="77777777" w:rsidTr="00B6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9973F1"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6701A4EA"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Micro pacto barrio San Pedro</w:t>
            </w:r>
          </w:p>
        </w:tc>
        <w:tc>
          <w:tcPr>
            <w:tcW w:w="3324" w:type="dxa"/>
          </w:tcPr>
          <w:p w14:paraId="45207FF9"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Usme – San Pedro</w:t>
            </w:r>
          </w:p>
        </w:tc>
      </w:tr>
      <w:tr w:rsidR="00E81AC2" w:rsidRPr="00E81AC2" w14:paraId="48178B71" w14:textId="77777777" w:rsidTr="00B6448D">
        <w:tc>
          <w:tcPr>
            <w:cnfStyle w:val="001000000000" w:firstRow="0" w:lastRow="0" w:firstColumn="1" w:lastColumn="0" w:oddVBand="0" w:evenVBand="0" w:oddHBand="0" w:evenHBand="0" w:firstRowFirstColumn="0" w:firstRowLastColumn="0" w:lastRowFirstColumn="0" w:lastRowLastColumn="0"/>
            <w:tcW w:w="1696" w:type="dxa"/>
          </w:tcPr>
          <w:p w14:paraId="71058E9C" w14:textId="77777777" w:rsidR="00E81AC2" w:rsidRPr="00E81AC2" w:rsidRDefault="00E81AC2" w:rsidP="00B6448D">
            <w:pPr>
              <w:rPr>
                <w:rFonts w:ascii="Arial" w:hAnsi="Arial" w:cs="Arial"/>
                <w:b w:val="0"/>
              </w:rPr>
            </w:pPr>
            <w:r w:rsidRPr="00E81AC2">
              <w:rPr>
                <w:rFonts w:ascii="Arial" w:hAnsi="Arial" w:cs="Arial"/>
              </w:rPr>
              <w:t>Firmado 2021</w:t>
            </w:r>
          </w:p>
        </w:tc>
        <w:tc>
          <w:tcPr>
            <w:tcW w:w="4189" w:type="dxa"/>
          </w:tcPr>
          <w:p w14:paraId="7D3CF0E0"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Pacto por la movilidad del adulto mayor</w:t>
            </w:r>
          </w:p>
        </w:tc>
        <w:tc>
          <w:tcPr>
            <w:tcW w:w="3324" w:type="dxa"/>
          </w:tcPr>
          <w:p w14:paraId="25F1CB78" w14:textId="77777777" w:rsidR="00E81AC2" w:rsidRPr="00E81AC2" w:rsidRDefault="00E81AC2" w:rsidP="00B64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81AC2">
              <w:rPr>
                <w:rFonts w:ascii="Arial" w:hAnsi="Arial" w:cs="Arial"/>
              </w:rPr>
              <w:t>Engativá</w:t>
            </w:r>
          </w:p>
        </w:tc>
      </w:tr>
      <w:tr w:rsidR="00E81AC2" w:rsidRPr="00E81AC2" w14:paraId="0A48320B" w14:textId="77777777" w:rsidTr="00B6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4D4784" w14:textId="77777777" w:rsidR="00E81AC2" w:rsidRPr="00E81AC2" w:rsidRDefault="00E81AC2" w:rsidP="00B6448D">
            <w:pPr>
              <w:rPr>
                <w:rFonts w:ascii="Arial" w:hAnsi="Arial" w:cs="Arial"/>
                <w:b w:val="0"/>
              </w:rPr>
            </w:pPr>
            <w:r w:rsidRPr="00E81AC2">
              <w:rPr>
                <w:rFonts w:ascii="Arial" w:hAnsi="Arial" w:cs="Arial"/>
              </w:rPr>
              <w:t>En concertación</w:t>
            </w:r>
          </w:p>
        </w:tc>
        <w:tc>
          <w:tcPr>
            <w:tcW w:w="4189" w:type="dxa"/>
          </w:tcPr>
          <w:p w14:paraId="11BD6826"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Pacto Canta Rana</w:t>
            </w:r>
          </w:p>
        </w:tc>
        <w:tc>
          <w:tcPr>
            <w:tcW w:w="3324" w:type="dxa"/>
          </w:tcPr>
          <w:p w14:paraId="2A514170" w14:textId="77777777" w:rsidR="00E81AC2" w:rsidRPr="00E81AC2" w:rsidRDefault="00E81AC2" w:rsidP="00B64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81AC2">
              <w:rPr>
                <w:rFonts w:ascii="Arial" w:hAnsi="Arial" w:cs="Arial"/>
              </w:rPr>
              <w:t>San Cristóbal</w:t>
            </w:r>
          </w:p>
        </w:tc>
      </w:tr>
    </w:tbl>
    <w:p w14:paraId="1F68E34E" w14:textId="77777777" w:rsidR="00E81AC2" w:rsidRDefault="00E81AC2" w:rsidP="00773072">
      <w:pPr>
        <w:rPr>
          <w:rFonts w:ascii="Arial" w:hAnsi="Arial" w:cs="Arial"/>
        </w:rPr>
      </w:pPr>
    </w:p>
    <w:p w14:paraId="4993C069" w14:textId="77777777" w:rsidR="003F39A1" w:rsidRDefault="003F39A1" w:rsidP="001366F0">
      <w:pPr>
        <w:pStyle w:val="Heading1"/>
        <w:spacing w:before="0" w:line="240" w:lineRule="auto"/>
        <w:ind w:left="284"/>
        <w:jc w:val="both"/>
        <w:rPr>
          <w:rFonts w:cs="Arial"/>
          <w:color w:val="auto"/>
          <w:sz w:val="22"/>
          <w:szCs w:val="22"/>
          <w:lang w:val="es-CO" w:eastAsia="es-CO"/>
        </w:rPr>
      </w:pPr>
    </w:p>
    <w:p w14:paraId="771CD3B4" w14:textId="64DB3BD8" w:rsidR="008633D1" w:rsidRPr="001906F0" w:rsidRDefault="008633D1" w:rsidP="00B833BE">
      <w:pPr>
        <w:pStyle w:val="Heading1"/>
        <w:numPr>
          <w:ilvl w:val="0"/>
          <w:numId w:val="1"/>
        </w:numPr>
        <w:spacing w:before="0" w:line="240" w:lineRule="auto"/>
        <w:jc w:val="both"/>
        <w:rPr>
          <w:rFonts w:cs="Arial"/>
          <w:color w:val="auto"/>
          <w:sz w:val="22"/>
          <w:szCs w:val="22"/>
          <w:lang w:val="es-CO" w:eastAsia="es-CO"/>
        </w:rPr>
      </w:pPr>
      <w:bookmarkStart w:id="31" w:name="_Toc126091180"/>
      <w:r w:rsidRPr="001906F0">
        <w:rPr>
          <w:rFonts w:cs="Arial"/>
          <w:color w:val="auto"/>
          <w:sz w:val="22"/>
          <w:szCs w:val="22"/>
          <w:lang w:val="es-CO" w:eastAsia="es-CO"/>
        </w:rPr>
        <w:t>FORTALECIMIENTO INSTITUCIONAL</w:t>
      </w:r>
      <w:bookmarkEnd w:id="31"/>
      <w:r w:rsidRPr="001906F0">
        <w:rPr>
          <w:rFonts w:cs="Arial"/>
          <w:color w:val="auto"/>
          <w:sz w:val="22"/>
          <w:szCs w:val="22"/>
          <w:lang w:val="es-CO" w:eastAsia="es-CO"/>
        </w:rPr>
        <w:t xml:space="preserve"> </w:t>
      </w:r>
    </w:p>
    <w:p w14:paraId="36F60782" w14:textId="77777777" w:rsidR="008633D1" w:rsidRDefault="008633D1" w:rsidP="008633D1">
      <w:pPr>
        <w:pStyle w:val="ListParagraph"/>
        <w:ind w:left="284"/>
        <w:jc w:val="both"/>
        <w:rPr>
          <w:rFonts w:ascii="Arial" w:eastAsiaTheme="majorEastAsia" w:hAnsi="Arial" w:cs="Arial"/>
          <w:b/>
        </w:rPr>
      </w:pPr>
    </w:p>
    <w:p w14:paraId="0256B205" w14:textId="117D6F76" w:rsidR="008633D1" w:rsidRDefault="008633D1" w:rsidP="00B833BE">
      <w:pPr>
        <w:pStyle w:val="Heading1"/>
        <w:numPr>
          <w:ilvl w:val="1"/>
          <w:numId w:val="1"/>
        </w:numPr>
        <w:spacing w:before="0" w:line="240" w:lineRule="auto"/>
        <w:jc w:val="both"/>
        <w:rPr>
          <w:rFonts w:cs="Arial"/>
          <w:color w:val="auto"/>
          <w:sz w:val="22"/>
          <w:szCs w:val="22"/>
          <w:lang w:val="es-CO" w:eastAsia="es-CO"/>
        </w:rPr>
      </w:pPr>
      <w:bookmarkStart w:id="32" w:name="_Toc126091181"/>
      <w:r>
        <w:rPr>
          <w:rFonts w:cs="Arial"/>
          <w:color w:val="auto"/>
          <w:sz w:val="22"/>
          <w:szCs w:val="22"/>
          <w:lang w:val="es-CO" w:eastAsia="es-CO"/>
        </w:rPr>
        <w:t>PROCESO DE PARTICIPACIÓN CIUDADANA</w:t>
      </w:r>
      <w:bookmarkEnd w:id="32"/>
    </w:p>
    <w:p w14:paraId="048964E5" w14:textId="77777777" w:rsidR="005C7F37" w:rsidRDefault="005C7F37" w:rsidP="005C7F37">
      <w:pPr>
        <w:ind w:left="284"/>
      </w:pPr>
    </w:p>
    <w:p w14:paraId="0A65C570" w14:textId="1BDB304F" w:rsidR="005C7F37" w:rsidRDefault="005C7F37" w:rsidP="005C7F37">
      <w:pPr>
        <w:jc w:val="both"/>
        <w:rPr>
          <w:rFonts w:ascii="Arial" w:hAnsi="Arial" w:cs="Arial"/>
        </w:rPr>
      </w:pPr>
      <w:r w:rsidRPr="005C7F37">
        <w:rPr>
          <w:rFonts w:ascii="Arial" w:hAnsi="Arial" w:cs="Arial"/>
        </w:rPr>
        <w:t xml:space="preserve">De acuerdo con </w:t>
      </w:r>
      <w:r>
        <w:rPr>
          <w:rFonts w:ascii="Arial" w:hAnsi="Arial" w:cs="Arial"/>
        </w:rPr>
        <w:t xml:space="preserve">el Objetivo Estratégico 2 (Participación Ciudadana) del Plan Estratégico Institucional, se fijó como una de las metas </w:t>
      </w:r>
      <w:r w:rsidRPr="005C7F37">
        <w:rPr>
          <w:rFonts w:ascii="Arial" w:hAnsi="Arial" w:cs="Arial"/>
          <w:i/>
        </w:rPr>
        <w:t>“Formular e implementar el Proceso de Participación Ciudadana y Responsabilidad Social en la UAESP.”</w:t>
      </w:r>
      <w:r>
        <w:rPr>
          <w:rFonts w:ascii="Arial" w:hAnsi="Arial" w:cs="Arial"/>
        </w:rPr>
        <w:t xml:space="preserve"> De modo </w:t>
      </w:r>
      <w:r w:rsidR="003378F0">
        <w:rPr>
          <w:rFonts w:ascii="Arial" w:hAnsi="Arial" w:cs="Arial"/>
        </w:rPr>
        <w:t>que,</w:t>
      </w:r>
      <w:r>
        <w:rPr>
          <w:rFonts w:ascii="Arial" w:hAnsi="Arial" w:cs="Arial"/>
        </w:rPr>
        <w:t xml:space="preserve"> en el 2022 la Unidad a través de la Oficina Asesora de Planeación,</w:t>
      </w:r>
      <w:r w:rsidRPr="005C7F37">
        <w:rPr>
          <w:rFonts w:ascii="Arial" w:hAnsi="Arial" w:cs="Arial"/>
        </w:rPr>
        <w:t xml:space="preserve"> incorporó el proceso de Participación Ciudadana en el Mapa de Procesos de la entidad el cual fue aprobado por el C</w:t>
      </w:r>
      <w:r>
        <w:rPr>
          <w:rFonts w:ascii="Arial" w:hAnsi="Arial" w:cs="Arial"/>
        </w:rPr>
        <w:t xml:space="preserve">omité </w:t>
      </w:r>
      <w:r w:rsidRPr="005C7F37">
        <w:rPr>
          <w:rFonts w:ascii="Arial" w:hAnsi="Arial" w:cs="Arial"/>
        </w:rPr>
        <w:t>I</w:t>
      </w:r>
      <w:r>
        <w:rPr>
          <w:rFonts w:ascii="Arial" w:hAnsi="Arial" w:cs="Arial"/>
        </w:rPr>
        <w:t xml:space="preserve">nstitucional de </w:t>
      </w:r>
      <w:r w:rsidRPr="005C7F37">
        <w:rPr>
          <w:rFonts w:ascii="Arial" w:hAnsi="Arial" w:cs="Arial"/>
        </w:rPr>
        <w:t>G</w:t>
      </w:r>
      <w:r>
        <w:rPr>
          <w:rFonts w:ascii="Arial" w:hAnsi="Arial" w:cs="Arial"/>
        </w:rPr>
        <w:t xml:space="preserve">estión y </w:t>
      </w:r>
      <w:r w:rsidRPr="005C7F37">
        <w:rPr>
          <w:rFonts w:ascii="Arial" w:hAnsi="Arial" w:cs="Arial"/>
        </w:rPr>
        <w:t>D</w:t>
      </w:r>
      <w:r>
        <w:rPr>
          <w:rFonts w:ascii="Arial" w:hAnsi="Arial" w:cs="Arial"/>
        </w:rPr>
        <w:t>esempeño.</w:t>
      </w:r>
    </w:p>
    <w:p w14:paraId="79C512E3" w14:textId="77777777" w:rsidR="005C7F37" w:rsidRDefault="005C7F37" w:rsidP="005C7F37">
      <w:pPr>
        <w:jc w:val="both"/>
        <w:rPr>
          <w:rFonts w:ascii="Arial" w:hAnsi="Arial" w:cs="Arial"/>
        </w:rPr>
      </w:pPr>
    </w:p>
    <w:p w14:paraId="1EC495DB" w14:textId="183EEAD1" w:rsidR="00392F82" w:rsidRDefault="005C7F37" w:rsidP="005C7F37">
      <w:pPr>
        <w:jc w:val="both"/>
        <w:rPr>
          <w:rFonts w:ascii="Arial" w:hAnsi="Arial" w:cs="Arial"/>
        </w:rPr>
      </w:pPr>
      <w:r>
        <w:rPr>
          <w:rFonts w:ascii="Arial" w:hAnsi="Arial" w:cs="Arial"/>
        </w:rPr>
        <w:t xml:space="preserve">Incorporar el proceso de Participación Ciudadana, en el Sistema Integrado de Gestión </w:t>
      </w:r>
      <w:r w:rsidR="00074B45">
        <w:rPr>
          <w:rFonts w:ascii="Arial" w:hAnsi="Arial" w:cs="Arial"/>
        </w:rPr>
        <w:t xml:space="preserve">dentro de los procesos estratégicos </w:t>
      </w:r>
      <w:r>
        <w:rPr>
          <w:rFonts w:ascii="Arial" w:hAnsi="Arial" w:cs="Arial"/>
        </w:rPr>
        <w:t xml:space="preserve">de la entidad, no sólo da cumplimiento a una de las metas fijadas, sino </w:t>
      </w:r>
      <w:r w:rsidR="00DB46BE">
        <w:rPr>
          <w:rFonts w:ascii="Arial" w:hAnsi="Arial" w:cs="Arial"/>
        </w:rPr>
        <w:t>que,</w:t>
      </w:r>
      <w:r>
        <w:rPr>
          <w:rFonts w:ascii="Arial" w:hAnsi="Arial" w:cs="Arial"/>
        </w:rPr>
        <w:t xml:space="preserve"> a su vez le permite a la entidad fortalecer la participaci</w:t>
      </w:r>
      <w:r w:rsidR="00074B45">
        <w:rPr>
          <w:rFonts w:ascii="Arial" w:hAnsi="Arial" w:cs="Arial"/>
        </w:rPr>
        <w:t>ón como un componente estratégico en la gestión de la entidad, por ser este transversal a las acciones que se realizan por parte de la Unidad en el relacionamiento con sus grupos de interés</w:t>
      </w:r>
      <w:r w:rsidR="00392F82">
        <w:rPr>
          <w:rFonts w:ascii="Arial" w:hAnsi="Arial" w:cs="Arial"/>
        </w:rPr>
        <w:t xml:space="preserve">. Para esto, se crearon dos procedimientos: i) Participación Ciudadana, </w:t>
      </w:r>
      <w:proofErr w:type="spellStart"/>
      <w:r w:rsidR="00392F82">
        <w:rPr>
          <w:rFonts w:ascii="Arial" w:hAnsi="Arial" w:cs="Arial"/>
        </w:rPr>
        <w:t>ii</w:t>
      </w:r>
      <w:proofErr w:type="spellEnd"/>
      <w:r w:rsidR="00392F82">
        <w:rPr>
          <w:rFonts w:ascii="Arial" w:hAnsi="Arial" w:cs="Arial"/>
        </w:rPr>
        <w:t>) Rendición de Cuentas y Control Social.</w:t>
      </w:r>
    </w:p>
    <w:p w14:paraId="7E47054B" w14:textId="77777777" w:rsidR="001906F0" w:rsidRDefault="001906F0" w:rsidP="005C7F37">
      <w:pPr>
        <w:jc w:val="both"/>
        <w:rPr>
          <w:rFonts w:ascii="Arial" w:hAnsi="Arial" w:cs="Arial"/>
        </w:rPr>
      </w:pPr>
    </w:p>
    <w:p w14:paraId="05A2F9D9" w14:textId="77777777" w:rsidR="001906F0" w:rsidRDefault="001906F0" w:rsidP="005C7F37">
      <w:pPr>
        <w:jc w:val="both"/>
        <w:rPr>
          <w:rFonts w:ascii="Arial" w:hAnsi="Arial" w:cs="Arial"/>
        </w:rPr>
      </w:pPr>
    </w:p>
    <w:p w14:paraId="5857BE17" w14:textId="4DC5AE5F" w:rsidR="001906F0" w:rsidRDefault="001906F0" w:rsidP="005C7F37">
      <w:pPr>
        <w:jc w:val="both"/>
        <w:rPr>
          <w:rFonts w:ascii="Arial" w:hAnsi="Arial" w:cs="Arial"/>
        </w:rPr>
      </w:pPr>
    </w:p>
    <w:p w14:paraId="39246467" w14:textId="33BF6142" w:rsidR="001906F0" w:rsidRDefault="001906F0" w:rsidP="005C7F37">
      <w:pPr>
        <w:jc w:val="both"/>
        <w:rPr>
          <w:rFonts w:ascii="Arial" w:hAnsi="Arial" w:cs="Arial"/>
        </w:rPr>
      </w:pPr>
      <w:r>
        <w:rPr>
          <w:noProof/>
        </w:rPr>
        <w:lastRenderedPageBreak/>
        <mc:AlternateContent>
          <mc:Choice Requires="wps">
            <w:drawing>
              <wp:anchor distT="0" distB="0" distL="114300" distR="114300" simplePos="0" relativeHeight="251685888" behindDoc="0" locked="0" layoutInCell="1" allowOverlap="1" wp14:anchorId="6A2792ED" wp14:editId="0A68C56A">
                <wp:simplePos x="0" y="0"/>
                <wp:positionH relativeFrom="column">
                  <wp:posOffset>4453890</wp:posOffset>
                </wp:positionH>
                <wp:positionV relativeFrom="paragraph">
                  <wp:posOffset>300989</wp:posOffset>
                </wp:positionV>
                <wp:extent cx="247650" cy="428625"/>
                <wp:effectExtent l="0" t="95250" r="171450" b="47625"/>
                <wp:wrapNone/>
                <wp:docPr id="11" name="Conector curvado 11"/>
                <wp:cNvGraphicFramePr/>
                <a:graphic xmlns:a="http://schemas.openxmlformats.org/drawingml/2006/main">
                  <a:graphicData uri="http://schemas.microsoft.com/office/word/2010/wordprocessingShape">
                    <wps:wsp>
                      <wps:cNvCnPr/>
                      <wps:spPr>
                        <a:xfrm>
                          <a:off x="0" y="0"/>
                          <a:ext cx="247650" cy="428625"/>
                        </a:xfrm>
                        <a:prstGeom prst="curvedConnector3">
                          <a:avLst>
                            <a:gd name="adj1" fmla="val 159616"/>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194519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1" o:spid="_x0000_s1026" type="#_x0000_t38" style="position:absolute;margin-left:350.7pt;margin-top:23.7pt;width:19.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" adj="34477" strokecolor="black [3213]" strokeweight="2.25pt">
                <v:stroke startarrow="block" endarrow="block" joinstyle="miter"/>
              </v:shape>
            </w:pict>
          </mc:Fallback>
        </mc:AlternateContent>
      </w:r>
      <w:r>
        <w:rPr>
          <w:noProof/>
        </w:rPr>
        <w:drawing>
          <wp:inline distT="0" distB="0" distL="0" distR="0" wp14:anchorId="6B3BFB59" wp14:editId="20CED854">
            <wp:extent cx="5667375" cy="27625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261" t="23384" r="13104" b="10171"/>
                    <a:stretch/>
                  </pic:blipFill>
                  <pic:spPr bwMode="auto">
                    <a:xfrm>
                      <a:off x="0" y="0"/>
                      <a:ext cx="5679340" cy="2768381"/>
                    </a:xfrm>
                    <a:prstGeom prst="rect">
                      <a:avLst/>
                    </a:prstGeom>
                    <a:ln>
                      <a:noFill/>
                    </a:ln>
                    <a:extLst>
                      <a:ext uri="{53640926-AAD7-44D8-BBD7-CCE9431645EC}">
                        <a14:shadowObscured xmlns:a14="http://schemas.microsoft.com/office/drawing/2010/main"/>
                      </a:ext>
                    </a:extLst>
                  </pic:spPr>
                </pic:pic>
              </a:graphicData>
            </a:graphic>
          </wp:inline>
        </w:drawing>
      </w:r>
    </w:p>
    <w:p w14:paraId="34CE94FD" w14:textId="77777777" w:rsidR="00392F82" w:rsidRDefault="00392F82" w:rsidP="005C7F37">
      <w:pPr>
        <w:jc w:val="both"/>
        <w:rPr>
          <w:rFonts w:ascii="Arial" w:hAnsi="Arial" w:cs="Arial"/>
        </w:rPr>
      </w:pPr>
    </w:p>
    <w:p w14:paraId="187279B1" w14:textId="55107E2A" w:rsidR="005C7F37" w:rsidRDefault="00392F82" w:rsidP="005C7F37">
      <w:pPr>
        <w:jc w:val="both"/>
        <w:rPr>
          <w:rFonts w:ascii="Arial" w:hAnsi="Arial" w:cs="Arial"/>
        </w:rPr>
      </w:pPr>
      <w:r>
        <w:rPr>
          <w:rFonts w:ascii="Arial" w:hAnsi="Arial" w:cs="Arial"/>
        </w:rPr>
        <w:t>De esta manera, se logra que los equipos de gestión social y los colaboradores que trabajan en los temas de participación ciudadana de manera directa, tengan un mejor desempeño en la ejecución de sus actividades; puesto que establecer la caracterización del proceso, formular unos indicadores e identificar los riesgos asociados, guían el objetivo trazado:</w:t>
      </w:r>
    </w:p>
    <w:p w14:paraId="74C4E4BA" w14:textId="77777777" w:rsidR="00392F82" w:rsidRDefault="00392F82" w:rsidP="005C7F37">
      <w:pPr>
        <w:jc w:val="both"/>
        <w:rPr>
          <w:rFonts w:ascii="Arial" w:hAnsi="Arial" w:cs="Arial"/>
        </w:rPr>
      </w:pPr>
    </w:p>
    <w:p w14:paraId="40879ABF" w14:textId="3943E248" w:rsidR="00392F82" w:rsidRDefault="00392F82" w:rsidP="005C7F37">
      <w:pPr>
        <w:jc w:val="both"/>
        <w:rPr>
          <w:rFonts w:ascii="Arial" w:hAnsi="Arial" w:cs="Arial"/>
          <w:i/>
          <w:color w:val="212529"/>
          <w:shd w:val="clear" w:color="auto" w:fill="FFFFFF"/>
        </w:rPr>
      </w:pPr>
      <w:r>
        <w:rPr>
          <w:rFonts w:ascii="Arial" w:hAnsi="Arial" w:cs="Arial"/>
        </w:rPr>
        <w:tab/>
        <w:t>“</w:t>
      </w:r>
      <w:r w:rsidRPr="00392F82">
        <w:rPr>
          <w:rFonts w:ascii="Arial" w:hAnsi="Arial" w:cs="Arial"/>
          <w:i/>
          <w:color w:val="212529"/>
          <w:shd w:val="clear" w:color="auto" w:fill="FFFFFF"/>
        </w:rPr>
        <w:t xml:space="preserve">Promover, desarrollar y fortalecer la Política Institucional de Participación Ciudadana y </w:t>
      </w:r>
      <w:r w:rsidRPr="00392F82">
        <w:rPr>
          <w:rFonts w:ascii="Arial" w:hAnsi="Arial" w:cs="Arial"/>
          <w:i/>
          <w:color w:val="212529"/>
          <w:shd w:val="clear" w:color="auto" w:fill="FFFFFF"/>
        </w:rPr>
        <w:tab/>
        <w:t xml:space="preserve">Responsabilidad Social a través de las instancias definidas por la UAESP y las </w:t>
      </w:r>
      <w:r w:rsidRPr="00392F82">
        <w:rPr>
          <w:rFonts w:ascii="Arial" w:hAnsi="Arial" w:cs="Arial"/>
          <w:i/>
          <w:color w:val="212529"/>
          <w:shd w:val="clear" w:color="auto" w:fill="FFFFFF"/>
        </w:rPr>
        <w:tab/>
        <w:t xml:space="preserve">interinstitucionales tales como mesas distritales, espacios de rendición de cuentas </w:t>
      </w:r>
      <w:r w:rsidRPr="00392F82">
        <w:rPr>
          <w:rFonts w:ascii="Arial" w:hAnsi="Arial" w:cs="Arial"/>
          <w:i/>
          <w:color w:val="212529"/>
          <w:shd w:val="clear" w:color="auto" w:fill="FFFFFF"/>
        </w:rPr>
        <w:tab/>
        <w:t xml:space="preserve">virtuales y presenciales entre otras, con el fin de aumentar el conocimiento de los grupos </w:t>
      </w:r>
      <w:r w:rsidRPr="00392F82">
        <w:rPr>
          <w:rFonts w:ascii="Arial" w:hAnsi="Arial" w:cs="Arial"/>
          <w:i/>
          <w:color w:val="212529"/>
          <w:shd w:val="clear" w:color="auto" w:fill="FFFFFF"/>
        </w:rPr>
        <w:tab/>
        <w:t xml:space="preserve">de interés internos y externos en los temas liderados por la Unidad con respecto a su </w:t>
      </w:r>
      <w:r w:rsidRPr="00392F82">
        <w:rPr>
          <w:rFonts w:ascii="Arial" w:hAnsi="Arial" w:cs="Arial"/>
          <w:i/>
          <w:color w:val="212529"/>
          <w:shd w:val="clear" w:color="auto" w:fill="FFFFFF"/>
        </w:rPr>
        <w:tab/>
        <w:t>misionalidad</w:t>
      </w:r>
      <w:r>
        <w:rPr>
          <w:rFonts w:ascii="Arial" w:hAnsi="Arial" w:cs="Arial"/>
          <w:i/>
          <w:color w:val="212529"/>
          <w:shd w:val="clear" w:color="auto" w:fill="FFFFFF"/>
        </w:rPr>
        <w:t>”</w:t>
      </w:r>
    </w:p>
    <w:p w14:paraId="31BBCF35" w14:textId="77777777" w:rsidR="00392F82" w:rsidRDefault="00392F82" w:rsidP="005C7F37">
      <w:pPr>
        <w:jc w:val="both"/>
        <w:rPr>
          <w:rFonts w:ascii="Arial" w:hAnsi="Arial" w:cs="Arial"/>
          <w:color w:val="212529"/>
          <w:shd w:val="clear" w:color="auto" w:fill="FFFFFF"/>
        </w:rPr>
      </w:pPr>
    </w:p>
    <w:p w14:paraId="23505D48" w14:textId="56CF4A78" w:rsidR="00392F82" w:rsidRDefault="00392F82" w:rsidP="005C7F37">
      <w:pPr>
        <w:jc w:val="both"/>
        <w:rPr>
          <w:rFonts w:ascii="Arial" w:hAnsi="Arial" w:cs="Arial"/>
          <w:color w:val="212529"/>
          <w:shd w:val="clear" w:color="auto" w:fill="FFFFFF"/>
        </w:rPr>
      </w:pPr>
      <w:r>
        <w:rPr>
          <w:rFonts w:ascii="Arial" w:hAnsi="Arial" w:cs="Arial"/>
          <w:color w:val="212529"/>
          <w:shd w:val="clear" w:color="auto" w:fill="FFFFFF"/>
        </w:rPr>
        <w:t>Para el 2022, con relación al proceso se tiene la siguiente información:</w:t>
      </w:r>
    </w:p>
    <w:p w14:paraId="6968BACD" w14:textId="70825250" w:rsidR="00392F82" w:rsidRDefault="00392F82" w:rsidP="00B833BE">
      <w:pPr>
        <w:pStyle w:val="ListParagraph"/>
        <w:numPr>
          <w:ilvl w:val="0"/>
          <w:numId w:val="14"/>
        </w:numPr>
        <w:jc w:val="both"/>
        <w:rPr>
          <w:rFonts w:ascii="Arial" w:hAnsi="Arial" w:cs="Arial"/>
        </w:rPr>
      </w:pPr>
      <w:r>
        <w:rPr>
          <w:rFonts w:ascii="Arial" w:hAnsi="Arial" w:cs="Arial"/>
        </w:rPr>
        <w:t>Dos (2) procedimientos</w:t>
      </w:r>
    </w:p>
    <w:p w14:paraId="45141027" w14:textId="271E5B16" w:rsidR="00392F82" w:rsidRDefault="00392F82" w:rsidP="00B833BE">
      <w:pPr>
        <w:pStyle w:val="ListParagraph"/>
        <w:numPr>
          <w:ilvl w:val="0"/>
          <w:numId w:val="14"/>
        </w:numPr>
        <w:jc w:val="both"/>
        <w:rPr>
          <w:rFonts w:ascii="Arial" w:hAnsi="Arial" w:cs="Arial"/>
        </w:rPr>
      </w:pPr>
      <w:r>
        <w:rPr>
          <w:rFonts w:ascii="Arial" w:hAnsi="Arial" w:cs="Arial"/>
        </w:rPr>
        <w:t>Dos (2) instructivos</w:t>
      </w:r>
    </w:p>
    <w:p w14:paraId="641F7D7F" w14:textId="0BD7EC5C" w:rsidR="00392F82" w:rsidRDefault="00392F82" w:rsidP="00B833BE">
      <w:pPr>
        <w:pStyle w:val="ListParagraph"/>
        <w:numPr>
          <w:ilvl w:val="0"/>
          <w:numId w:val="14"/>
        </w:numPr>
        <w:jc w:val="both"/>
        <w:rPr>
          <w:rFonts w:ascii="Arial" w:hAnsi="Arial" w:cs="Arial"/>
        </w:rPr>
      </w:pPr>
      <w:r>
        <w:rPr>
          <w:rFonts w:ascii="Arial" w:hAnsi="Arial" w:cs="Arial"/>
        </w:rPr>
        <w:t xml:space="preserve">Trece (13) </w:t>
      </w:r>
      <w:r w:rsidR="001906F0">
        <w:rPr>
          <w:rFonts w:ascii="Arial" w:hAnsi="Arial" w:cs="Arial"/>
        </w:rPr>
        <w:t>formatos</w:t>
      </w:r>
    </w:p>
    <w:p w14:paraId="4AC1E76C" w14:textId="01D25D04" w:rsidR="001906F0" w:rsidRPr="00392F82" w:rsidRDefault="001906F0" w:rsidP="00B833BE">
      <w:pPr>
        <w:pStyle w:val="ListParagraph"/>
        <w:numPr>
          <w:ilvl w:val="0"/>
          <w:numId w:val="14"/>
        </w:numPr>
        <w:jc w:val="both"/>
        <w:rPr>
          <w:rFonts w:ascii="Arial" w:hAnsi="Arial" w:cs="Arial"/>
        </w:rPr>
      </w:pPr>
      <w:r>
        <w:rPr>
          <w:rFonts w:ascii="Arial" w:hAnsi="Arial" w:cs="Arial"/>
        </w:rPr>
        <w:t>Nueve (9) documentos de interés</w:t>
      </w:r>
    </w:p>
    <w:p w14:paraId="2D486FDF" w14:textId="77777777" w:rsidR="00392F82" w:rsidRDefault="00392F82" w:rsidP="005C7F37">
      <w:pPr>
        <w:jc w:val="both"/>
        <w:rPr>
          <w:rFonts w:ascii="Arial" w:hAnsi="Arial" w:cs="Arial"/>
        </w:rPr>
      </w:pPr>
    </w:p>
    <w:p w14:paraId="4EF899B9" w14:textId="77777777" w:rsidR="00392F82" w:rsidRPr="005C7F37" w:rsidRDefault="00392F82" w:rsidP="005C7F37">
      <w:pPr>
        <w:jc w:val="both"/>
        <w:rPr>
          <w:rFonts w:ascii="Arial" w:hAnsi="Arial" w:cs="Arial"/>
        </w:rPr>
      </w:pPr>
    </w:p>
    <w:p w14:paraId="5FA0B774" w14:textId="77777777" w:rsidR="008633D1" w:rsidRPr="0087364B" w:rsidRDefault="008633D1" w:rsidP="00B833BE">
      <w:pPr>
        <w:pStyle w:val="Heading1"/>
        <w:numPr>
          <w:ilvl w:val="1"/>
          <w:numId w:val="1"/>
        </w:numPr>
        <w:spacing w:before="0" w:line="240" w:lineRule="auto"/>
        <w:jc w:val="both"/>
        <w:rPr>
          <w:rFonts w:cs="Arial"/>
          <w:color w:val="auto"/>
          <w:sz w:val="22"/>
          <w:szCs w:val="22"/>
          <w:lang w:val="es-CO" w:eastAsia="es-CO"/>
        </w:rPr>
      </w:pPr>
      <w:bookmarkStart w:id="33" w:name="_Toc92311039"/>
      <w:bookmarkStart w:id="34" w:name="_Toc92788088"/>
      <w:bookmarkStart w:id="35" w:name="_Toc126091182"/>
      <w:r w:rsidRPr="0087364B">
        <w:rPr>
          <w:rFonts w:cs="Arial"/>
          <w:color w:val="auto"/>
          <w:sz w:val="22"/>
          <w:szCs w:val="22"/>
          <w:lang w:val="es-CO" w:eastAsia="es-CO"/>
        </w:rPr>
        <w:t>MESA TÉCNICA DE PARTICIPACIÓN</w:t>
      </w:r>
      <w:bookmarkEnd w:id="33"/>
      <w:bookmarkEnd w:id="34"/>
      <w:r w:rsidRPr="0087364B">
        <w:rPr>
          <w:rFonts w:cs="Arial"/>
          <w:color w:val="auto"/>
          <w:sz w:val="22"/>
          <w:szCs w:val="22"/>
          <w:lang w:val="es-CO" w:eastAsia="es-CO"/>
        </w:rPr>
        <w:t xml:space="preserve"> CIUDADANA</w:t>
      </w:r>
      <w:bookmarkEnd w:id="35"/>
    </w:p>
    <w:p w14:paraId="33AAD2A1" w14:textId="77777777" w:rsidR="008633D1" w:rsidRPr="00432CE3" w:rsidRDefault="008633D1" w:rsidP="008633D1">
      <w:pPr>
        <w:jc w:val="both"/>
        <w:rPr>
          <w:rFonts w:ascii="Arial" w:hAnsi="Arial" w:cs="Arial"/>
        </w:rPr>
      </w:pPr>
    </w:p>
    <w:p w14:paraId="3B5F3D23" w14:textId="77777777" w:rsidR="008633D1" w:rsidRPr="00432CE3" w:rsidRDefault="008633D1" w:rsidP="008633D1">
      <w:pPr>
        <w:jc w:val="both"/>
        <w:rPr>
          <w:rFonts w:ascii="Arial" w:hAnsi="Arial" w:cs="Arial"/>
        </w:rPr>
      </w:pPr>
      <w:r w:rsidRPr="00432CE3">
        <w:rPr>
          <w:rFonts w:ascii="Arial" w:hAnsi="Arial" w:cs="Arial"/>
        </w:rPr>
        <w:t xml:space="preserve">La Mesa técnica de Participación Ciudadana se formalizó oficialmente en el año 2020 como la instancia a través de la cual la UAESP, concreta las acciones con relación a participación, gestión social y responsabilidad social. </w:t>
      </w:r>
    </w:p>
    <w:p w14:paraId="4FB9289A" w14:textId="77777777" w:rsidR="008633D1" w:rsidRPr="00432CE3" w:rsidRDefault="008633D1" w:rsidP="008633D1">
      <w:pPr>
        <w:jc w:val="both"/>
        <w:rPr>
          <w:rFonts w:ascii="Arial" w:hAnsi="Arial" w:cs="Arial"/>
        </w:rPr>
      </w:pPr>
    </w:p>
    <w:p w14:paraId="0D578154" w14:textId="77777777" w:rsidR="008633D1" w:rsidRPr="00432CE3" w:rsidRDefault="008633D1" w:rsidP="008633D1">
      <w:pPr>
        <w:jc w:val="center"/>
        <w:rPr>
          <w:rFonts w:ascii="Arial" w:hAnsi="Arial" w:cs="Arial"/>
        </w:rPr>
      </w:pPr>
      <w:r w:rsidRPr="00432CE3">
        <w:rPr>
          <w:rFonts w:ascii="Arial" w:hAnsi="Arial" w:cs="Arial"/>
          <w:noProof/>
        </w:rPr>
        <w:lastRenderedPageBreak/>
        <w:drawing>
          <wp:anchor distT="0" distB="0" distL="114300" distR="114300" simplePos="0" relativeHeight="251682816" behindDoc="0" locked="0" layoutInCell="1" allowOverlap="1" wp14:anchorId="4F3FB353" wp14:editId="59CF6346">
            <wp:simplePos x="0" y="0"/>
            <wp:positionH relativeFrom="margin">
              <wp:posOffset>400050</wp:posOffset>
            </wp:positionH>
            <wp:positionV relativeFrom="paragraph">
              <wp:posOffset>221615</wp:posOffset>
            </wp:positionV>
            <wp:extent cx="4970145" cy="2051685"/>
            <wp:effectExtent l="0" t="0" r="0" b="0"/>
            <wp:wrapSquare wrapText="bothSides"/>
            <wp:docPr id="12" name="Picture 5">
              <a:extLst xmlns:a="http://schemas.openxmlformats.org/drawingml/2006/main">
                <a:ext uri="{FF2B5EF4-FFF2-40B4-BE49-F238E27FC236}">
                  <a16:creationId xmlns:a16="http://schemas.microsoft.com/office/drawing/2014/main" id="{DB7C4742-9200-C341-8C6E-54689722B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B7C4742-9200-C341-8C6E-54689722BFD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2347" t="20863" r="968" b="17019"/>
                    <a:stretch/>
                  </pic:blipFill>
                  <pic:spPr>
                    <a:xfrm>
                      <a:off x="0" y="0"/>
                      <a:ext cx="4970145" cy="2051685"/>
                    </a:xfrm>
                    <a:prstGeom prst="rect">
                      <a:avLst/>
                    </a:prstGeom>
                  </pic:spPr>
                </pic:pic>
              </a:graphicData>
            </a:graphic>
            <wp14:sizeRelH relativeFrom="page">
              <wp14:pctWidth>0</wp14:pctWidth>
            </wp14:sizeRelH>
            <wp14:sizeRelV relativeFrom="page">
              <wp14:pctHeight>0</wp14:pctHeight>
            </wp14:sizeRelV>
          </wp:anchor>
        </w:drawing>
      </w:r>
      <w:r w:rsidRPr="00432CE3">
        <w:rPr>
          <w:rFonts w:ascii="Arial" w:hAnsi="Arial" w:cs="Arial"/>
        </w:rPr>
        <w:t>Gráfica 1. Mesa Técnica de Participación Ciudadana UAESP</w:t>
      </w:r>
    </w:p>
    <w:p w14:paraId="71091DC6" w14:textId="77777777" w:rsidR="008633D1" w:rsidRPr="00432CE3" w:rsidRDefault="008633D1" w:rsidP="008633D1">
      <w:pPr>
        <w:jc w:val="both"/>
        <w:rPr>
          <w:rFonts w:ascii="Arial" w:hAnsi="Arial" w:cs="Arial"/>
        </w:rPr>
      </w:pPr>
    </w:p>
    <w:p w14:paraId="05C81FDB" w14:textId="77777777" w:rsidR="008633D1" w:rsidRPr="00432CE3" w:rsidRDefault="008633D1" w:rsidP="008633D1">
      <w:pPr>
        <w:jc w:val="both"/>
        <w:rPr>
          <w:rFonts w:ascii="Arial" w:hAnsi="Arial" w:cs="Arial"/>
        </w:rPr>
      </w:pPr>
    </w:p>
    <w:p w14:paraId="697ACFD3" w14:textId="77777777" w:rsidR="008633D1" w:rsidRPr="00432CE3" w:rsidRDefault="008633D1" w:rsidP="008633D1">
      <w:pPr>
        <w:jc w:val="both"/>
        <w:rPr>
          <w:rFonts w:ascii="Arial" w:hAnsi="Arial" w:cs="Arial"/>
        </w:rPr>
      </w:pPr>
    </w:p>
    <w:p w14:paraId="2783C57E" w14:textId="77777777" w:rsidR="008633D1" w:rsidRPr="00432CE3" w:rsidRDefault="008633D1" w:rsidP="008633D1">
      <w:pPr>
        <w:jc w:val="both"/>
        <w:rPr>
          <w:rFonts w:ascii="Arial" w:hAnsi="Arial" w:cs="Arial"/>
        </w:rPr>
      </w:pPr>
    </w:p>
    <w:p w14:paraId="053C4593" w14:textId="77777777" w:rsidR="008633D1" w:rsidRPr="00432CE3" w:rsidRDefault="008633D1" w:rsidP="008633D1">
      <w:pPr>
        <w:jc w:val="both"/>
        <w:rPr>
          <w:rFonts w:ascii="Arial" w:hAnsi="Arial" w:cs="Arial"/>
        </w:rPr>
      </w:pPr>
    </w:p>
    <w:p w14:paraId="7445C0DC" w14:textId="77777777" w:rsidR="008633D1" w:rsidRPr="00432CE3" w:rsidRDefault="008633D1" w:rsidP="008633D1">
      <w:pPr>
        <w:jc w:val="both"/>
        <w:rPr>
          <w:rFonts w:ascii="Arial" w:hAnsi="Arial" w:cs="Arial"/>
        </w:rPr>
      </w:pPr>
    </w:p>
    <w:p w14:paraId="3304BB6C" w14:textId="77777777" w:rsidR="008633D1" w:rsidRDefault="008633D1" w:rsidP="008633D1">
      <w:pPr>
        <w:jc w:val="center"/>
        <w:rPr>
          <w:rFonts w:ascii="Arial" w:hAnsi="Arial" w:cs="Arial"/>
          <w:sz w:val="20"/>
        </w:rPr>
      </w:pPr>
    </w:p>
    <w:p w14:paraId="5796EFAE" w14:textId="77777777" w:rsidR="008633D1" w:rsidRDefault="008633D1" w:rsidP="008633D1">
      <w:pPr>
        <w:jc w:val="center"/>
        <w:rPr>
          <w:rFonts w:ascii="Arial" w:hAnsi="Arial" w:cs="Arial"/>
          <w:sz w:val="20"/>
        </w:rPr>
      </w:pPr>
    </w:p>
    <w:p w14:paraId="5475D10F" w14:textId="77777777" w:rsidR="008633D1" w:rsidRDefault="008633D1" w:rsidP="008633D1">
      <w:pPr>
        <w:jc w:val="center"/>
        <w:rPr>
          <w:rFonts w:ascii="Arial" w:hAnsi="Arial" w:cs="Arial"/>
          <w:sz w:val="20"/>
        </w:rPr>
      </w:pPr>
    </w:p>
    <w:p w14:paraId="46E2070A" w14:textId="77777777" w:rsidR="008633D1" w:rsidRDefault="008633D1" w:rsidP="008633D1">
      <w:pPr>
        <w:jc w:val="center"/>
        <w:rPr>
          <w:rFonts w:ascii="Arial" w:hAnsi="Arial" w:cs="Arial"/>
          <w:sz w:val="20"/>
        </w:rPr>
      </w:pPr>
    </w:p>
    <w:p w14:paraId="6834D542" w14:textId="77777777" w:rsidR="008633D1" w:rsidRDefault="008633D1" w:rsidP="008633D1">
      <w:pPr>
        <w:jc w:val="center"/>
        <w:rPr>
          <w:rFonts w:ascii="Arial" w:hAnsi="Arial" w:cs="Arial"/>
          <w:sz w:val="20"/>
        </w:rPr>
      </w:pPr>
    </w:p>
    <w:p w14:paraId="4DE641E2" w14:textId="77777777" w:rsidR="008633D1" w:rsidRDefault="008633D1" w:rsidP="008633D1">
      <w:pPr>
        <w:jc w:val="center"/>
        <w:rPr>
          <w:rFonts w:ascii="Arial" w:hAnsi="Arial" w:cs="Arial"/>
          <w:sz w:val="20"/>
        </w:rPr>
      </w:pPr>
    </w:p>
    <w:p w14:paraId="157A4D13" w14:textId="77777777" w:rsidR="008633D1" w:rsidRDefault="008633D1" w:rsidP="008633D1">
      <w:pPr>
        <w:jc w:val="center"/>
        <w:rPr>
          <w:rFonts w:ascii="Arial" w:hAnsi="Arial" w:cs="Arial"/>
          <w:sz w:val="20"/>
        </w:rPr>
      </w:pPr>
    </w:p>
    <w:p w14:paraId="0FEBA0CE" w14:textId="77777777" w:rsidR="008633D1" w:rsidRDefault="008633D1" w:rsidP="008633D1">
      <w:pPr>
        <w:jc w:val="center"/>
        <w:rPr>
          <w:rFonts w:ascii="Arial" w:hAnsi="Arial" w:cs="Arial"/>
          <w:sz w:val="20"/>
        </w:rPr>
      </w:pPr>
    </w:p>
    <w:p w14:paraId="5D84BC93" w14:textId="77777777" w:rsidR="008633D1" w:rsidRPr="0087364B" w:rsidRDefault="008633D1" w:rsidP="008633D1">
      <w:pPr>
        <w:jc w:val="center"/>
        <w:rPr>
          <w:rFonts w:ascii="Arial" w:hAnsi="Arial" w:cs="Arial"/>
          <w:i/>
          <w:sz w:val="20"/>
        </w:rPr>
      </w:pPr>
      <w:r w:rsidRPr="0087364B">
        <w:rPr>
          <w:rFonts w:ascii="Arial" w:hAnsi="Arial" w:cs="Arial"/>
          <w:i/>
          <w:sz w:val="20"/>
        </w:rPr>
        <w:t>Fuente: Tomado del documento Estrategia de Participación Ciudadana 2021-2023.</w:t>
      </w:r>
    </w:p>
    <w:p w14:paraId="48434704" w14:textId="77777777" w:rsidR="008633D1" w:rsidRPr="00432CE3" w:rsidRDefault="008633D1" w:rsidP="008633D1">
      <w:pPr>
        <w:jc w:val="both"/>
        <w:rPr>
          <w:rFonts w:ascii="Arial" w:hAnsi="Arial" w:cs="Arial"/>
        </w:rPr>
      </w:pPr>
    </w:p>
    <w:p w14:paraId="580848B5" w14:textId="77777777" w:rsidR="008633D1" w:rsidRPr="00432CE3" w:rsidRDefault="008633D1" w:rsidP="008633D1">
      <w:pPr>
        <w:jc w:val="both"/>
        <w:rPr>
          <w:rFonts w:ascii="Arial" w:hAnsi="Arial" w:cs="Arial"/>
        </w:rPr>
      </w:pPr>
    </w:p>
    <w:p w14:paraId="50DA22F1" w14:textId="77777777" w:rsidR="008633D1" w:rsidRPr="00432CE3" w:rsidRDefault="008633D1" w:rsidP="008633D1">
      <w:pPr>
        <w:jc w:val="both"/>
        <w:rPr>
          <w:rFonts w:ascii="Arial" w:hAnsi="Arial" w:cs="Arial"/>
        </w:rPr>
      </w:pPr>
    </w:p>
    <w:p w14:paraId="5B7B5390" w14:textId="77777777" w:rsidR="008633D1" w:rsidRPr="00432CE3" w:rsidRDefault="008633D1" w:rsidP="008633D1">
      <w:pPr>
        <w:jc w:val="both"/>
        <w:rPr>
          <w:rFonts w:ascii="Arial" w:hAnsi="Arial" w:cs="Arial"/>
        </w:rPr>
      </w:pPr>
      <w:r>
        <w:rPr>
          <w:rFonts w:ascii="Arial" w:hAnsi="Arial" w:cs="Arial"/>
        </w:rPr>
        <w:t xml:space="preserve">Para el 2022, la Mesa contó con 10 miembros y la Jefe de la Oficina Asesora de Planeación, lideró la instancia de participación teniendo que esta dependencia ejerce la Secretaria Técnica de la </w:t>
      </w:r>
      <w:proofErr w:type="gramStart"/>
      <w:r>
        <w:rPr>
          <w:rFonts w:ascii="Arial" w:hAnsi="Arial" w:cs="Arial"/>
        </w:rPr>
        <w:t>Política  y</w:t>
      </w:r>
      <w:proofErr w:type="gramEnd"/>
      <w:r>
        <w:rPr>
          <w:rFonts w:ascii="Arial" w:hAnsi="Arial" w:cs="Arial"/>
        </w:rPr>
        <w:t xml:space="preserve"> que la jefe ejerce el liderazgo de la Política de Participación Ciudadana.</w:t>
      </w:r>
    </w:p>
    <w:p w14:paraId="25419740" w14:textId="77777777" w:rsidR="008633D1" w:rsidRPr="00432CE3" w:rsidRDefault="008633D1" w:rsidP="008633D1">
      <w:pPr>
        <w:jc w:val="both"/>
        <w:rPr>
          <w:rFonts w:ascii="Arial" w:hAnsi="Arial" w:cs="Arial"/>
        </w:rPr>
      </w:pPr>
    </w:p>
    <w:p w14:paraId="60544738" w14:textId="77777777" w:rsidR="008633D1" w:rsidRPr="00432CE3" w:rsidRDefault="008633D1" w:rsidP="008633D1">
      <w:pPr>
        <w:jc w:val="both"/>
        <w:rPr>
          <w:rFonts w:ascii="Arial" w:hAnsi="Arial" w:cs="Arial"/>
        </w:rPr>
      </w:pPr>
    </w:p>
    <w:p w14:paraId="1C3D0870" w14:textId="77777777" w:rsidR="008633D1" w:rsidRPr="00432CE3" w:rsidRDefault="008633D1" w:rsidP="008633D1">
      <w:pPr>
        <w:jc w:val="center"/>
        <w:rPr>
          <w:rFonts w:ascii="Arial" w:hAnsi="Arial" w:cs="Arial"/>
        </w:rPr>
      </w:pPr>
      <w:r w:rsidRPr="00432CE3">
        <w:rPr>
          <w:rFonts w:ascii="Arial" w:hAnsi="Arial" w:cs="Arial"/>
        </w:rPr>
        <w:t>Gráfica 2, Funciones Mesa Técnica de Participación Ciudadana.</w:t>
      </w:r>
    </w:p>
    <w:p w14:paraId="6C796309" w14:textId="77777777" w:rsidR="008633D1" w:rsidRPr="00432CE3" w:rsidRDefault="008633D1" w:rsidP="008633D1">
      <w:pPr>
        <w:jc w:val="both"/>
        <w:rPr>
          <w:rFonts w:ascii="Arial" w:hAnsi="Arial" w:cs="Arial"/>
        </w:rPr>
      </w:pPr>
      <w:r w:rsidRPr="00432CE3">
        <w:rPr>
          <w:rFonts w:ascii="Arial" w:hAnsi="Arial" w:cs="Arial"/>
          <w:noProof/>
        </w:rPr>
        <w:drawing>
          <wp:inline distT="0" distB="0" distL="0" distR="0" wp14:anchorId="04205265" wp14:editId="670597A0">
            <wp:extent cx="4886960" cy="3161664"/>
            <wp:effectExtent l="0" t="0" r="0" b="2032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7D952E0" w14:textId="77777777" w:rsidR="008633D1" w:rsidRPr="00976521" w:rsidRDefault="008633D1" w:rsidP="008633D1">
      <w:pPr>
        <w:jc w:val="center"/>
        <w:rPr>
          <w:rFonts w:ascii="Arial" w:hAnsi="Arial" w:cs="Arial"/>
          <w:i/>
          <w:sz w:val="20"/>
        </w:rPr>
      </w:pPr>
      <w:r w:rsidRPr="00976521">
        <w:rPr>
          <w:rFonts w:ascii="Arial" w:hAnsi="Arial" w:cs="Arial"/>
          <w:i/>
          <w:sz w:val="20"/>
        </w:rPr>
        <w:t>Fuente: Tomado del documento Estrategia de Participación Ciudadana 2021-2023.</w:t>
      </w:r>
    </w:p>
    <w:p w14:paraId="374CFF91" w14:textId="77777777" w:rsidR="008633D1" w:rsidRPr="00432CE3" w:rsidRDefault="008633D1" w:rsidP="008633D1">
      <w:pPr>
        <w:jc w:val="both"/>
        <w:rPr>
          <w:rFonts w:ascii="Arial" w:hAnsi="Arial" w:cs="Arial"/>
        </w:rPr>
      </w:pPr>
    </w:p>
    <w:p w14:paraId="1FF52D40" w14:textId="77777777" w:rsidR="008633D1" w:rsidRPr="00432CE3" w:rsidRDefault="008633D1" w:rsidP="008633D1">
      <w:pPr>
        <w:jc w:val="both"/>
        <w:rPr>
          <w:rFonts w:ascii="Arial" w:hAnsi="Arial" w:cs="Arial"/>
        </w:rPr>
      </w:pPr>
    </w:p>
    <w:p w14:paraId="1BD5C658" w14:textId="77777777" w:rsidR="008633D1" w:rsidRDefault="008633D1" w:rsidP="008633D1">
      <w:pPr>
        <w:jc w:val="both"/>
        <w:rPr>
          <w:rFonts w:ascii="Arial" w:hAnsi="Arial" w:cs="Arial"/>
        </w:rPr>
      </w:pPr>
    </w:p>
    <w:p w14:paraId="7326EC7E" w14:textId="77777777" w:rsidR="008633D1" w:rsidRDefault="008633D1" w:rsidP="008633D1">
      <w:pPr>
        <w:jc w:val="both"/>
        <w:rPr>
          <w:rFonts w:ascii="Arial" w:hAnsi="Arial" w:cs="Arial"/>
        </w:rPr>
      </w:pPr>
      <w:r>
        <w:rPr>
          <w:rFonts w:ascii="Arial" w:hAnsi="Arial" w:cs="Arial"/>
        </w:rPr>
        <w:lastRenderedPageBreak/>
        <w:t>L</w:t>
      </w:r>
      <w:r w:rsidRPr="00976521">
        <w:rPr>
          <w:rFonts w:ascii="Arial" w:hAnsi="Arial" w:cs="Arial"/>
        </w:rPr>
        <w:t xml:space="preserve">as actividades de la agenda se plantean en el marco de la implementación de la Política de Participación Ciudadana del Modelo Integrado Planeación y Gestión, el cual es evaluado año a año por la Función Pública y determina </w:t>
      </w:r>
      <w:r>
        <w:rPr>
          <w:rFonts w:ascii="Arial" w:hAnsi="Arial" w:cs="Arial"/>
        </w:rPr>
        <w:t>el desempeño institucional de la entidad.</w:t>
      </w:r>
    </w:p>
    <w:p w14:paraId="374B8566" w14:textId="77777777" w:rsidR="008633D1" w:rsidRDefault="008633D1" w:rsidP="008633D1">
      <w:pPr>
        <w:jc w:val="both"/>
        <w:rPr>
          <w:rFonts w:ascii="Arial" w:hAnsi="Arial" w:cs="Arial"/>
        </w:rPr>
      </w:pPr>
    </w:p>
    <w:p w14:paraId="67497BFC" w14:textId="77777777" w:rsidR="008633D1" w:rsidRDefault="008633D1" w:rsidP="008633D1">
      <w:pPr>
        <w:jc w:val="both"/>
        <w:rPr>
          <w:rFonts w:ascii="Arial" w:hAnsi="Arial" w:cs="Arial"/>
        </w:rPr>
      </w:pPr>
      <w:r>
        <w:rPr>
          <w:rFonts w:ascii="Arial" w:hAnsi="Arial" w:cs="Arial"/>
        </w:rPr>
        <w:t>En el marco de las actividades establecidas en la Agenda, para el 2022 dentro del seguimiento al Plan de Acción, se estableció la elaboración del documento</w:t>
      </w:r>
      <w:r w:rsidRPr="00744D72">
        <w:t xml:space="preserve"> </w:t>
      </w:r>
      <w:r w:rsidRPr="00744D72">
        <w:rPr>
          <w:rFonts w:ascii="Arial" w:hAnsi="Arial" w:cs="Arial"/>
        </w:rPr>
        <w:t>Informe del Plan de Acción de la Mesa Técnica de Participación Ciudadana</w:t>
      </w:r>
      <w:r>
        <w:rPr>
          <w:rFonts w:ascii="Arial" w:hAnsi="Arial" w:cs="Arial"/>
        </w:rPr>
        <w:t>, de modo que, a través de este documento se entrega de manera específica de la gestión adelantada en la Mesa Técnica. Anexo 1.</w:t>
      </w:r>
    </w:p>
    <w:p w14:paraId="09265BE6" w14:textId="77777777" w:rsidR="008633D1" w:rsidRDefault="008633D1" w:rsidP="008633D1">
      <w:pPr>
        <w:jc w:val="both"/>
        <w:rPr>
          <w:rFonts w:ascii="Arial" w:hAnsi="Arial" w:cs="Arial"/>
        </w:rPr>
      </w:pPr>
    </w:p>
    <w:p w14:paraId="1FA048DE" w14:textId="40C312A4" w:rsidR="008633D1" w:rsidRDefault="008633D1" w:rsidP="008633D1">
      <w:pPr>
        <w:jc w:val="both"/>
        <w:rPr>
          <w:rFonts w:ascii="Arial" w:hAnsi="Arial" w:cs="Arial"/>
        </w:rPr>
      </w:pPr>
      <w:r>
        <w:rPr>
          <w:rFonts w:ascii="Arial" w:hAnsi="Arial" w:cs="Arial"/>
        </w:rPr>
        <w:t xml:space="preserve">A </w:t>
      </w:r>
      <w:r w:rsidR="003378F0">
        <w:rPr>
          <w:rFonts w:ascii="Arial" w:hAnsi="Arial" w:cs="Arial"/>
        </w:rPr>
        <w:t>continuación,</w:t>
      </w:r>
      <w:r>
        <w:rPr>
          <w:rFonts w:ascii="Arial" w:hAnsi="Arial" w:cs="Arial"/>
        </w:rPr>
        <w:t xml:space="preserve"> se hace mención de las principales acciones adelantadas:</w:t>
      </w:r>
    </w:p>
    <w:p w14:paraId="63183CF8" w14:textId="77777777" w:rsidR="008633D1" w:rsidRDefault="008633D1" w:rsidP="008633D1">
      <w:pPr>
        <w:jc w:val="both"/>
        <w:rPr>
          <w:rFonts w:ascii="Arial" w:hAnsi="Arial" w:cs="Arial"/>
        </w:rPr>
      </w:pPr>
    </w:p>
    <w:p w14:paraId="33E7EB82" w14:textId="77777777" w:rsidR="008633D1" w:rsidRDefault="008633D1" w:rsidP="00B833BE">
      <w:pPr>
        <w:pStyle w:val="ListParagraph"/>
        <w:numPr>
          <w:ilvl w:val="0"/>
          <w:numId w:val="10"/>
        </w:numPr>
        <w:spacing w:after="160" w:line="259" w:lineRule="auto"/>
        <w:jc w:val="both"/>
        <w:rPr>
          <w:rFonts w:ascii="Arial" w:eastAsia="Arial" w:hAnsi="Arial" w:cs="Arial"/>
          <w:lang w:val="es-ES"/>
        </w:rPr>
      </w:pPr>
      <w:r w:rsidRPr="00137526">
        <w:rPr>
          <w:rFonts w:ascii="Arial" w:eastAsia="Arial" w:hAnsi="Arial" w:cs="Arial"/>
          <w:lang w:val="es-ES"/>
        </w:rPr>
        <w:t>Cuatro (4) reuniones durante el año</w:t>
      </w:r>
      <w:r>
        <w:rPr>
          <w:rFonts w:ascii="Arial" w:eastAsia="Arial" w:hAnsi="Arial" w:cs="Arial"/>
          <w:lang w:val="es-ES"/>
        </w:rPr>
        <w:t>, con los miembros de la Mesa Técnica. De las cuales 3 se hicieron de manera presencial y 1 virtual.</w:t>
      </w:r>
    </w:p>
    <w:p w14:paraId="6342A5E7" w14:textId="2AF77D5A" w:rsidR="008633D1" w:rsidRPr="009D6116" w:rsidRDefault="008633D1" w:rsidP="00B833BE">
      <w:pPr>
        <w:pStyle w:val="ListParagraph"/>
        <w:numPr>
          <w:ilvl w:val="0"/>
          <w:numId w:val="10"/>
        </w:numPr>
        <w:spacing w:after="160" w:line="259" w:lineRule="auto"/>
        <w:jc w:val="both"/>
        <w:rPr>
          <w:rFonts w:ascii="Arial" w:eastAsia="Arial" w:hAnsi="Arial" w:cs="Arial"/>
          <w:lang w:val="es-ES"/>
        </w:rPr>
      </w:pPr>
      <w:r>
        <w:rPr>
          <w:rFonts w:ascii="Arial" w:eastAsia="Arial" w:hAnsi="Arial" w:cs="Arial"/>
          <w:lang w:val="es-ES"/>
        </w:rPr>
        <w:t xml:space="preserve">Creación de un lugar de almacenamiento de evidencias (share </w:t>
      </w:r>
      <w:proofErr w:type="spellStart"/>
      <w:r>
        <w:rPr>
          <w:rFonts w:ascii="Arial" w:eastAsia="Arial" w:hAnsi="Arial" w:cs="Arial"/>
          <w:lang w:val="es-ES"/>
        </w:rPr>
        <w:t>point</w:t>
      </w:r>
      <w:proofErr w:type="spellEnd"/>
      <w:r>
        <w:rPr>
          <w:rFonts w:ascii="Arial" w:eastAsia="Arial" w:hAnsi="Arial" w:cs="Arial"/>
          <w:lang w:val="es-ES"/>
        </w:rPr>
        <w:t xml:space="preserve">), para el debido seguimiento de las actividades, organizado por cada una de las actividades que componen la agenda. </w:t>
      </w:r>
    </w:p>
    <w:p w14:paraId="0EE37A4B" w14:textId="77777777" w:rsidR="008633D1" w:rsidRDefault="008633D1" w:rsidP="00B833BE">
      <w:pPr>
        <w:pStyle w:val="ListParagraph"/>
        <w:numPr>
          <w:ilvl w:val="0"/>
          <w:numId w:val="10"/>
        </w:numPr>
        <w:spacing w:after="160" w:line="259" w:lineRule="auto"/>
        <w:jc w:val="both"/>
        <w:rPr>
          <w:rFonts w:ascii="Arial" w:eastAsia="Arial" w:hAnsi="Arial" w:cs="Arial"/>
          <w:lang w:val="es-ES"/>
        </w:rPr>
      </w:pPr>
      <w:r w:rsidRPr="009D6116">
        <w:rPr>
          <w:rFonts w:ascii="Arial" w:eastAsia="Arial" w:hAnsi="Arial" w:cs="Arial"/>
          <w:lang w:val="es-ES"/>
        </w:rPr>
        <w:t>Reuniones de seguimiento internas, con las dependencias</w:t>
      </w:r>
      <w:r>
        <w:rPr>
          <w:rFonts w:ascii="Arial" w:eastAsia="Arial" w:hAnsi="Arial" w:cs="Arial"/>
          <w:lang w:val="es-ES"/>
        </w:rPr>
        <w:t xml:space="preserve">; las áreas con las que se realizaron más reuniones para control de actividades fue Subdirección de Disposición Final y Dirección General (asesor de participación) </w:t>
      </w:r>
    </w:p>
    <w:p w14:paraId="47D74DE3" w14:textId="16AEF8B2" w:rsidR="008633D1" w:rsidRPr="00744D72" w:rsidRDefault="008633D1" w:rsidP="00B833BE">
      <w:pPr>
        <w:pStyle w:val="ListParagraph"/>
        <w:numPr>
          <w:ilvl w:val="0"/>
          <w:numId w:val="10"/>
        </w:numPr>
        <w:spacing w:after="160" w:line="259" w:lineRule="auto"/>
        <w:jc w:val="both"/>
        <w:rPr>
          <w:rFonts w:ascii="Arial" w:eastAsia="Arial" w:hAnsi="Arial" w:cs="Arial"/>
          <w:lang w:val="es-ES"/>
        </w:rPr>
      </w:pPr>
      <w:r>
        <w:rPr>
          <w:rFonts w:ascii="Arial" w:hAnsi="Arial" w:cs="Arial"/>
          <w:lang w:val="es-ES"/>
        </w:rPr>
        <w:t>Se formularon 64 actividades, de las cuales e</w:t>
      </w:r>
      <w:r>
        <w:rPr>
          <w:rFonts w:ascii="Arial" w:hAnsi="Arial" w:cs="Arial"/>
        </w:rPr>
        <w:t xml:space="preserve">l proceso logró cumplir con el 95% de las actividades formuladas para el </w:t>
      </w:r>
      <w:r w:rsidR="003378F0">
        <w:rPr>
          <w:rFonts w:ascii="Arial" w:hAnsi="Arial" w:cs="Arial"/>
        </w:rPr>
        <w:t>año, de</w:t>
      </w:r>
      <w:r>
        <w:rPr>
          <w:rFonts w:ascii="Arial" w:hAnsi="Arial" w:cs="Arial"/>
        </w:rPr>
        <w:t xml:space="preserve"> la siguiente manera:</w:t>
      </w:r>
    </w:p>
    <w:p w14:paraId="29D3D19C" w14:textId="77777777" w:rsidR="008633D1" w:rsidRDefault="008633D1" w:rsidP="008633D1">
      <w:pPr>
        <w:pStyle w:val="ListParagraph"/>
        <w:spacing w:after="160" w:line="259" w:lineRule="auto"/>
        <w:jc w:val="both"/>
        <w:rPr>
          <w:rFonts w:ascii="Arial" w:eastAsia="Arial" w:hAnsi="Arial" w:cs="Arial"/>
          <w:lang w:val="es-ES"/>
        </w:rPr>
      </w:pPr>
    </w:p>
    <w:p w14:paraId="3E1D26D6" w14:textId="77777777" w:rsidR="008633D1" w:rsidRDefault="008633D1" w:rsidP="00B833BE">
      <w:pPr>
        <w:pStyle w:val="ListParagraph"/>
        <w:numPr>
          <w:ilvl w:val="0"/>
          <w:numId w:val="11"/>
        </w:numPr>
        <w:spacing w:after="160" w:line="259" w:lineRule="auto"/>
        <w:jc w:val="both"/>
        <w:rPr>
          <w:rFonts w:ascii="Arial" w:eastAsia="Arial" w:hAnsi="Arial" w:cs="Arial"/>
          <w:lang w:val="es-ES"/>
        </w:rPr>
      </w:pPr>
      <w:r w:rsidRPr="00744D72">
        <w:rPr>
          <w:rFonts w:ascii="Arial" w:eastAsia="Arial" w:hAnsi="Arial" w:cs="Arial"/>
          <w:lang w:val="es-ES"/>
        </w:rPr>
        <w:t>54 actividades se cumplieron al 100% de acuerdo con lo programado para la vigencia</w:t>
      </w:r>
      <w:r>
        <w:rPr>
          <w:rFonts w:ascii="Arial" w:eastAsia="Arial" w:hAnsi="Arial" w:cs="Arial"/>
          <w:lang w:val="es-ES"/>
        </w:rPr>
        <w:t>.</w:t>
      </w:r>
    </w:p>
    <w:p w14:paraId="7F67BF6C" w14:textId="77777777" w:rsidR="008633D1" w:rsidRDefault="008633D1" w:rsidP="00B833BE">
      <w:pPr>
        <w:pStyle w:val="ListParagraph"/>
        <w:numPr>
          <w:ilvl w:val="0"/>
          <w:numId w:val="11"/>
        </w:numPr>
        <w:spacing w:after="160" w:line="259" w:lineRule="auto"/>
        <w:jc w:val="both"/>
        <w:rPr>
          <w:rFonts w:ascii="Arial" w:eastAsia="Arial" w:hAnsi="Arial" w:cs="Arial"/>
          <w:lang w:val="es-ES"/>
        </w:rPr>
      </w:pPr>
      <w:r w:rsidRPr="00744D72">
        <w:rPr>
          <w:rFonts w:ascii="Arial" w:eastAsia="Arial" w:hAnsi="Arial" w:cs="Arial"/>
          <w:lang w:val="es-ES"/>
        </w:rPr>
        <w:t>6 actividades se cumplieron en un rango del 80% al 85%</w:t>
      </w:r>
    </w:p>
    <w:p w14:paraId="4A2790B7" w14:textId="77777777" w:rsidR="008633D1" w:rsidRDefault="008633D1" w:rsidP="00B833BE">
      <w:pPr>
        <w:pStyle w:val="ListParagraph"/>
        <w:numPr>
          <w:ilvl w:val="0"/>
          <w:numId w:val="11"/>
        </w:numPr>
        <w:spacing w:after="160" w:line="259" w:lineRule="auto"/>
        <w:jc w:val="both"/>
        <w:rPr>
          <w:rFonts w:ascii="Arial" w:eastAsia="Arial" w:hAnsi="Arial" w:cs="Arial"/>
          <w:lang w:val="es-ES"/>
        </w:rPr>
      </w:pPr>
      <w:r>
        <w:rPr>
          <w:rFonts w:ascii="Arial" w:eastAsia="Arial" w:hAnsi="Arial" w:cs="Arial"/>
          <w:lang w:val="es-ES"/>
        </w:rPr>
        <w:t>1 actividad no se cumplió y se cerró con el 0%</w:t>
      </w:r>
    </w:p>
    <w:p w14:paraId="6AE78755" w14:textId="5460D707" w:rsidR="008633D1" w:rsidRPr="00744D72" w:rsidRDefault="008633D1" w:rsidP="00B833BE">
      <w:pPr>
        <w:pStyle w:val="ListParagraph"/>
        <w:numPr>
          <w:ilvl w:val="0"/>
          <w:numId w:val="11"/>
        </w:numPr>
        <w:spacing w:after="160" w:line="259" w:lineRule="auto"/>
        <w:jc w:val="both"/>
        <w:rPr>
          <w:rFonts w:ascii="Arial" w:eastAsia="Arial" w:hAnsi="Arial" w:cs="Arial"/>
          <w:lang w:val="es-ES"/>
        </w:rPr>
      </w:pPr>
      <w:r>
        <w:rPr>
          <w:rFonts w:ascii="Arial" w:eastAsia="Arial" w:hAnsi="Arial" w:cs="Arial"/>
          <w:lang w:val="es-ES"/>
        </w:rPr>
        <w:t>3 actividades no se cumplieron, teniendo en cuenta la siguiente observación: “</w:t>
      </w:r>
      <w:r w:rsidRPr="00744D72">
        <w:rPr>
          <w:rFonts w:ascii="Arial" w:eastAsia="Arial" w:hAnsi="Arial" w:cs="Arial"/>
          <w:i/>
          <w:lang w:val="es-ES"/>
        </w:rPr>
        <w:t>tres</w:t>
      </w:r>
      <w:r>
        <w:rPr>
          <w:rFonts w:ascii="Arial" w:eastAsia="Arial" w:hAnsi="Arial" w:cs="Arial"/>
          <w:lang w:val="es-ES"/>
        </w:rPr>
        <w:t xml:space="preserve"> </w:t>
      </w:r>
      <w:r w:rsidRPr="00744D72">
        <w:rPr>
          <w:rFonts w:ascii="Arial" w:eastAsia="Arial" w:hAnsi="Arial" w:cs="Arial"/>
          <w:i/>
          <w:lang w:val="es-ES"/>
        </w:rPr>
        <w:t>actividades programadas en la Agenda de la Mesa no se pudieron cumplir, por falta de competencia y alcance de la UAESP sobre las actividades planteadas al inicio del 2022. Por lo anterior, a estas no se les asigna el 0% dado que no fue por falta de gestión o de seguimiento sobre la actividad</w:t>
      </w:r>
      <w:r>
        <w:rPr>
          <w:rFonts w:ascii="Arial" w:eastAsia="Arial" w:hAnsi="Arial" w:cs="Arial"/>
          <w:i/>
          <w:lang w:val="es-ES"/>
        </w:rPr>
        <w:t>”</w:t>
      </w:r>
      <w:r>
        <w:rPr>
          <w:rStyle w:val="FootnoteReference"/>
          <w:rFonts w:ascii="Arial" w:eastAsia="Arial" w:hAnsi="Arial" w:cs="Arial"/>
          <w:i/>
          <w:lang w:val="es-ES"/>
        </w:rPr>
        <w:footnoteReference w:id="5"/>
      </w:r>
    </w:p>
    <w:p w14:paraId="41B3A357" w14:textId="77777777" w:rsidR="008633D1" w:rsidRPr="008633D1" w:rsidRDefault="008633D1" w:rsidP="008633D1">
      <w:pPr>
        <w:rPr>
          <w:lang w:val="es-ES"/>
        </w:rPr>
      </w:pPr>
    </w:p>
    <w:p w14:paraId="0ED00D84" w14:textId="46938F7B" w:rsidR="0098651E" w:rsidRPr="008633D1" w:rsidRDefault="0098651E" w:rsidP="00B833BE">
      <w:pPr>
        <w:pStyle w:val="Heading1"/>
        <w:numPr>
          <w:ilvl w:val="1"/>
          <w:numId w:val="1"/>
        </w:numPr>
        <w:spacing w:before="0" w:line="240" w:lineRule="auto"/>
        <w:jc w:val="both"/>
        <w:rPr>
          <w:rFonts w:cs="Arial"/>
          <w:color w:val="auto"/>
          <w:sz w:val="22"/>
          <w:szCs w:val="22"/>
          <w:lang w:val="es-CO" w:eastAsia="es-CO"/>
        </w:rPr>
      </w:pPr>
      <w:bookmarkStart w:id="36" w:name="_Toc126091183"/>
      <w:r w:rsidRPr="008633D1">
        <w:rPr>
          <w:rFonts w:cs="Arial"/>
          <w:color w:val="auto"/>
          <w:sz w:val="22"/>
          <w:szCs w:val="22"/>
          <w:lang w:val="es-CO" w:eastAsia="es-CO"/>
        </w:rPr>
        <w:t xml:space="preserve">SEGUIMIENTO </w:t>
      </w:r>
      <w:r w:rsidR="0027786E" w:rsidRPr="008633D1">
        <w:rPr>
          <w:rFonts w:cs="Arial"/>
          <w:color w:val="auto"/>
          <w:sz w:val="22"/>
          <w:szCs w:val="22"/>
          <w:lang w:val="es-CO" w:eastAsia="es-CO"/>
        </w:rPr>
        <w:t xml:space="preserve">AL </w:t>
      </w:r>
      <w:r w:rsidRPr="008633D1">
        <w:rPr>
          <w:rFonts w:cs="Arial"/>
          <w:color w:val="auto"/>
          <w:sz w:val="22"/>
          <w:szCs w:val="22"/>
          <w:lang w:val="es-CO" w:eastAsia="es-CO"/>
        </w:rPr>
        <w:t>PLAN DE ACCIÓN</w:t>
      </w:r>
      <w:bookmarkEnd w:id="36"/>
    </w:p>
    <w:p w14:paraId="6E1B756C" w14:textId="6A2E13B0" w:rsidR="00197372" w:rsidRDefault="00197372" w:rsidP="009D37FB">
      <w:pPr>
        <w:jc w:val="both"/>
        <w:rPr>
          <w:rFonts w:ascii="Arial" w:eastAsiaTheme="majorEastAsia" w:hAnsi="Arial" w:cs="Arial"/>
          <w:b/>
        </w:rPr>
      </w:pPr>
    </w:p>
    <w:p w14:paraId="529A2D22" w14:textId="13B696DB" w:rsidR="00E36DAD" w:rsidRDefault="00E36DAD" w:rsidP="009D37FB">
      <w:pPr>
        <w:jc w:val="both"/>
        <w:rPr>
          <w:rFonts w:ascii="Arial" w:hAnsi="Arial" w:cs="Arial"/>
        </w:rPr>
      </w:pPr>
      <w:r>
        <w:rPr>
          <w:rFonts w:ascii="Arial" w:hAnsi="Arial" w:cs="Arial"/>
        </w:rPr>
        <w:t>El Plan de Acción de Participación Ciudadana del 2022, fue incorporado en el documento Sistema de Atención y Participación –SAPI, a través del SAPI, la entidad documenta y socializa a sus grupos de interés el esquema con el que cuenta la entidad, en esta materia:</w:t>
      </w:r>
    </w:p>
    <w:p w14:paraId="5EC60FFF" w14:textId="77777777" w:rsidR="00E36DAD" w:rsidRDefault="00E36DAD" w:rsidP="009D37FB">
      <w:pPr>
        <w:jc w:val="both"/>
        <w:rPr>
          <w:rFonts w:ascii="Arial" w:hAnsi="Arial" w:cs="Arial"/>
        </w:rPr>
      </w:pPr>
    </w:p>
    <w:p w14:paraId="6F608B91" w14:textId="77777777" w:rsidR="00E36DAD" w:rsidRDefault="00E36DAD" w:rsidP="009D37FB">
      <w:pPr>
        <w:jc w:val="both"/>
        <w:rPr>
          <w:rFonts w:ascii="Arial" w:hAnsi="Arial" w:cs="Arial"/>
        </w:rPr>
      </w:pPr>
    </w:p>
    <w:p w14:paraId="65D72306" w14:textId="00EC542F" w:rsidR="00E36DAD" w:rsidRDefault="00E36DAD" w:rsidP="009D37FB">
      <w:pPr>
        <w:jc w:val="both"/>
        <w:rPr>
          <w:rFonts w:ascii="Arial" w:hAnsi="Arial" w:cs="Arial"/>
        </w:rPr>
      </w:pPr>
      <w:r w:rsidRPr="00711D25">
        <w:rPr>
          <w:rFonts w:cstheme="minorHAnsi"/>
          <w:noProof/>
          <w:sz w:val="24"/>
          <w:szCs w:val="24"/>
        </w:rPr>
        <w:lastRenderedPageBreak/>
        <w:drawing>
          <wp:inline distT="0" distB="0" distL="0" distR="0" wp14:anchorId="056631EB" wp14:editId="2A926B97">
            <wp:extent cx="5941060" cy="3341431"/>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3341431"/>
                    </a:xfrm>
                    <a:prstGeom prst="rect">
                      <a:avLst/>
                    </a:prstGeom>
                  </pic:spPr>
                </pic:pic>
              </a:graphicData>
            </a:graphic>
          </wp:inline>
        </w:drawing>
      </w:r>
    </w:p>
    <w:p w14:paraId="09678602" w14:textId="72FEB3F1" w:rsidR="00E36DAD" w:rsidRDefault="00E36DAD" w:rsidP="00E36DAD">
      <w:pPr>
        <w:jc w:val="center"/>
        <w:rPr>
          <w:rFonts w:ascii="Arial" w:hAnsi="Arial" w:cs="Arial"/>
        </w:rPr>
      </w:pPr>
      <w:r w:rsidRPr="00E36DAD">
        <w:rPr>
          <w:rFonts w:ascii="Arial" w:hAnsi="Arial" w:cs="Arial"/>
        </w:rPr>
        <w:t>(UAESP, SAPI- Sistema de Atención y Participación Integral-, 2022)</w:t>
      </w:r>
    </w:p>
    <w:p w14:paraId="638CB29F" w14:textId="77777777" w:rsidR="00E36DAD" w:rsidRDefault="00E36DAD" w:rsidP="009D37FB">
      <w:pPr>
        <w:jc w:val="both"/>
        <w:rPr>
          <w:rFonts w:ascii="Arial" w:hAnsi="Arial" w:cs="Arial"/>
        </w:rPr>
      </w:pPr>
    </w:p>
    <w:p w14:paraId="27AD6AEF" w14:textId="4F63DACC" w:rsidR="00E36DAD" w:rsidRDefault="00E36DAD" w:rsidP="009D37FB">
      <w:pPr>
        <w:jc w:val="both"/>
        <w:rPr>
          <w:rFonts w:ascii="Arial" w:hAnsi="Arial" w:cs="Arial"/>
        </w:rPr>
      </w:pPr>
      <w:r>
        <w:rPr>
          <w:rFonts w:ascii="Arial" w:hAnsi="Arial" w:cs="Arial"/>
        </w:rPr>
        <w:t>El Plan de Acción 2022, fue elaborado de acuerdo con las fases de gestión (diagnóstico, planeación, ejecución, seguimiento), y está compuesto por 15 actividades las cuales le permiten a la entidad desde su fase de diagnóstico, for</w:t>
      </w:r>
      <w:r w:rsidR="00B911EB">
        <w:rPr>
          <w:rFonts w:ascii="Arial" w:hAnsi="Arial" w:cs="Arial"/>
        </w:rPr>
        <w:t>mular y ejecutar las acciones que lleven a su cumplimiento y el fortalecimiento del Proceso de Participación Ciudadana.</w:t>
      </w:r>
    </w:p>
    <w:p w14:paraId="69E75E52" w14:textId="77777777" w:rsidR="00B911EB" w:rsidRDefault="00B911EB" w:rsidP="009D37FB">
      <w:pPr>
        <w:jc w:val="both"/>
        <w:rPr>
          <w:rFonts w:ascii="Arial" w:hAnsi="Arial" w:cs="Arial"/>
        </w:rPr>
      </w:pPr>
    </w:p>
    <w:p w14:paraId="49D4BCA6" w14:textId="00C78BC2" w:rsidR="00B911EB" w:rsidRDefault="00B911EB" w:rsidP="009D37FB">
      <w:pPr>
        <w:jc w:val="both"/>
        <w:rPr>
          <w:rFonts w:ascii="Arial" w:hAnsi="Arial" w:cs="Arial"/>
        </w:rPr>
      </w:pPr>
      <w:r>
        <w:rPr>
          <w:rFonts w:ascii="Arial" w:hAnsi="Arial" w:cs="Arial"/>
        </w:rPr>
        <w:t>El seguimiento al Plan de Acción, se realizó a través de la Agenda de la Mesa Técnica</w:t>
      </w:r>
      <w:r w:rsidR="0087364B">
        <w:rPr>
          <w:rFonts w:ascii="Arial" w:hAnsi="Arial" w:cs="Arial"/>
        </w:rPr>
        <w:t xml:space="preserve">, de modo que en el </w:t>
      </w:r>
      <w:r w:rsidR="005078EF">
        <w:rPr>
          <w:rFonts w:ascii="Arial" w:hAnsi="Arial" w:cs="Arial"/>
        </w:rPr>
        <w:t>siguiente</w:t>
      </w:r>
      <w:r w:rsidR="0087364B">
        <w:rPr>
          <w:rFonts w:ascii="Arial" w:hAnsi="Arial" w:cs="Arial"/>
        </w:rPr>
        <w:t xml:space="preserve"> punto se describe la </w:t>
      </w:r>
      <w:r w:rsidR="005078EF">
        <w:rPr>
          <w:rFonts w:ascii="Arial" w:hAnsi="Arial" w:cs="Arial"/>
        </w:rPr>
        <w:t>gestión</w:t>
      </w:r>
      <w:r w:rsidR="0087364B">
        <w:rPr>
          <w:rFonts w:ascii="Arial" w:hAnsi="Arial" w:cs="Arial"/>
        </w:rPr>
        <w:t xml:space="preserve"> adelantada y los resultados obtenidos.</w:t>
      </w:r>
    </w:p>
    <w:p w14:paraId="7F398A81" w14:textId="77777777" w:rsidR="0087364B" w:rsidRDefault="0087364B" w:rsidP="009D37FB">
      <w:pPr>
        <w:jc w:val="both"/>
        <w:rPr>
          <w:rFonts w:ascii="Arial" w:hAnsi="Arial" w:cs="Arial"/>
        </w:rPr>
      </w:pPr>
    </w:p>
    <w:p w14:paraId="18DA4926" w14:textId="489BC7A5" w:rsidR="0087364B" w:rsidRDefault="0087364B" w:rsidP="009D37FB">
      <w:pPr>
        <w:jc w:val="both"/>
        <w:rPr>
          <w:rFonts w:ascii="Arial" w:hAnsi="Arial" w:cs="Arial"/>
        </w:rPr>
      </w:pPr>
      <w:r>
        <w:rPr>
          <w:rFonts w:ascii="Arial" w:hAnsi="Arial" w:cs="Arial"/>
        </w:rPr>
        <w:t>Para consultar el Plan de Acción 2022, ingrese al link:</w:t>
      </w:r>
    </w:p>
    <w:p w14:paraId="04B90AF2" w14:textId="77777777" w:rsidR="0087364B" w:rsidRDefault="00B423BF" w:rsidP="0087364B">
      <w:pPr>
        <w:tabs>
          <w:tab w:val="left" w:pos="993"/>
        </w:tabs>
      </w:pPr>
      <w:hyperlink r:id="rId40" w:history="1">
        <w:r w:rsidR="0087364B" w:rsidRPr="005736D9">
          <w:rPr>
            <w:rStyle w:val="Hyperlink"/>
          </w:rPr>
          <w:t>https://www.uaesp.gov.co/sites/default/files/documentos/Plan_de_Accion_de_Participacion_Ciudadana_2022.docx</w:t>
        </w:r>
      </w:hyperlink>
      <w:r w:rsidR="0087364B">
        <w:t xml:space="preserve"> </w:t>
      </w:r>
    </w:p>
    <w:p w14:paraId="3C16BB21" w14:textId="77777777" w:rsidR="008633D1" w:rsidRDefault="008633D1" w:rsidP="0087364B">
      <w:pPr>
        <w:tabs>
          <w:tab w:val="left" w:pos="993"/>
        </w:tabs>
      </w:pPr>
    </w:p>
    <w:p w14:paraId="05681AFE" w14:textId="77777777" w:rsidR="008633D1" w:rsidRPr="00774138" w:rsidRDefault="008633D1" w:rsidP="00B833BE">
      <w:pPr>
        <w:pStyle w:val="Heading1"/>
        <w:numPr>
          <w:ilvl w:val="1"/>
          <w:numId w:val="1"/>
        </w:numPr>
        <w:spacing w:before="0" w:line="240" w:lineRule="auto"/>
        <w:jc w:val="both"/>
        <w:rPr>
          <w:rFonts w:cs="Arial"/>
          <w:color w:val="auto"/>
          <w:sz w:val="22"/>
          <w:szCs w:val="22"/>
          <w:lang w:val="es-CO" w:eastAsia="es-CO"/>
        </w:rPr>
      </w:pPr>
      <w:bookmarkStart w:id="37" w:name="_Toc92298299"/>
      <w:bookmarkStart w:id="38" w:name="_Toc92788114"/>
      <w:bookmarkStart w:id="39" w:name="_Toc126091184"/>
      <w:r w:rsidRPr="00774138">
        <w:rPr>
          <w:rFonts w:cs="Arial"/>
          <w:color w:val="auto"/>
          <w:sz w:val="22"/>
          <w:szCs w:val="22"/>
          <w:lang w:val="es-CO" w:eastAsia="es-CO"/>
        </w:rPr>
        <w:t>ÍNDICE INSTITUCIONAL DE PARTICIPACIÓN CIUDADANA IIPC</w:t>
      </w:r>
      <w:bookmarkEnd w:id="37"/>
      <w:bookmarkEnd w:id="38"/>
      <w:bookmarkEnd w:id="39"/>
    </w:p>
    <w:p w14:paraId="05E03E72" w14:textId="77777777" w:rsidR="008633D1" w:rsidRPr="00774138" w:rsidRDefault="008633D1" w:rsidP="008633D1">
      <w:pPr>
        <w:jc w:val="both"/>
        <w:rPr>
          <w:rFonts w:ascii="Arial" w:hAnsi="Arial" w:cs="Arial"/>
        </w:rPr>
      </w:pPr>
    </w:p>
    <w:p w14:paraId="06C8496D" w14:textId="77777777" w:rsidR="008633D1" w:rsidRDefault="008633D1" w:rsidP="008633D1">
      <w:pPr>
        <w:jc w:val="both"/>
        <w:rPr>
          <w:rFonts w:ascii="Arial" w:hAnsi="Arial" w:cs="Arial"/>
        </w:rPr>
      </w:pPr>
      <w:r>
        <w:rPr>
          <w:rFonts w:ascii="Arial" w:hAnsi="Arial" w:cs="Arial"/>
        </w:rPr>
        <w:t xml:space="preserve">El IIPC </w:t>
      </w:r>
      <w:r w:rsidRPr="00FF353D">
        <w:rPr>
          <w:rFonts w:ascii="Arial" w:hAnsi="Arial" w:cs="Arial"/>
        </w:rPr>
        <w:t>es un instrumento de control preventivo encargado de medir la forma en que las entidades distritales cumplen su rol de promoción, apoyo y fortalecimiento a la participación ciudadana, teniendo en cuenta la noción, el diseño, la articulación y la gestión institucional para la participación. Mediante la medición del IIPC, se logra establecer un ranking, el cual permite comparar las entidades y generar estímulos para mejorar la gestión de la participación en la ciudad</w:t>
      </w:r>
      <w:r>
        <w:rPr>
          <w:rFonts w:ascii="Arial" w:hAnsi="Arial" w:cs="Arial"/>
        </w:rPr>
        <w:t>.</w:t>
      </w:r>
      <w:r>
        <w:rPr>
          <w:rStyle w:val="FootnoteReference"/>
          <w:rFonts w:ascii="Arial" w:hAnsi="Arial" w:cs="Arial"/>
        </w:rPr>
        <w:footnoteReference w:id="6"/>
      </w:r>
    </w:p>
    <w:p w14:paraId="69609FDE" w14:textId="77777777" w:rsidR="008633D1" w:rsidRDefault="008633D1" w:rsidP="008633D1">
      <w:pPr>
        <w:jc w:val="both"/>
        <w:rPr>
          <w:rFonts w:ascii="Arial" w:hAnsi="Arial" w:cs="Arial"/>
        </w:rPr>
      </w:pPr>
    </w:p>
    <w:p w14:paraId="3AE20740" w14:textId="77777777" w:rsidR="008633D1" w:rsidRDefault="008633D1" w:rsidP="008633D1">
      <w:pPr>
        <w:jc w:val="both"/>
        <w:rPr>
          <w:rFonts w:ascii="Arial" w:hAnsi="Arial" w:cs="Arial"/>
        </w:rPr>
      </w:pPr>
      <w:r w:rsidRPr="00774138">
        <w:rPr>
          <w:rFonts w:ascii="Arial" w:hAnsi="Arial" w:cs="Arial"/>
        </w:rPr>
        <w:t>Para el 2021 la Veeduría Distrital inició la medición del Índice Institucional de Participación Ciudadana IIPC, la entidad participó en este ejercicio con el fin de identi</w:t>
      </w:r>
      <w:r>
        <w:rPr>
          <w:rFonts w:ascii="Arial" w:hAnsi="Arial" w:cs="Arial"/>
        </w:rPr>
        <w:t xml:space="preserve">ficar su estado en esta materia, para ese año la Unidad obtuvo una calificación del 68,0% en su gestión de Participación </w:t>
      </w:r>
      <w:r>
        <w:rPr>
          <w:rFonts w:ascii="Arial" w:hAnsi="Arial" w:cs="Arial"/>
        </w:rPr>
        <w:lastRenderedPageBreak/>
        <w:t>Ciudadana. Para el 2022, la entidad participó nuevamente en este ejercicio Distrital, y obtuvo una calificación mayor, 81,05%. De modo que aumentó un 13,1% con respecto al año anterior.</w:t>
      </w:r>
    </w:p>
    <w:p w14:paraId="0C3D08E8" w14:textId="77777777" w:rsidR="008633D1" w:rsidRDefault="008633D1" w:rsidP="008633D1">
      <w:pPr>
        <w:jc w:val="both"/>
        <w:rPr>
          <w:rFonts w:ascii="Arial" w:hAnsi="Arial" w:cs="Arial"/>
        </w:rPr>
      </w:pPr>
    </w:p>
    <w:p w14:paraId="1C8B59EA" w14:textId="77777777" w:rsidR="008633D1" w:rsidRDefault="008633D1" w:rsidP="008633D1">
      <w:pPr>
        <w:jc w:val="both"/>
        <w:rPr>
          <w:rFonts w:ascii="Arial" w:hAnsi="Arial" w:cs="Arial"/>
        </w:rPr>
      </w:pPr>
      <w:r>
        <w:rPr>
          <w:noProof/>
        </w:rPr>
        <w:drawing>
          <wp:anchor distT="0" distB="0" distL="114300" distR="114300" simplePos="0" relativeHeight="251684864" behindDoc="1" locked="0" layoutInCell="1" allowOverlap="1" wp14:anchorId="22558BAB" wp14:editId="46DBD897">
            <wp:simplePos x="0" y="0"/>
            <wp:positionH relativeFrom="column">
              <wp:posOffset>2124075</wp:posOffset>
            </wp:positionH>
            <wp:positionV relativeFrom="paragraph">
              <wp:posOffset>92075</wp:posOffset>
            </wp:positionV>
            <wp:extent cx="1809750" cy="654050"/>
            <wp:effectExtent l="0" t="38100" r="38100" b="50800"/>
            <wp:wrapTight wrapText="bothSides">
              <wp:wrapPolygon edited="0">
                <wp:start x="0" y="-1258"/>
                <wp:lineTo x="0" y="22649"/>
                <wp:lineTo x="20463" y="22649"/>
                <wp:lineTo x="20918" y="20132"/>
                <wp:lineTo x="21827" y="14470"/>
                <wp:lineTo x="21827" y="13841"/>
                <wp:lineTo x="20463" y="10066"/>
                <wp:lineTo x="21827" y="3775"/>
                <wp:lineTo x="21827" y="0"/>
                <wp:lineTo x="20463" y="-1258"/>
                <wp:lineTo x="0" y="-1258"/>
              </wp:wrapPolygon>
            </wp:wrapTight>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2905313D" w14:textId="77777777" w:rsidR="008633D1" w:rsidRDefault="008633D1" w:rsidP="008633D1">
      <w:pPr>
        <w:jc w:val="both"/>
        <w:rPr>
          <w:rFonts w:ascii="Arial" w:hAnsi="Arial" w:cs="Arial"/>
        </w:rPr>
      </w:pPr>
    </w:p>
    <w:p w14:paraId="473EB2B9" w14:textId="77777777" w:rsidR="008633D1" w:rsidRDefault="008633D1" w:rsidP="008633D1">
      <w:pPr>
        <w:jc w:val="both"/>
        <w:rPr>
          <w:rFonts w:ascii="Arial" w:hAnsi="Arial" w:cs="Arial"/>
        </w:rPr>
      </w:pPr>
    </w:p>
    <w:p w14:paraId="4B5B3A93" w14:textId="77777777" w:rsidR="008633D1" w:rsidRDefault="008633D1" w:rsidP="008633D1">
      <w:pPr>
        <w:jc w:val="both"/>
        <w:rPr>
          <w:rFonts w:ascii="Arial" w:hAnsi="Arial" w:cs="Arial"/>
        </w:rPr>
      </w:pPr>
    </w:p>
    <w:p w14:paraId="05E2EB4E" w14:textId="77777777" w:rsidR="008633D1" w:rsidRDefault="008633D1" w:rsidP="008633D1">
      <w:pPr>
        <w:jc w:val="both"/>
        <w:rPr>
          <w:rFonts w:ascii="Arial" w:hAnsi="Arial" w:cs="Arial"/>
        </w:rPr>
      </w:pPr>
    </w:p>
    <w:p w14:paraId="6D69B0E7" w14:textId="77777777" w:rsidR="008633D1" w:rsidRDefault="008633D1" w:rsidP="008633D1">
      <w:pPr>
        <w:jc w:val="both"/>
        <w:rPr>
          <w:rFonts w:ascii="Arial" w:hAnsi="Arial" w:cs="Arial"/>
        </w:rPr>
      </w:pPr>
    </w:p>
    <w:p w14:paraId="0AB47626" w14:textId="77777777" w:rsidR="008633D1" w:rsidRPr="00774138" w:rsidRDefault="008633D1" w:rsidP="008633D1">
      <w:pPr>
        <w:jc w:val="both"/>
        <w:rPr>
          <w:rFonts w:ascii="Arial" w:hAnsi="Arial" w:cs="Arial"/>
        </w:rPr>
      </w:pPr>
      <w:r>
        <w:rPr>
          <w:rFonts w:ascii="Arial" w:hAnsi="Arial" w:cs="Arial"/>
        </w:rPr>
        <w:t>L</w:t>
      </w:r>
      <w:r w:rsidRPr="00774138">
        <w:rPr>
          <w:rFonts w:ascii="Arial" w:hAnsi="Arial" w:cs="Arial"/>
        </w:rPr>
        <w:t>as dimensiones evaluadas</w:t>
      </w:r>
      <w:r>
        <w:rPr>
          <w:rFonts w:ascii="Arial" w:hAnsi="Arial" w:cs="Arial"/>
        </w:rPr>
        <w:t xml:space="preserve"> fueron</w:t>
      </w:r>
      <w:r w:rsidRPr="00774138">
        <w:rPr>
          <w:rFonts w:ascii="Arial" w:hAnsi="Arial" w:cs="Arial"/>
        </w:rPr>
        <w:t>:</w:t>
      </w:r>
    </w:p>
    <w:p w14:paraId="48253665" w14:textId="77777777" w:rsidR="008633D1" w:rsidRPr="005D170E" w:rsidRDefault="008633D1" w:rsidP="008633D1">
      <w:pPr>
        <w:rPr>
          <w:rFonts w:asciiTheme="minorHAnsi" w:eastAsia="Times New Roman" w:hAnsiTheme="minorHAnsi" w:cstheme="minorHAnsi"/>
          <w:color w:val="000000" w:themeColor="text1"/>
        </w:rPr>
      </w:pPr>
    </w:p>
    <w:p w14:paraId="56A48912" w14:textId="77777777" w:rsidR="008633D1" w:rsidRPr="00774138" w:rsidRDefault="008633D1" w:rsidP="00B833BE">
      <w:pPr>
        <w:pStyle w:val="ListParagraph"/>
        <w:numPr>
          <w:ilvl w:val="0"/>
          <w:numId w:val="8"/>
        </w:numPr>
        <w:shd w:val="clear" w:color="auto" w:fill="FFFFFF"/>
        <w:spacing w:after="160" w:line="259" w:lineRule="auto"/>
        <w:jc w:val="both"/>
        <w:rPr>
          <w:rFonts w:ascii="Arial" w:eastAsia="Times New Roman" w:hAnsi="Arial" w:cs="Arial"/>
          <w:color w:val="000000" w:themeColor="text1"/>
        </w:rPr>
      </w:pPr>
      <w:r w:rsidRPr="00774138">
        <w:rPr>
          <w:rFonts w:ascii="Arial" w:eastAsia="Times New Roman" w:hAnsi="Arial" w:cs="Arial"/>
          <w:color w:val="000000" w:themeColor="text1"/>
        </w:rPr>
        <w:t>Noción de la Participación Ciudadana</w:t>
      </w:r>
      <w:r>
        <w:rPr>
          <w:rFonts w:ascii="Arial" w:eastAsia="Times New Roman" w:hAnsi="Arial" w:cs="Arial"/>
          <w:color w:val="000000" w:themeColor="text1"/>
        </w:rPr>
        <w:t>, resultado:   15,81%</w:t>
      </w:r>
    </w:p>
    <w:p w14:paraId="012B6337" w14:textId="77777777" w:rsidR="008633D1" w:rsidRPr="00774138" w:rsidRDefault="008633D1" w:rsidP="00B833BE">
      <w:pPr>
        <w:pStyle w:val="ListParagraph"/>
        <w:numPr>
          <w:ilvl w:val="0"/>
          <w:numId w:val="8"/>
        </w:numPr>
        <w:shd w:val="clear" w:color="auto" w:fill="FFFFFF"/>
        <w:spacing w:after="160" w:line="259" w:lineRule="auto"/>
        <w:jc w:val="both"/>
        <w:rPr>
          <w:rFonts w:ascii="Arial" w:eastAsia="Times New Roman" w:hAnsi="Arial" w:cs="Arial"/>
          <w:color w:val="000000" w:themeColor="text1"/>
        </w:rPr>
      </w:pPr>
      <w:r>
        <w:rPr>
          <w:rFonts w:ascii="Arial" w:eastAsia="Times New Roman" w:hAnsi="Arial" w:cs="Arial"/>
          <w:color w:val="000000" w:themeColor="text1"/>
        </w:rPr>
        <w:t>Diseño de la participación, resultado:</w:t>
      </w:r>
      <w:r>
        <w:rPr>
          <w:rFonts w:ascii="Arial" w:eastAsia="Times New Roman" w:hAnsi="Arial" w:cs="Arial"/>
          <w:color w:val="000000" w:themeColor="text1"/>
        </w:rPr>
        <w:tab/>
      </w:r>
      <w:r>
        <w:rPr>
          <w:rFonts w:ascii="Arial" w:eastAsia="Times New Roman" w:hAnsi="Arial" w:cs="Arial"/>
          <w:color w:val="000000" w:themeColor="text1"/>
        </w:rPr>
        <w:tab/>
        <w:t>24,98%</w:t>
      </w:r>
    </w:p>
    <w:p w14:paraId="7889E921" w14:textId="77777777" w:rsidR="008633D1" w:rsidRPr="00774138" w:rsidRDefault="008633D1" w:rsidP="00B833BE">
      <w:pPr>
        <w:pStyle w:val="ListParagraph"/>
        <w:numPr>
          <w:ilvl w:val="0"/>
          <w:numId w:val="8"/>
        </w:numPr>
        <w:shd w:val="clear" w:color="auto" w:fill="FFFFFF"/>
        <w:spacing w:after="160" w:line="259" w:lineRule="auto"/>
        <w:jc w:val="both"/>
        <w:rPr>
          <w:rFonts w:ascii="Arial" w:eastAsia="Times New Roman" w:hAnsi="Arial" w:cs="Arial"/>
          <w:color w:val="000000" w:themeColor="text1"/>
        </w:rPr>
      </w:pPr>
      <w:r w:rsidRPr="00774138">
        <w:rPr>
          <w:rFonts w:ascii="Arial" w:eastAsia="Times New Roman" w:hAnsi="Arial" w:cs="Arial"/>
          <w:color w:val="000000" w:themeColor="text1"/>
        </w:rPr>
        <w:t>Articulación con otras Entidades</w:t>
      </w:r>
      <w:r>
        <w:rPr>
          <w:rFonts w:ascii="Arial" w:eastAsia="Times New Roman" w:hAnsi="Arial" w:cs="Arial"/>
          <w:color w:val="000000" w:themeColor="text1"/>
        </w:rPr>
        <w:t xml:space="preserve">, resultado: </w:t>
      </w:r>
      <w:r>
        <w:rPr>
          <w:rFonts w:ascii="Arial" w:eastAsia="Times New Roman" w:hAnsi="Arial" w:cs="Arial"/>
          <w:color w:val="000000" w:themeColor="text1"/>
        </w:rPr>
        <w:tab/>
        <w:t>21,71%</w:t>
      </w:r>
    </w:p>
    <w:p w14:paraId="5DC18103" w14:textId="77777777" w:rsidR="008633D1" w:rsidRPr="00774138" w:rsidRDefault="008633D1" w:rsidP="00B833BE">
      <w:pPr>
        <w:pStyle w:val="ListParagraph"/>
        <w:numPr>
          <w:ilvl w:val="0"/>
          <w:numId w:val="8"/>
        </w:numPr>
        <w:shd w:val="clear" w:color="auto" w:fill="FFFFFF"/>
        <w:spacing w:after="160" w:line="259" w:lineRule="auto"/>
        <w:jc w:val="both"/>
        <w:rPr>
          <w:rFonts w:ascii="Arial" w:eastAsia="Times New Roman" w:hAnsi="Arial" w:cs="Arial"/>
          <w:color w:val="000000" w:themeColor="text1"/>
        </w:rPr>
      </w:pPr>
      <w:r w:rsidRPr="00774138">
        <w:rPr>
          <w:rFonts w:ascii="Arial" w:eastAsia="Times New Roman" w:hAnsi="Arial" w:cs="Arial"/>
          <w:color w:val="000000" w:themeColor="text1"/>
        </w:rPr>
        <w:t>Gestión de la Participación</w:t>
      </w:r>
      <w:r>
        <w:rPr>
          <w:rFonts w:ascii="Arial" w:eastAsia="Times New Roman" w:hAnsi="Arial" w:cs="Arial"/>
          <w:color w:val="000000" w:themeColor="text1"/>
        </w:rPr>
        <w:t>, resultado:</w:t>
      </w:r>
      <w:r>
        <w:rPr>
          <w:rFonts w:ascii="Arial" w:eastAsia="Times New Roman" w:hAnsi="Arial" w:cs="Arial"/>
          <w:color w:val="000000" w:themeColor="text1"/>
        </w:rPr>
        <w:tab/>
      </w:r>
      <w:r>
        <w:rPr>
          <w:rFonts w:ascii="Arial" w:eastAsia="Times New Roman" w:hAnsi="Arial" w:cs="Arial"/>
          <w:color w:val="000000" w:themeColor="text1"/>
        </w:rPr>
        <w:tab/>
        <w:t>24,55%</w:t>
      </w:r>
    </w:p>
    <w:p w14:paraId="637F365D" w14:textId="77777777" w:rsidR="008633D1" w:rsidRDefault="008633D1" w:rsidP="008633D1">
      <w:pPr>
        <w:jc w:val="both"/>
        <w:rPr>
          <w:rFonts w:ascii="Arial" w:hAnsi="Arial" w:cs="Arial"/>
        </w:rPr>
      </w:pPr>
      <w:r w:rsidRPr="00FF353D">
        <w:rPr>
          <w:rFonts w:ascii="Arial" w:hAnsi="Arial" w:cs="Arial"/>
        </w:rPr>
        <w:t xml:space="preserve">Con el fin de fortalecer las dimensiones mencionadas, y en general avanzar en una gestión responsable con la ciudadanía, dentro de la Estrategia de Participación Ciudadana de la entidad, se toma este como un punto a tener en cuenta con el fin de agregar valor tomando en cuenta las lecciones aprendidas </w:t>
      </w:r>
      <w:r>
        <w:rPr>
          <w:rFonts w:ascii="Arial" w:hAnsi="Arial" w:cs="Arial"/>
        </w:rPr>
        <w:t>y poder participar año a año, para el 2023 la entidad debe emitir un lineamiento sobre protestas sociales, de modo que garantice el derecho a la movilización y a la protesta; teniendo en cuenta que esta actividad obtuvo un porcentaje bajo y que debe fortalecerse.</w:t>
      </w:r>
    </w:p>
    <w:p w14:paraId="08FDA7E3" w14:textId="77777777" w:rsidR="001906F0" w:rsidRDefault="001906F0" w:rsidP="008633D1">
      <w:pPr>
        <w:jc w:val="both"/>
        <w:rPr>
          <w:rFonts w:ascii="Arial" w:hAnsi="Arial" w:cs="Arial"/>
        </w:rPr>
      </w:pPr>
    </w:p>
    <w:p w14:paraId="3423DB80" w14:textId="022D9F87" w:rsidR="001906F0" w:rsidRPr="00774138" w:rsidRDefault="001906F0" w:rsidP="00B833BE">
      <w:pPr>
        <w:pStyle w:val="Heading1"/>
        <w:numPr>
          <w:ilvl w:val="1"/>
          <w:numId w:val="1"/>
        </w:numPr>
        <w:spacing w:before="0" w:line="240" w:lineRule="auto"/>
        <w:jc w:val="both"/>
        <w:rPr>
          <w:rFonts w:cs="Arial"/>
          <w:color w:val="auto"/>
          <w:sz w:val="22"/>
          <w:szCs w:val="22"/>
          <w:lang w:val="es-CO" w:eastAsia="es-CO"/>
        </w:rPr>
      </w:pPr>
      <w:bookmarkStart w:id="40" w:name="_Toc126091185"/>
      <w:r>
        <w:rPr>
          <w:rFonts w:cs="Arial"/>
          <w:color w:val="auto"/>
          <w:sz w:val="22"/>
          <w:szCs w:val="22"/>
          <w:lang w:val="es-CO" w:eastAsia="es-CO"/>
        </w:rPr>
        <w:t>MODELO DE RELACIONAMIENTO</w:t>
      </w:r>
      <w:bookmarkEnd w:id="40"/>
    </w:p>
    <w:p w14:paraId="293EBE09" w14:textId="77777777" w:rsidR="001906F0" w:rsidRDefault="001906F0" w:rsidP="008633D1">
      <w:pPr>
        <w:jc w:val="both"/>
        <w:rPr>
          <w:rFonts w:ascii="Arial" w:hAnsi="Arial" w:cs="Arial"/>
        </w:rPr>
      </w:pPr>
    </w:p>
    <w:p w14:paraId="55953E19" w14:textId="77777777" w:rsidR="004B449D" w:rsidRDefault="004B449D" w:rsidP="008633D1">
      <w:pPr>
        <w:jc w:val="both"/>
        <w:rPr>
          <w:rFonts w:ascii="Arial" w:hAnsi="Arial" w:cs="Arial"/>
        </w:rPr>
      </w:pPr>
      <w:r>
        <w:rPr>
          <w:rFonts w:ascii="Arial" w:hAnsi="Arial" w:cs="Arial"/>
        </w:rPr>
        <w:t>Para el 2021, la entidad formuló su Modelo de Relacionamiento con Grupos de Interés, de acuerdo con el Objetivo de Participación Ciudadana establecido en el Plan Estratégico Institucional, en el 2022, en el marco de su implementación, dentro de las capacitaciones llevadas a cabo dentro del proceso de Participación Ciudadana, este fue un componente a socializar con los colaboradores, con el fin de fortalecer el relacionamiento de los procesos con las partes interesadas, de acuerdo con:</w:t>
      </w:r>
    </w:p>
    <w:p w14:paraId="13565078" w14:textId="77777777" w:rsidR="004B449D" w:rsidRDefault="004B449D" w:rsidP="008633D1">
      <w:pPr>
        <w:jc w:val="both"/>
        <w:rPr>
          <w:rFonts w:ascii="Arial" w:hAnsi="Arial" w:cs="Arial"/>
        </w:rPr>
      </w:pPr>
    </w:p>
    <w:p w14:paraId="3A0CF172" w14:textId="5B3D4508" w:rsidR="001314DB" w:rsidRDefault="004B449D" w:rsidP="00B833BE">
      <w:pPr>
        <w:pStyle w:val="ListParagraph"/>
        <w:numPr>
          <w:ilvl w:val="0"/>
          <w:numId w:val="16"/>
        </w:numPr>
        <w:jc w:val="both"/>
        <w:rPr>
          <w:rFonts w:ascii="Arial" w:hAnsi="Arial" w:cs="Arial"/>
        </w:rPr>
      </w:pPr>
      <w:r>
        <w:rPr>
          <w:rFonts w:ascii="Arial" w:hAnsi="Arial" w:cs="Arial"/>
        </w:rPr>
        <w:t>Necesidades/ intereses priorizados</w:t>
      </w:r>
    </w:p>
    <w:p w14:paraId="53C22CCB" w14:textId="12C0D701" w:rsidR="004B449D" w:rsidRDefault="004B449D" w:rsidP="00B833BE">
      <w:pPr>
        <w:pStyle w:val="ListParagraph"/>
        <w:numPr>
          <w:ilvl w:val="0"/>
          <w:numId w:val="16"/>
        </w:numPr>
        <w:jc w:val="both"/>
        <w:rPr>
          <w:rFonts w:ascii="Arial" w:hAnsi="Arial" w:cs="Arial"/>
        </w:rPr>
      </w:pPr>
      <w:r>
        <w:rPr>
          <w:rFonts w:ascii="Arial" w:hAnsi="Arial" w:cs="Arial"/>
        </w:rPr>
        <w:t>Expectativas priorizadas</w:t>
      </w:r>
    </w:p>
    <w:p w14:paraId="7D8FDA91" w14:textId="42FE2C0B" w:rsidR="004B449D" w:rsidRDefault="004B449D" w:rsidP="00B833BE">
      <w:pPr>
        <w:pStyle w:val="ListParagraph"/>
        <w:numPr>
          <w:ilvl w:val="0"/>
          <w:numId w:val="16"/>
        </w:numPr>
        <w:jc w:val="both"/>
        <w:rPr>
          <w:rFonts w:ascii="Arial" w:hAnsi="Arial" w:cs="Arial"/>
        </w:rPr>
      </w:pPr>
      <w:r>
        <w:rPr>
          <w:rFonts w:ascii="Arial" w:hAnsi="Arial" w:cs="Arial"/>
        </w:rPr>
        <w:t>Objetivo/propósito del relacionamiento</w:t>
      </w:r>
    </w:p>
    <w:p w14:paraId="05EBA11C" w14:textId="6B6EC3B1" w:rsidR="004B449D" w:rsidRPr="004B449D" w:rsidRDefault="004B449D" w:rsidP="00B833BE">
      <w:pPr>
        <w:pStyle w:val="ListParagraph"/>
        <w:numPr>
          <w:ilvl w:val="0"/>
          <w:numId w:val="16"/>
        </w:numPr>
        <w:jc w:val="both"/>
        <w:rPr>
          <w:rFonts w:ascii="Arial" w:hAnsi="Arial" w:cs="Arial"/>
        </w:rPr>
      </w:pPr>
      <w:r>
        <w:rPr>
          <w:rFonts w:ascii="Arial" w:hAnsi="Arial" w:cs="Arial"/>
        </w:rPr>
        <w:t>Mecanismos de diálogo y canales de comunicación</w:t>
      </w:r>
    </w:p>
    <w:p w14:paraId="5EAEC535" w14:textId="77777777" w:rsidR="001314DB" w:rsidRDefault="001314DB" w:rsidP="008633D1">
      <w:pPr>
        <w:jc w:val="both"/>
        <w:rPr>
          <w:rFonts w:ascii="Arial" w:hAnsi="Arial" w:cs="Arial"/>
        </w:rPr>
      </w:pPr>
    </w:p>
    <w:p w14:paraId="510944AC" w14:textId="7B8C11B8" w:rsidR="00AE2CCD" w:rsidRPr="00947748" w:rsidRDefault="004B449D" w:rsidP="00AE2CCD">
      <w:pPr>
        <w:jc w:val="both"/>
        <w:rPr>
          <w:rFonts w:asciiTheme="minorHAnsi" w:hAnsiTheme="minorHAnsi" w:cstheme="minorHAnsi"/>
        </w:rPr>
      </w:pPr>
      <w:r>
        <w:rPr>
          <w:rFonts w:ascii="Arial" w:hAnsi="Arial" w:cs="Arial"/>
        </w:rPr>
        <w:t xml:space="preserve">Este documento fue actualizado en enero del 2023, atendiendo las observaciones y sugerencias de los grupos de interés, por lo que durante el último trimestre de la vigencia 2022, la Unidad trabajó en la </w:t>
      </w:r>
      <w:r w:rsidRPr="004B449D">
        <w:rPr>
          <w:rFonts w:ascii="Arial" w:hAnsi="Arial" w:cs="Arial"/>
          <w:i/>
        </w:rPr>
        <w:t>Caracterización de usuarios y grupos de interés, necesidades y expectativas</w:t>
      </w:r>
      <w:r>
        <w:rPr>
          <w:rFonts w:ascii="Arial" w:hAnsi="Arial" w:cs="Arial"/>
        </w:rPr>
        <w:t xml:space="preserve"> con los procesos estratégicos, misionales, de apoyo y de evaluación de la entidad,</w:t>
      </w:r>
      <w:r w:rsidR="00AE2CCD">
        <w:rPr>
          <w:rFonts w:ascii="Arial" w:hAnsi="Arial" w:cs="Arial"/>
        </w:rPr>
        <w:t xml:space="preserve"> lo anterior de acuerdo con el objetivo de </w:t>
      </w:r>
      <w:r w:rsidR="00AE2CCD" w:rsidRPr="00AE2CCD">
        <w:rPr>
          <w:rFonts w:ascii="Arial" w:hAnsi="Arial" w:cs="Arial"/>
          <w:i/>
        </w:rPr>
        <w:t xml:space="preserve">“Identificar las particularidades de los ciudadanos, usuarios y grupos de interés de la Unidad Administrativa Especial de Servicios Públicos -UAESP; así como, la relación que tienen estos con la Entidad, con el fin de que estas características sean tenidas en cuenta en la toma de decisiones de la Unidad, y hagan parte de la construcción estratégica de las políticas, planes, programas, proyectos, actividades y servicios que presta la UAESP y que contribuyan a su misionalidad. De este modo, se trabajará en la mejora continúa teniendo en </w:t>
      </w:r>
      <w:r w:rsidR="00AE2CCD" w:rsidRPr="00AE2CCD">
        <w:rPr>
          <w:rFonts w:ascii="Arial" w:hAnsi="Arial" w:cs="Arial"/>
          <w:i/>
        </w:rPr>
        <w:lastRenderedPageBreak/>
        <w:t>cuenta la participación proactiva de estos grupos con el fin de generar un impacto positivo y garantizar los derechos de la ciudadanía y demás partes interesadas”</w:t>
      </w:r>
      <w:r w:rsidR="00AE2CCD">
        <w:rPr>
          <w:rFonts w:ascii="Arial" w:hAnsi="Arial" w:cs="Arial"/>
        </w:rPr>
        <w:t xml:space="preserve"> </w:t>
      </w:r>
      <w:r w:rsidR="00AE2CCD">
        <w:rPr>
          <w:rStyle w:val="FootnoteReference"/>
          <w:rFonts w:ascii="Arial" w:hAnsi="Arial" w:cs="Arial"/>
        </w:rPr>
        <w:footnoteReference w:id="7"/>
      </w:r>
    </w:p>
    <w:p w14:paraId="7159C61C" w14:textId="48FDF0BC" w:rsidR="004B449D" w:rsidRPr="00FF353D" w:rsidRDefault="004B449D" w:rsidP="008633D1">
      <w:pPr>
        <w:jc w:val="both"/>
        <w:rPr>
          <w:rFonts w:ascii="Arial" w:hAnsi="Arial" w:cs="Arial"/>
        </w:rPr>
      </w:pPr>
    </w:p>
    <w:p w14:paraId="052FE3F3" w14:textId="3C7A1234" w:rsidR="007A0141" w:rsidRDefault="00AE2CCD" w:rsidP="00D52668">
      <w:pPr>
        <w:jc w:val="both"/>
        <w:rPr>
          <w:rFonts w:ascii="Arial" w:hAnsi="Arial" w:cs="Arial"/>
        </w:rPr>
      </w:pPr>
      <w:r>
        <w:rPr>
          <w:rFonts w:ascii="Arial" w:hAnsi="Arial" w:cs="Arial"/>
        </w:rPr>
        <w:t>Por lo anterior, en el Modelo de Relacionamiento se realizaron principalmente las siguientes acciones:</w:t>
      </w:r>
    </w:p>
    <w:p w14:paraId="6C2AF9E5" w14:textId="77777777" w:rsidR="00AE2CCD" w:rsidRDefault="00AE2CCD" w:rsidP="00D52668">
      <w:pPr>
        <w:jc w:val="both"/>
        <w:rPr>
          <w:rFonts w:ascii="Arial" w:hAnsi="Arial" w:cs="Arial"/>
        </w:rPr>
      </w:pPr>
    </w:p>
    <w:p w14:paraId="47C1C019" w14:textId="623EF0AF" w:rsidR="00AE2CCD" w:rsidRDefault="00AE2CCD" w:rsidP="00B833BE">
      <w:pPr>
        <w:pStyle w:val="ListParagraph"/>
        <w:numPr>
          <w:ilvl w:val="0"/>
          <w:numId w:val="17"/>
        </w:numPr>
        <w:jc w:val="both"/>
        <w:rPr>
          <w:rFonts w:ascii="Arial" w:hAnsi="Arial" w:cs="Arial"/>
        </w:rPr>
      </w:pPr>
      <w:r>
        <w:rPr>
          <w:rFonts w:ascii="Arial" w:hAnsi="Arial" w:cs="Arial"/>
        </w:rPr>
        <w:t>Priorización de grupos de interés hasta el tercer nivel, para el 2021 su identificación se había realizado hasta el nivel dos</w:t>
      </w:r>
    </w:p>
    <w:p w14:paraId="23A44C55" w14:textId="6DE4A4CC" w:rsidR="00AE2CCD" w:rsidRDefault="00AE2CCD" w:rsidP="00B833BE">
      <w:pPr>
        <w:pStyle w:val="ListParagraph"/>
        <w:numPr>
          <w:ilvl w:val="0"/>
          <w:numId w:val="17"/>
        </w:numPr>
        <w:jc w:val="both"/>
        <w:rPr>
          <w:rFonts w:ascii="Arial" w:hAnsi="Arial" w:cs="Arial"/>
        </w:rPr>
      </w:pPr>
      <w:r>
        <w:rPr>
          <w:rFonts w:ascii="Arial" w:hAnsi="Arial" w:cs="Arial"/>
        </w:rPr>
        <w:t>Se asignaron los procesos responsables del relacionamiento, para el 2021 su relación era por dependencias</w:t>
      </w:r>
    </w:p>
    <w:p w14:paraId="68223AF2" w14:textId="2CBA4D0B" w:rsidR="00AE2CCD" w:rsidRDefault="00AE2CCD" w:rsidP="00B833BE">
      <w:pPr>
        <w:pStyle w:val="ListParagraph"/>
        <w:numPr>
          <w:ilvl w:val="0"/>
          <w:numId w:val="17"/>
        </w:numPr>
        <w:jc w:val="both"/>
        <w:rPr>
          <w:rFonts w:ascii="Arial" w:hAnsi="Arial" w:cs="Arial"/>
        </w:rPr>
      </w:pPr>
      <w:r>
        <w:rPr>
          <w:rFonts w:ascii="Arial" w:hAnsi="Arial" w:cs="Arial"/>
        </w:rPr>
        <w:t>Se incorporó documento dentro del formato SIG</w:t>
      </w:r>
    </w:p>
    <w:p w14:paraId="022A5FAA" w14:textId="77777777" w:rsidR="00AE2CCD" w:rsidRDefault="00AE2CCD" w:rsidP="00AE2CCD">
      <w:pPr>
        <w:jc w:val="both"/>
        <w:rPr>
          <w:rFonts w:ascii="Arial" w:hAnsi="Arial" w:cs="Arial"/>
        </w:rPr>
      </w:pPr>
    </w:p>
    <w:p w14:paraId="0AE31964" w14:textId="554E4A3E" w:rsidR="00AE2CCD" w:rsidRDefault="00AE2CCD" w:rsidP="00AE2CCD">
      <w:pPr>
        <w:jc w:val="both"/>
        <w:rPr>
          <w:rFonts w:ascii="Arial" w:hAnsi="Arial" w:cs="Arial"/>
        </w:rPr>
      </w:pPr>
      <w:r>
        <w:rPr>
          <w:rFonts w:ascii="Arial" w:hAnsi="Arial" w:cs="Arial"/>
        </w:rPr>
        <w:t xml:space="preserve">Para conocer estos documentos, puede ingresar a los </w:t>
      </w:r>
      <w:proofErr w:type="gramStart"/>
      <w:r>
        <w:rPr>
          <w:rFonts w:ascii="Arial" w:hAnsi="Arial" w:cs="Arial"/>
        </w:rPr>
        <w:t>siguientes link</w:t>
      </w:r>
      <w:proofErr w:type="gramEnd"/>
      <w:r>
        <w:rPr>
          <w:rFonts w:ascii="Arial" w:hAnsi="Arial" w:cs="Arial"/>
        </w:rPr>
        <w:t>:</w:t>
      </w:r>
    </w:p>
    <w:p w14:paraId="37831247" w14:textId="04B5B716" w:rsidR="00AE2CCD" w:rsidRPr="00AE2CCD" w:rsidRDefault="00B423BF" w:rsidP="00AE2CCD">
      <w:pPr>
        <w:jc w:val="both"/>
        <w:rPr>
          <w:rStyle w:val="Hyperlink"/>
        </w:rPr>
      </w:pPr>
      <w:hyperlink r:id="rId46" w:history="1">
        <w:r w:rsidR="00AE2CCD" w:rsidRPr="00C64361">
          <w:rPr>
            <w:rStyle w:val="Hyperlink"/>
            <w:rFonts w:ascii="Arial" w:hAnsi="Arial" w:cs="Arial"/>
          </w:rPr>
          <w:t>https://www.uaesp.gov.co/content/caracterizacion-usuarios</w:t>
        </w:r>
      </w:hyperlink>
    </w:p>
    <w:p w14:paraId="11C55794" w14:textId="77777777" w:rsidR="00AE2CCD" w:rsidRDefault="00B423BF" w:rsidP="00AE2CCD">
      <w:pPr>
        <w:rPr>
          <w:color w:val="000000"/>
          <w:shd w:val="clear" w:color="auto" w:fill="FFFFFF"/>
        </w:rPr>
      </w:pPr>
      <w:hyperlink r:id="rId47" w:history="1">
        <w:r w:rsidR="00AE2CCD" w:rsidRPr="00AE2CCD">
          <w:rPr>
            <w:rStyle w:val="Hyperlink"/>
            <w:rFonts w:ascii="Arial" w:hAnsi="Arial" w:cs="Arial"/>
          </w:rPr>
          <w:t>https://www.uaesp.gov.co/content/modelo-relacionamiento</w:t>
        </w:r>
      </w:hyperlink>
      <w:r w:rsidR="00AE2CCD">
        <w:rPr>
          <w:color w:val="000000"/>
          <w:shd w:val="clear" w:color="auto" w:fill="FFFFFF"/>
        </w:rPr>
        <w:t xml:space="preserve">  </w:t>
      </w:r>
    </w:p>
    <w:p w14:paraId="79E1AF4A" w14:textId="5ABD87A1" w:rsidR="00AE2CCD" w:rsidRPr="00AE2CCD" w:rsidRDefault="00AE2CCD" w:rsidP="00AE2CCD">
      <w:pPr>
        <w:jc w:val="both"/>
        <w:rPr>
          <w:rFonts w:ascii="Arial" w:hAnsi="Arial" w:cs="Arial"/>
        </w:rPr>
      </w:pPr>
      <w:r>
        <w:rPr>
          <w:rFonts w:ascii="Arial" w:hAnsi="Arial" w:cs="Arial"/>
        </w:rPr>
        <w:t xml:space="preserve"> </w:t>
      </w:r>
    </w:p>
    <w:p w14:paraId="46E8C7A6" w14:textId="6B401387" w:rsidR="00EC09CA" w:rsidRDefault="00EC09CA" w:rsidP="00D52668">
      <w:pPr>
        <w:jc w:val="both"/>
        <w:rPr>
          <w:rFonts w:ascii="Arial" w:eastAsia="Times New Roman" w:hAnsi="Arial" w:cs="Arial"/>
        </w:rPr>
      </w:pPr>
    </w:p>
    <w:p w14:paraId="5E58C514" w14:textId="2EF4CF6D" w:rsidR="00253182" w:rsidRPr="007737BE" w:rsidRDefault="00253182" w:rsidP="00B833BE">
      <w:pPr>
        <w:pStyle w:val="Heading1"/>
        <w:numPr>
          <w:ilvl w:val="0"/>
          <w:numId w:val="1"/>
        </w:numPr>
        <w:spacing w:before="0" w:line="240" w:lineRule="auto"/>
        <w:jc w:val="both"/>
        <w:rPr>
          <w:rFonts w:cs="Arial"/>
          <w:color w:val="auto"/>
          <w:sz w:val="22"/>
          <w:szCs w:val="22"/>
          <w:lang w:val="es-CO" w:eastAsia="es-CO"/>
        </w:rPr>
      </w:pPr>
      <w:bookmarkStart w:id="41" w:name="_Toc126091186"/>
      <w:r w:rsidRPr="007737BE">
        <w:rPr>
          <w:rFonts w:cs="Arial"/>
          <w:color w:val="auto"/>
          <w:sz w:val="22"/>
          <w:szCs w:val="22"/>
          <w:lang w:val="es-CO" w:eastAsia="es-CO"/>
        </w:rPr>
        <w:t>RECURSOS</w:t>
      </w:r>
      <w:bookmarkEnd w:id="41"/>
    </w:p>
    <w:p w14:paraId="66E968E7" w14:textId="77777777" w:rsidR="00253182" w:rsidRDefault="00253182" w:rsidP="00D52668">
      <w:pPr>
        <w:jc w:val="both"/>
        <w:rPr>
          <w:rFonts w:ascii="Arial" w:eastAsia="Times New Roman" w:hAnsi="Arial" w:cs="Arial"/>
        </w:rPr>
      </w:pPr>
    </w:p>
    <w:p w14:paraId="143A1549" w14:textId="2646A754" w:rsidR="00EC09CA" w:rsidRDefault="00D072E4" w:rsidP="00D52668">
      <w:pPr>
        <w:jc w:val="both"/>
        <w:rPr>
          <w:rFonts w:ascii="Arial" w:eastAsia="Times New Roman" w:hAnsi="Arial" w:cs="Arial"/>
        </w:rPr>
      </w:pPr>
      <w:r>
        <w:rPr>
          <w:rFonts w:ascii="Arial" w:eastAsia="Times New Roman" w:hAnsi="Arial" w:cs="Arial"/>
        </w:rPr>
        <w:t>Los recursos para formular, implementar y hacer seguimiento a las acciones de Participación Ciudadana</w:t>
      </w:r>
      <w:r w:rsidR="002152F2">
        <w:rPr>
          <w:rFonts w:ascii="Arial" w:eastAsia="Times New Roman" w:hAnsi="Arial" w:cs="Arial"/>
        </w:rPr>
        <w:t xml:space="preserve"> y Gestión </w:t>
      </w:r>
      <w:r w:rsidR="0068600E">
        <w:rPr>
          <w:rFonts w:ascii="Arial" w:eastAsia="Times New Roman" w:hAnsi="Arial" w:cs="Arial"/>
        </w:rPr>
        <w:t>Social</w:t>
      </w:r>
      <w:r>
        <w:rPr>
          <w:rFonts w:ascii="Arial" w:eastAsia="Times New Roman" w:hAnsi="Arial" w:cs="Arial"/>
        </w:rPr>
        <w:t xml:space="preserve"> se llevan a cabo principalmente a través de la contratación de personal para la ejecución de las actividades</w:t>
      </w:r>
      <w:r w:rsidR="002152F2">
        <w:rPr>
          <w:rFonts w:ascii="Arial" w:eastAsia="Times New Roman" w:hAnsi="Arial" w:cs="Arial"/>
        </w:rPr>
        <w:t>, ya que el Proceso no cuenta con un rubro específico dentro de su presupuesto.</w:t>
      </w:r>
    </w:p>
    <w:p w14:paraId="45EDBB96" w14:textId="77777777" w:rsidR="002152F2" w:rsidRDefault="002152F2" w:rsidP="00D52668">
      <w:pPr>
        <w:jc w:val="both"/>
        <w:rPr>
          <w:rFonts w:ascii="Arial" w:eastAsia="Times New Roman" w:hAnsi="Arial" w:cs="Arial"/>
        </w:rPr>
      </w:pPr>
    </w:p>
    <w:p w14:paraId="26C7526A" w14:textId="30003911" w:rsidR="002152F2" w:rsidRDefault="002152F2" w:rsidP="00D52668">
      <w:pPr>
        <w:jc w:val="both"/>
        <w:rPr>
          <w:rFonts w:ascii="Arial" w:eastAsia="Times New Roman" w:hAnsi="Arial" w:cs="Arial"/>
        </w:rPr>
      </w:pPr>
      <w:r>
        <w:rPr>
          <w:rFonts w:ascii="Arial" w:eastAsia="Times New Roman" w:hAnsi="Arial" w:cs="Arial"/>
        </w:rPr>
        <w:t>Por lo anterior, se estima que los recursos invertidos para el 2022 fueron $100.000.000</w:t>
      </w:r>
      <w:r w:rsidR="00D070A2">
        <w:rPr>
          <w:rFonts w:ascii="Arial" w:eastAsia="Times New Roman" w:hAnsi="Arial" w:cs="Arial"/>
        </w:rPr>
        <w:t>, distribuidos de la siguiente manera:</w:t>
      </w:r>
    </w:p>
    <w:p w14:paraId="0B6AB61A" w14:textId="77777777" w:rsidR="00D070A2" w:rsidRDefault="00D070A2" w:rsidP="00D52668">
      <w:pPr>
        <w:jc w:val="both"/>
        <w:rPr>
          <w:rFonts w:ascii="Arial" w:eastAsia="Times New Roman" w:hAnsi="Arial" w:cs="Arial"/>
        </w:rPr>
      </w:pPr>
    </w:p>
    <w:p w14:paraId="3E471710" w14:textId="5586CF92" w:rsidR="00D070A2" w:rsidRDefault="00D070A2" w:rsidP="00B833BE">
      <w:pPr>
        <w:pStyle w:val="ListParagraph"/>
        <w:numPr>
          <w:ilvl w:val="0"/>
          <w:numId w:val="20"/>
        </w:numPr>
        <w:jc w:val="both"/>
        <w:rPr>
          <w:rFonts w:ascii="Arial" w:eastAsia="Times New Roman" w:hAnsi="Arial" w:cs="Arial"/>
        </w:rPr>
      </w:pPr>
      <w:r>
        <w:rPr>
          <w:rFonts w:ascii="Arial" w:eastAsia="Times New Roman" w:hAnsi="Arial" w:cs="Arial"/>
        </w:rPr>
        <w:t>Dirección general</w:t>
      </w:r>
    </w:p>
    <w:p w14:paraId="0C8E98C1" w14:textId="157A2F06" w:rsidR="00D070A2" w:rsidRDefault="00D070A2" w:rsidP="00B833BE">
      <w:pPr>
        <w:pStyle w:val="ListParagraph"/>
        <w:numPr>
          <w:ilvl w:val="0"/>
          <w:numId w:val="20"/>
        </w:numPr>
        <w:jc w:val="both"/>
        <w:rPr>
          <w:rFonts w:ascii="Arial" w:eastAsia="Times New Roman" w:hAnsi="Arial" w:cs="Arial"/>
        </w:rPr>
      </w:pPr>
      <w:r>
        <w:rPr>
          <w:rFonts w:ascii="Arial" w:eastAsia="Times New Roman" w:hAnsi="Arial" w:cs="Arial"/>
        </w:rPr>
        <w:t>Oficina Asesora de Planeación</w:t>
      </w:r>
    </w:p>
    <w:p w14:paraId="5FFE6100" w14:textId="1CE9324A" w:rsidR="00D070A2" w:rsidRDefault="00F3285C" w:rsidP="00B833BE">
      <w:pPr>
        <w:pStyle w:val="ListParagraph"/>
        <w:numPr>
          <w:ilvl w:val="0"/>
          <w:numId w:val="20"/>
        </w:numPr>
        <w:jc w:val="both"/>
        <w:rPr>
          <w:rFonts w:ascii="Arial" w:eastAsia="Times New Roman" w:hAnsi="Arial" w:cs="Arial"/>
        </w:rPr>
      </w:pPr>
      <w:r>
        <w:rPr>
          <w:rFonts w:ascii="Arial" w:eastAsia="Times New Roman" w:hAnsi="Arial" w:cs="Arial"/>
        </w:rPr>
        <w:t xml:space="preserve">Subdirección de Servicios </w:t>
      </w:r>
      <w:r w:rsidR="00D070A2">
        <w:rPr>
          <w:rFonts w:ascii="Arial" w:eastAsia="Times New Roman" w:hAnsi="Arial" w:cs="Arial"/>
        </w:rPr>
        <w:t>Funerarios</w:t>
      </w:r>
      <w:r>
        <w:rPr>
          <w:rFonts w:ascii="Arial" w:eastAsia="Times New Roman" w:hAnsi="Arial" w:cs="Arial"/>
        </w:rPr>
        <w:t xml:space="preserve"> y Alumbrado Público</w:t>
      </w:r>
    </w:p>
    <w:p w14:paraId="2B57049D" w14:textId="73B366AF" w:rsidR="00D070A2" w:rsidRDefault="00F3285C" w:rsidP="00B833BE">
      <w:pPr>
        <w:pStyle w:val="ListParagraph"/>
        <w:numPr>
          <w:ilvl w:val="0"/>
          <w:numId w:val="20"/>
        </w:numPr>
        <w:jc w:val="both"/>
        <w:rPr>
          <w:rFonts w:ascii="Arial" w:eastAsia="Times New Roman" w:hAnsi="Arial" w:cs="Arial"/>
        </w:rPr>
      </w:pPr>
      <w:r>
        <w:rPr>
          <w:rFonts w:ascii="Arial" w:eastAsia="Times New Roman" w:hAnsi="Arial" w:cs="Arial"/>
        </w:rPr>
        <w:t xml:space="preserve">Subdirección de </w:t>
      </w:r>
      <w:r w:rsidR="00D070A2">
        <w:rPr>
          <w:rFonts w:ascii="Arial" w:eastAsia="Times New Roman" w:hAnsi="Arial" w:cs="Arial"/>
        </w:rPr>
        <w:t>Disposición final</w:t>
      </w:r>
    </w:p>
    <w:p w14:paraId="4E7D49F2" w14:textId="6A9FDB42" w:rsidR="00D070A2" w:rsidRDefault="00F3285C" w:rsidP="00B833BE">
      <w:pPr>
        <w:pStyle w:val="ListParagraph"/>
        <w:numPr>
          <w:ilvl w:val="0"/>
          <w:numId w:val="20"/>
        </w:numPr>
        <w:jc w:val="both"/>
        <w:rPr>
          <w:rFonts w:ascii="Arial" w:eastAsia="Times New Roman" w:hAnsi="Arial" w:cs="Arial"/>
        </w:rPr>
      </w:pPr>
      <w:r>
        <w:rPr>
          <w:rFonts w:ascii="Arial" w:eastAsia="Times New Roman" w:hAnsi="Arial" w:cs="Arial"/>
        </w:rPr>
        <w:t xml:space="preserve">Subdirección de </w:t>
      </w:r>
      <w:r w:rsidR="00D070A2">
        <w:rPr>
          <w:rFonts w:ascii="Arial" w:eastAsia="Times New Roman" w:hAnsi="Arial" w:cs="Arial"/>
        </w:rPr>
        <w:t>Aprovechamiento</w:t>
      </w:r>
    </w:p>
    <w:p w14:paraId="25D88D8B" w14:textId="77777777" w:rsidR="00D070A2" w:rsidRPr="00D070A2" w:rsidRDefault="00D070A2" w:rsidP="001366F0">
      <w:pPr>
        <w:pStyle w:val="ListParagraph"/>
        <w:jc w:val="both"/>
        <w:rPr>
          <w:rFonts w:ascii="Arial" w:eastAsia="Times New Roman" w:hAnsi="Arial" w:cs="Arial"/>
        </w:rPr>
      </w:pPr>
    </w:p>
    <w:p w14:paraId="52CFA1D9" w14:textId="77777777" w:rsidR="00B9494B" w:rsidRDefault="00B9494B" w:rsidP="00B9494B">
      <w:pPr>
        <w:pStyle w:val="ListParagraph"/>
        <w:ind w:left="1004"/>
        <w:jc w:val="both"/>
        <w:rPr>
          <w:rFonts w:ascii="Arial" w:eastAsia="Times New Roman" w:hAnsi="Arial" w:cs="Arial"/>
        </w:rPr>
      </w:pPr>
    </w:p>
    <w:p w14:paraId="1081E4AC" w14:textId="2470FB72" w:rsidR="00B9494B" w:rsidRDefault="00B9494B" w:rsidP="00B9494B">
      <w:pPr>
        <w:jc w:val="both"/>
        <w:rPr>
          <w:rFonts w:ascii="Arial" w:eastAsia="Times New Roman" w:hAnsi="Arial" w:cs="Arial"/>
        </w:rPr>
      </w:pPr>
      <w:r>
        <w:rPr>
          <w:rFonts w:ascii="Arial" w:eastAsia="Times New Roman" w:hAnsi="Arial" w:cs="Arial"/>
        </w:rPr>
        <w:t>Los ítems anteriores corresponden únicamente a la relación directa con</w:t>
      </w:r>
      <w:r w:rsidR="00055EB6">
        <w:rPr>
          <w:rFonts w:ascii="Arial" w:eastAsia="Times New Roman" w:hAnsi="Arial" w:cs="Arial"/>
        </w:rPr>
        <w:t xml:space="preserve"> los temas en mención</w:t>
      </w:r>
    </w:p>
    <w:p w14:paraId="560AFD34" w14:textId="77777777" w:rsidR="00403152" w:rsidRDefault="00403152" w:rsidP="00B9494B">
      <w:pPr>
        <w:jc w:val="both"/>
        <w:rPr>
          <w:rFonts w:ascii="Arial" w:eastAsia="Times New Roman" w:hAnsi="Arial" w:cs="Arial"/>
        </w:rPr>
      </w:pPr>
    </w:p>
    <w:p w14:paraId="1BB503CA" w14:textId="2363F180" w:rsidR="000D4ADA" w:rsidRDefault="000D4ADA" w:rsidP="00B833BE">
      <w:pPr>
        <w:pStyle w:val="Heading1"/>
        <w:numPr>
          <w:ilvl w:val="0"/>
          <w:numId w:val="1"/>
        </w:numPr>
        <w:spacing w:before="0" w:line="240" w:lineRule="auto"/>
        <w:jc w:val="both"/>
        <w:rPr>
          <w:rFonts w:cs="Arial"/>
          <w:color w:val="auto"/>
          <w:sz w:val="22"/>
          <w:szCs w:val="22"/>
          <w:lang w:val="es-CO" w:eastAsia="es-CO"/>
        </w:rPr>
      </w:pPr>
      <w:bookmarkStart w:id="42" w:name="_Toc126091187"/>
      <w:r>
        <w:rPr>
          <w:rFonts w:cs="Arial"/>
          <w:color w:val="auto"/>
          <w:sz w:val="22"/>
          <w:szCs w:val="22"/>
          <w:lang w:val="es-CO" w:eastAsia="es-CO"/>
        </w:rPr>
        <w:t>RECOMENDACIONES</w:t>
      </w:r>
      <w:bookmarkEnd w:id="42"/>
    </w:p>
    <w:p w14:paraId="229403D6" w14:textId="77777777" w:rsidR="000D4ADA" w:rsidRDefault="000D4ADA" w:rsidP="000D4ADA"/>
    <w:p w14:paraId="4C347D49" w14:textId="2F656C68" w:rsidR="000D4ADA" w:rsidRDefault="000D4ADA" w:rsidP="00B833BE">
      <w:pPr>
        <w:pStyle w:val="ListParagraph"/>
        <w:numPr>
          <w:ilvl w:val="0"/>
          <w:numId w:val="19"/>
        </w:numPr>
        <w:jc w:val="both"/>
        <w:rPr>
          <w:rFonts w:ascii="Arial" w:hAnsi="Arial" w:cs="Arial"/>
        </w:rPr>
      </w:pPr>
      <w:r>
        <w:rPr>
          <w:rFonts w:ascii="Arial" w:hAnsi="Arial" w:cs="Arial"/>
        </w:rPr>
        <w:t>El proceso de Participación Ciudadana requiere f</w:t>
      </w:r>
      <w:r w:rsidRPr="000D4ADA">
        <w:rPr>
          <w:rFonts w:ascii="Arial" w:hAnsi="Arial" w:cs="Arial"/>
        </w:rPr>
        <w:t xml:space="preserve">ormular e implementar </w:t>
      </w:r>
      <w:r>
        <w:rPr>
          <w:rFonts w:ascii="Arial" w:hAnsi="Arial" w:cs="Arial"/>
        </w:rPr>
        <w:t xml:space="preserve">una </w:t>
      </w:r>
      <w:r w:rsidRPr="000D4ADA">
        <w:rPr>
          <w:rFonts w:ascii="Arial" w:hAnsi="Arial" w:cs="Arial"/>
        </w:rPr>
        <w:t xml:space="preserve">herramienta de seguimiento y control de </w:t>
      </w:r>
      <w:r>
        <w:rPr>
          <w:rFonts w:ascii="Arial" w:hAnsi="Arial" w:cs="Arial"/>
        </w:rPr>
        <w:t xml:space="preserve">los </w:t>
      </w:r>
      <w:r w:rsidRPr="000D4ADA">
        <w:rPr>
          <w:rFonts w:ascii="Arial" w:hAnsi="Arial" w:cs="Arial"/>
        </w:rPr>
        <w:t>compromisos adquiridos en las instancias de participación ciudadana</w:t>
      </w:r>
      <w:r>
        <w:rPr>
          <w:rFonts w:ascii="Arial" w:hAnsi="Arial" w:cs="Arial"/>
        </w:rPr>
        <w:t xml:space="preserve">, con el fin de </w:t>
      </w:r>
      <w:r w:rsidR="00513B06">
        <w:rPr>
          <w:rFonts w:ascii="Arial" w:hAnsi="Arial" w:cs="Arial"/>
        </w:rPr>
        <w:t xml:space="preserve">tener una </w:t>
      </w:r>
      <w:r w:rsidRPr="000D4ADA">
        <w:rPr>
          <w:rFonts w:ascii="Arial" w:hAnsi="Arial" w:cs="Arial"/>
        </w:rPr>
        <w:t>consolidación y comprensión de la información</w:t>
      </w:r>
      <w:r w:rsidR="00513B06">
        <w:rPr>
          <w:rFonts w:ascii="Arial" w:hAnsi="Arial" w:cs="Arial"/>
        </w:rPr>
        <w:t xml:space="preserve"> reportada.</w:t>
      </w:r>
    </w:p>
    <w:p w14:paraId="16896146" w14:textId="6A3AA905" w:rsidR="00513B06" w:rsidRDefault="00A94E3E" w:rsidP="00B833BE">
      <w:pPr>
        <w:pStyle w:val="ListParagraph"/>
        <w:numPr>
          <w:ilvl w:val="0"/>
          <w:numId w:val="19"/>
        </w:numPr>
        <w:jc w:val="both"/>
        <w:rPr>
          <w:rFonts w:ascii="Arial" w:hAnsi="Arial" w:cs="Arial"/>
        </w:rPr>
      </w:pPr>
      <w:r>
        <w:rPr>
          <w:rFonts w:ascii="Arial" w:hAnsi="Arial" w:cs="Arial"/>
        </w:rPr>
        <w:t xml:space="preserve">Fortalecer las acciones de participación </w:t>
      </w:r>
      <w:r w:rsidR="00F3285C">
        <w:rPr>
          <w:rFonts w:ascii="Arial" w:hAnsi="Arial" w:cs="Arial"/>
        </w:rPr>
        <w:t>ciudadana, rendición</w:t>
      </w:r>
      <w:r>
        <w:rPr>
          <w:rFonts w:ascii="Arial" w:hAnsi="Arial" w:cs="Arial"/>
        </w:rPr>
        <w:t xml:space="preserve"> de cuentas, control social y gestión social con grupos poblacionales (</w:t>
      </w:r>
      <w:proofErr w:type="spellStart"/>
      <w:r>
        <w:rPr>
          <w:rFonts w:ascii="Arial" w:hAnsi="Arial" w:cs="Arial"/>
        </w:rPr>
        <w:t>etareos</w:t>
      </w:r>
      <w:proofErr w:type="spellEnd"/>
      <w:r>
        <w:rPr>
          <w:rFonts w:ascii="Arial" w:hAnsi="Arial" w:cs="Arial"/>
        </w:rPr>
        <w:t xml:space="preserve">) como niños, niñas y jóvenes. </w:t>
      </w:r>
    </w:p>
    <w:p w14:paraId="5B672204" w14:textId="0F91BED8" w:rsidR="00A94E3E" w:rsidRDefault="00A94E3E" w:rsidP="00B833BE">
      <w:pPr>
        <w:pStyle w:val="ListParagraph"/>
        <w:numPr>
          <w:ilvl w:val="0"/>
          <w:numId w:val="19"/>
        </w:numPr>
        <w:jc w:val="both"/>
        <w:rPr>
          <w:rFonts w:ascii="Arial" w:hAnsi="Arial" w:cs="Arial"/>
        </w:rPr>
      </w:pPr>
      <w:r>
        <w:rPr>
          <w:rFonts w:ascii="Arial" w:hAnsi="Arial" w:cs="Arial"/>
        </w:rPr>
        <w:t>Implementar la Estrategia de Control Social en el 2023, con el fin de aten</w:t>
      </w:r>
      <w:r w:rsidR="00F45495">
        <w:rPr>
          <w:rFonts w:ascii="Arial" w:hAnsi="Arial" w:cs="Arial"/>
        </w:rPr>
        <w:t>d</w:t>
      </w:r>
      <w:r>
        <w:rPr>
          <w:rFonts w:ascii="Arial" w:hAnsi="Arial" w:cs="Arial"/>
        </w:rPr>
        <w:t>er los lineamientos impartidos en este instrumento.</w:t>
      </w:r>
    </w:p>
    <w:p w14:paraId="4906CC94" w14:textId="655324AE" w:rsidR="00A94E3E" w:rsidRDefault="00A94E3E" w:rsidP="00B833BE">
      <w:pPr>
        <w:pStyle w:val="ListParagraph"/>
        <w:numPr>
          <w:ilvl w:val="0"/>
          <w:numId w:val="19"/>
        </w:numPr>
        <w:jc w:val="both"/>
        <w:rPr>
          <w:rFonts w:ascii="Arial" w:hAnsi="Arial" w:cs="Arial"/>
        </w:rPr>
      </w:pPr>
      <w:r>
        <w:rPr>
          <w:rFonts w:ascii="Arial" w:hAnsi="Arial" w:cs="Arial"/>
        </w:rPr>
        <w:lastRenderedPageBreak/>
        <w:t>Contemplar las lecciones ap</w:t>
      </w:r>
      <w:r w:rsidR="007C3A53">
        <w:rPr>
          <w:rFonts w:ascii="Arial" w:hAnsi="Arial" w:cs="Arial"/>
        </w:rPr>
        <w:t>rendidas en el 2022, en la formulación</w:t>
      </w:r>
      <w:r>
        <w:rPr>
          <w:rFonts w:ascii="Arial" w:hAnsi="Arial" w:cs="Arial"/>
        </w:rPr>
        <w:t xml:space="preserve"> del Plan de Acción</w:t>
      </w:r>
      <w:r w:rsidR="007C3A53">
        <w:rPr>
          <w:rFonts w:ascii="Arial" w:hAnsi="Arial" w:cs="Arial"/>
        </w:rPr>
        <w:t xml:space="preserve"> de Participación Ciudadana 2023</w:t>
      </w:r>
      <w:r>
        <w:rPr>
          <w:rFonts w:ascii="Arial" w:hAnsi="Arial" w:cs="Arial"/>
        </w:rPr>
        <w:t>.</w:t>
      </w:r>
    </w:p>
    <w:p w14:paraId="41B31A9A" w14:textId="5E92B19F" w:rsidR="00F45495" w:rsidRPr="000D4ADA" w:rsidRDefault="00F45495" w:rsidP="00B833BE">
      <w:pPr>
        <w:pStyle w:val="ListParagraph"/>
        <w:numPr>
          <w:ilvl w:val="0"/>
          <w:numId w:val="19"/>
        </w:numPr>
        <w:jc w:val="both"/>
        <w:rPr>
          <w:rFonts w:ascii="Arial" w:hAnsi="Arial" w:cs="Arial"/>
        </w:rPr>
      </w:pPr>
      <w:r>
        <w:rPr>
          <w:rFonts w:ascii="Arial" w:hAnsi="Arial" w:cs="Arial"/>
        </w:rPr>
        <w:t>Generar más espacios y actividades de participación ciudadana con enfoque de género y diferencial</w:t>
      </w:r>
    </w:p>
    <w:p w14:paraId="7EA09B70" w14:textId="77777777" w:rsidR="00403152" w:rsidRDefault="00403152" w:rsidP="00B9494B">
      <w:pPr>
        <w:jc w:val="both"/>
        <w:rPr>
          <w:rFonts w:ascii="Arial" w:eastAsia="Times New Roman" w:hAnsi="Arial" w:cs="Arial"/>
        </w:rPr>
      </w:pPr>
    </w:p>
    <w:p w14:paraId="727818F0" w14:textId="77777777" w:rsidR="00403152" w:rsidRPr="00B9494B" w:rsidRDefault="00403152" w:rsidP="00B9494B">
      <w:pPr>
        <w:jc w:val="both"/>
        <w:rPr>
          <w:rFonts w:ascii="Arial" w:eastAsia="Times New Roman" w:hAnsi="Arial" w:cs="Arial"/>
        </w:rPr>
      </w:pPr>
    </w:p>
    <w:p w14:paraId="21644884" w14:textId="16DAD79A" w:rsidR="001B1790" w:rsidRDefault="008B3A67" w:rsidP="00B833BE">
      <w:pPr>
        <w:pStyle w:val="Heading1"/>
        <w:numPr>
          <w:ilvl w:val="0"/>
          <w:numId w:val="1"/>
        </w:numPr>
        <w:spacing w:before="0" w:line="240" w:lineRule="auto"/>
        <w:jc w:val="both"/>
        <w:rPr>
          <w:rFonts w:cs="Arial"/>
          <w:color w:val="auto"/>
          <w:sz w:val="22"/>
          <w:szCs w:val="22"/>
          <w:lang w:val="es-CO" w:eastAsia="es-CO"/>
        </w:rPr>
      </w:pPr>
      <w:bookmarkStart w:id="43" w:name="_Toc126091188"/>
      <w:r w:rsidRPr="00AE2CCD">
        <w:rPr>
          <w:rFonts w:cs="Arial"/>
          <w:color w:val="auto"/>
          <w:sz w:val="22"/>
          <w:szCs w:val="22"/>
          <w:lang w:val="es-CO" w:eastAsia="es-CO"/>
        </w:rPr>
        <w:t>CONCLUSIONES</w:t>
      </w:r>
      <w:bookmarkEnd w:id="43"/>
    </w:p>
    <w:p w14:paraId="02DB0D1A" w14:textId="77777777" w:rsidR="00403152" w:rsidRDefault="00403152" w:rsidP="00403152"/>
    <w:p w14:paraId="28925359" w14:textId="4E9E7AF1" w:rsidR="00403152" w:rsidRDefault="000D4ADA" w:rsidP="00B833BE">
      <w:pPr>
        <w:pStyle w:val="ListParagraph"/>
        <w:numPr>
          <w:ilvl w:val="0"/>
          <w:numId w:val="18"/>
        </w:numPr>
        <w:jc w:val="both"/>
        <w:rPr>
          <w:rFonts w:ascii="Arial" w:eastAsia="Times New Roman" w:hAnsi="Arial" w:cs="Arial"/>
        </w:rPr>
      </w:pPr>
      <w:r>
        <w:rPr>
          <w:rFonts w:ascii="Arial" w:eastAsia="Times New Roman" w:hAnsi="Arial" w:cs="Arial"/>
        </w:rPr>
        <w:t>Desarrollar un mayor número de mecanismos de rendición de cuentas mediante espacios presenciales y virtuales, permitió impactar a más grupos de interés, adicionales a la ciudadanía y llegar a población que anteriormente no era directamente beneficiada.</w:t>
      </w:r>
    </w:p>
    <w:p w14:paraId="30DF5574" w14:textId="029731EB" w:rsidR="000D4ADA" w:rsidRDefault="000D4ADA" w:rsidP="00B833BE">
      <w:pPr>
        <w:pStyle w:val="ListParagraph"/>
        <w:numPr>
          <w:ilvl w:val="0"/>
          <w:numId w:val="18"/>
        </w:numPr>
        <w:jc w:val="both"/>
        <w:rPr>
          <w:rFonts w:ascii="Arial" w:eastAsia="Times New Roman" w:hAnsi="Arial" w:cs="Arial"/>
        </w:rPr>
      </w:pPr>
      <w:r>
        <w:rPr>
          <w:rFonts w:ascii="Arial" w:eastAsia="Times New Roman" w:hAnsi="Arial" w:cs="Arial"/>
        </w:rPr>
        <w:t>Tener una instancia interna como la Mesa Técnica de Participación Ciudadana, le permite a la entidad hacer un seguimiento y control de manera frecuente a las actividades y acciones planeadas al inicio de la vigencia en materia de participación ciudadana, gestión social, control social y rendición de cuentas, principalmente.</w:t>
      </w:r>
    </w:p>
    <w:p w14:paraId="7D62BAD7" w14:textId="57379903" w:rsidR="000D4ADA" w:rsidRDefault="000D4ADA" w:rsidP="00B833BE">
      <w:pPr>
        <w:pStyle w:val="ListParagraph"/>
        <w:numPr>
          <w:ilvl w:val="0"/>
          <w:numId w:val="18"/>
        </w:numPr>
        <w:jc w:val="both"/>
        <w:rPr>
          <w:rFonts w:ascii="Arial" w:eastAsia="Times New Roman" w:hAnsi="Arial" w:cs="Arial"/>
        </w:rPr>
      </w:pPr>
      <w:r>
        <w:rPr>
          <w:rFonts w:ascii="Arial" w:eastAsia="Times New Roman" w:hAnsi="Arial" w:cs="Arial"/>
        </w:rPr>
        <w:t>La gestión realizada por parte de los equipos de gestión social en el territorio, y de participación ciudadana le permiten a la entidad fortalecer la relación con la ciudadanía, comunidad del área de influencia, órganos de control (JAL), entidades del Distrito, (entre otros grupos de interés) de modo que no tengan como único mecanismo la ventanilla de servicio al ciudadano, para resolver sus inquietudes, hacer seguimiento a sus peticiones y quejas; por lo que, se atienden sus necesidades y expectativas desde el componente humano.</w:t>
      </w:r>
    </w:p>
    <w:p w14:paraId="0AF5FCD5" w14:textId="77777777" w:rsidR="00074FFF" w:rsidRPr="000D4ADA" w:rsidRDefault="00074FFF" w:rsidP="00074FFF">
      <w:pPr>
        <w:pStyle w:val="ListParagraph"/>
        <w:jc w:val="both"/>
        <w:rPr>
          <w:rFonts w:ascii="Arial" w:eastAsia="Times New Roman" w:hAnsi="Arial" w:cs="Arial"/>
        </w:rPr>
      </w:pPr>
    </w:p>
    <w:p w14:paraId="7753C272" w14:textId="20C109EB" w:rsidR="001314DB" w:rsidRDefault="00074FFF" w:rsidP="00B833BE">
      <w:pPr>
        <w:pStyle w:val="Heading1"/>
        <w:numPr>
          <w:ilvl w:val="0"/>
          <w:numId w:val="1"/>
        </w:numPr>
        <w:spacing w:before="0" w:line="240" w:lineRule="auto"/>
        <w:jc w:val="both"/>
        <w:rPr>
          <w:rFonts w:cs="Arial"/>
          <w:color w:val="auto"/>
          <w:sz w:val="22"/>
          <w:szCs w:val="22"/>
          <w:lang w:val="es-CO" w:eastAsia="es-CO"/>
        </w:rPr>
      </w:pPr>
      <w:bookmarkStart w:id="44" w:name="_Toc126091189"/>
      <w:r>
        <w:rPr>
          <w:rFonts w:cs="Arial"/>
          <w:color w:val="auto"/>
          <w:sz w:val="22"/>
          <w:szCs w:val="22"/>
          <w:lang w:val="es-CO" w:eastAsia="es-CO"/>
        </w:rPr>
        <w:t xml:space="preserve">REGISTRO </w:t>
      </w:r>
      <w:r w:rsidR="003E12EA">
        <w:rPr>
          <w:rFonts w:cs="Arial"/>
          <w:color w:val="auto"/>
          <w:sz w:val="22"/>
          <w:szCs w:val="22"/>
          <w:lang w:val="es-CO" w:eastAsia="es-CO"/>
        </w:rPr>
        <w:t>FOTOGRÁ</w:t>
      </w:r>
      <w:r w:rsidR="001314DB" w:rsidRPr="001314DB">
        <w:rPr>
          <w:rFonts w:cs="Arial"/>
          <w:color w:val="auto"/>
          <w:sz w:val="22"/>
          <w:szCs w:val="22"/>
          <w:lang w:val="es-CO" w:eastAsia="es-CO"/>
        </w:rPr>
        <w:t>FICO</w:t>
      </w:r>
      <w:bookmarkEnd w:id="44"/>
    </w:p>
    <w:p w14:paraId="76F44981" w14:textId="77777777" w:rsidR="00B6448D" w:rsidRDefault="00B6448D" w:rsidP="00B6448D"/>
    <w:p w14:paraId="48ABC556" w14:textId="460367F1" w:rsidR="00771ABC" w:rsidRDefault="00771ABC" w:rsidP="00B833BE">
      <w:pPr>
        <w:pStyle w:val="ListParagraph"/>
        <w:numPr>
          <w:ilvl w:val="0"/>
          <w:numId w:val="15"/>
        </w:numPr>
        <w:rPr>
          <w:rFonts w:ascii="Arial" w:eastAsia="Times New Roman" w:hAnsi="Arial" w:cs="Arial"/>
        </w:rPr>
      </w:pPr>
      <w:r>
        <w:rPr>
          <w:rFonts w:ascii="Arial" w:eastAsia="Times New Roman" w:hAnsi="Arial" w:cs="Arial"/>
        </w:rPr>
        <w:t>Recorridos ciudadanos</w:t>
      </w:r>
    </w:p>
    <w:p w14:paraId="142762BB" w14:textId="656FFB2C" w:rsidR="00771ABC" w:rsidRDefault="00771ABC" w:rsidP="00771ABC">
      <w:pPr>
        <w:rPr>
          <w:rFonts w:ascii="Arial" w:eastAsia="Times New Roman" w:hAnsi="Arial" w:cs="Arial"/>
        </w:rPr>
      </w:pPr>
      <w:r>
        <w:rPr>
          <w:noProof/>
        </w:rPr>
        <w:drawing>
          <wp:anchor distT="0" distB="0" distL="114300" distR="114300" simplePos="0" relativeHeight="251688960" behindDoc="0" locked="0" layoutInCell="1" allowOverlap="1" wp14:anchorId="792C0A63" wp14:editId="0A50991B">
            <wp:simplePos x="0" y="0"/>
            <wp:positionH relativeFrom="column">
              <wp:posOffset>167640</wp:posOffset>
            </wp:positionH>
            <wp:positionV relativeFrom="paragraph">
              <wp:posOffset>146050</wp:posOffset>
            </wp:positionV>
            <wp:extent cx="2066925" cy="2333625"/>
            <wp:effectExtent l="0" t="0" r="952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0901" t="17395" r="54307" b="12738"/>
                    <a:stretch/>
                  </pic:blipFill>
                  <pic:spPr bwMode="auto">
                    <a:xfrm>
                      <a:off x="0" y="0"/>
                      <a:ext cx="20669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E3352" w14:textId="50607EAA" w:rsidR="00771ABC" w:rsidRDefault="00771ABC" w:rsidP="00771ABC">
      <w:pPr>
        <w:rPr>
          <w:rFonts w:ascii="Arial" w:eastAsia="Times New Roman" w:hAnsi="Arial" w:cs="Arial"/>
        </w:rPr>
      </w:pPr>
      <w:r>
        <w:rPr>
          <w:noProof/>
        </w:rPr>
        <w:drawing>
          <wp:anchor distT="0" distB="0" distL="114300" distR="114300" simplePos="0" relativeHeight="251689984" behindDoc="0" locked="0" layoutInCell="1" allowOverlap="1" wp14:anchorId="6EF05F14" wp14:editId="4F6EF312">
            <wp:simplePos x="0" y="0"/>
            <wp:positionH relativeFrom="column">
              <wp:posOffset>2672715</wp:posOffset>
            </wp:positionH>
            <wp:positionV relativeFrom="paragraph">
              <wp:posOffset>109220</wp:posOffset>
            </wp:positionV>
            <wp:extent cx="2762250" cy="1979930"/>
            <wp:effectExtent l="0" t="0" r="0" b="127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51304" t="41350" r="14707" b="15304"/>
                    <a:stretch/>
                  </pic:blipFill>
                  <pic:spPr bwMode="auto">
                    <a:xfrm>
                      <a:off x="0" y="0"/>
                      <a:ext cx="276225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F3BD35" w14:textId="739C5B1E" w:rsidR="00771ABC" w:rsidRDefault="00771ABC" w:rsidP="00771ABC">
      <w:pPr>
        <w:rPr>
          <w:rFonts w:ascii="Arial" w:eastAsia="Times New Roman" w:hAnsi="Arial" w:cs="Arial"/>
        </w:rPr>
      </w:pPr>
    </w:p>
    <w:p w14:paraId="2C0EBD48" w14:textId="4840D487" w:rsidR="00771ABC" w:rsidRDefault="00771ABC" w:rsidP="00771ABC">
      <w:pPr>
        <w:rPr>
          <w:rFonts w:ascii="Arial" w:eastAsia="Times New Roman" w:hAnsi="Arial" w:cs="Arial"/>
        </w:rPr>
      </w:pPr>
    </w:p>
    <w:p w14:paraId="4C804893" w14:textId="099664BA" w:rsidR="00771ABC" w:rsidRDefault="00771ABC" w:rsidP="00771ABC">
      <w:pPr>
        <w:rPr>
          <w:rFonts w:ascii="Arial" w:eastAsia="Times New Roman" w:hAnsi="Arial" w:cs="Arial"/>
        </w:rPr>
      </w:pPr>
    </w:p>
    <w:p w14:paraId="706D0BF0" w14:textId="3109C552" w:rsidR="00771ABC" w:rsidRDefault="00771ABC" w:rsidP="00771ABC">
      <w:pPr>
        <w:rPr>
          <w:rFonts w:ascii="Arial" w:eastAsia="Times New Roman" w:hAnsi="Arial" w:cs="Arial"/>
        </w:rPr>
      </w:pPr>
    </w:p>
    <w:p w14:paraId="226FDC8B" w14:textId="7828B6AE" w:rsidR="00771ABC" w:rsidRDefault="00771ABC" w:rsidP="00771ABC">
      <w:pPr>
        <w:rPr>
          <w:rFonts w:ascii="Arial" w:eastAsia="Times New Roman" w:hAnsi="Arial" w:cs="Arial"/>
        </w:rPr>
      </w:pPr>
    </w:p>
    <w:p w14:paraId="386C78C5" w14:textId="77777777" w:rsidR="00771ABC" w:rsidRDefault="00771ABC" w:rsidP="00771ABC">
      <w:pPr>
        <w:rPr>
          <w:rFonts w:ascii="Arial" w:eastAsia="Times New Roman" w:hAnsi="Arial" w:cs="Arial"/>
        </w:rPr>
      </w:pPr>
    </w:p>
    <w:p w14:paraId="3461E0DA" w14:textId="77777777" w:rsidR="00771ABC" w:rsidRDefault="00771ABC" w:rsidP="00771ABC">
      <w:pPr>
        <w:rPr>
          <w:rFonts w:ascii="Arial" w:eastAsia="Times New Roman" w:hAnsi="Arial" w:cs="Arial"/>
        </w:rPr>
      </w:pPr>
    </w:p>
    <w:p w14:paraId="29FBE962" w14:textId="77777777" w:rsidR="00771ABC" w:rsidRDefault="00771ABC" w:rsidP="00771ABC">
      <w:pPr>
        <w:rPr>
          <w:rFonts w:ascii="Arial" w:eastAsia="Times New Roman" w:hAnsi="Arial" w:cs="Arial"/>
        </w:rPr>
      </w:pPr>
    </w:p>
    <w:p w14:paraId="40351471" w14:textId="77777777" w:rsidR="00771ABC" w:rsidRDefault="00771ABC" w:rsidP="00771ABC">
      <w:pPr>
        <w:rPr>
          <w:rFonts w:ascii="Arial" w:eastAsia="Times New Roman" w:hAnsi="Arial" w:cs="Arial"/>
        </w:rPr>
      </w:pPr>
    </w:p>
    <w:p w14:paraId="4F5E0399" w14:textId="77777777" w:rsidR="00771ABC" w:rsidRDefault="00771ABC" w:rsidP="00771ABC">
      <w:pPr>
        <w:rPr>
          <w:rFonts w:ascii="Arial" w:eastAsia="Times New Roman" w:hAnsi="Arial" w:cs="Arial"/>
        </w:rPr>
      </w:pPr>
    </w:p>
    <w:p w14:paraId="2DAE942A" w14:textId="77777777" w:rsidR="00771ABC" w:rsidRDefault="00771ABC" w:rsidP="00771ABC">
      <w:pPr>
        <w:rPr>
          <w:rFonts w:ascii="Arial" w:eastAsia="Times New Roman" w:hAnsi="Arial" w:cs="Arial"/>
        </w:rPr>
      </w:pPr>
    </w:p>
    <w:p w14:paraId="1D76D71E" w14:textId="77777777" w:rsidR="00771ABC" w:rsidRDefault="00771ABC" w:rsidP="00771ABC">
      <w:pPr>
        <w:rPr>
          <w:rFonts w:ascii="Arial" w:eastAsia="Times New Roman" w:hAnsi="Arial" w:cs="Arial"/>
        </w:rPr>
      </w:pPr>
    </w:p>
    <w:p w14:paraId="732754CA" w14:textId="77777777" w:rsidR="00771ABC" w:rsidRDefault="00771ABC" w:rsidP="00771ABC">
      <w:pPr>
        <w:rPr>
          <w:rFonts w:ascii="Arial" w:eastAsia="Times New Roman" w:hAnsi="Arial" w:cs="Arial"/>
        </w:rPr>
      </w:pPr>
    </w:p>
    <w:p w14:paraId="46ECC0BE" w14:textId="77777777" w:rsidR="00771ABC" w:rsidRDefault="00771ABC" w:rsidP="00771ABC">
      <w:pPr>
        <w:rPr>
          <w:rFonts w:ascii="Arial" w:eastAsia="Times New Roman" w:hAnsi="Arial" w:cs="Arial"/>
        </w:rPr>
      </w:pPr>
    </w:p>
    <w:p w14:paraId="03AB2081" w14:textId="28A648BA" w:rsidR="00771ABC" w:rsidRDefault="00771ABC" w:rsidP="00771ABC">
      <w:pPr>
        <w:rPr>
          <w:rFonts w:ascii="Arial" w:eastAsia="Times New Roman" w:hAnsi="Arial" w:cs="Arial"/>
        </w:rPr>
      </w:pPr>
    </w:p>
    <w:p w14:paraId="0E40BE92" w14:textId="0578FC5E" w:rsidR="00074FFF" w:rsidRDefault="00074FFF" w:rsidP="00771ABC">
      <w:pPr>
        <w:rPr>
          <w:rFonts w:ascii="Arial" w:eastAsia="Times New Roman" w:hAnsi="Arial" w:cs="Arial"/>
        </w:rPr>
      </w:pPr>
    </w:p>
    <w:p w14:paraId="0D7661D7" w14:textId="119437B8" w:rsidR="00074FFF" w:rsidRDefault="00074FFF" w:rsidP="00771ABC">
      <w:pPr>
        <w:rPr>
          <w:rFonts w:ascii="Arial" w:eastAsia="Times New Roman" w:hAnsi="Arial" w:cs="Arial"/>
        </w:rPr>
      </w:pPr>
    </w:p>
    <w:p w14:paraId="7E2A53AC" w14:textId="38D8F8C7" w:rsidR="00074FFF" w:rsidRDefault="00074FFF" w:rsidP="00771ABC">
      <w:pPr>
        <w:rPr>
          <w:rFonts w:ascii="Arial" w:eastAsia="Times New Roman" w:hAnsi="Arial" w:cs="Arial"/>
        </w:rPr>
      </w:pPr>
    </w:p>
    <w:p w14:paraId="76CCB78B" w14:textId="26AA33C1" w:rsidR="00074FFF" w:rsidRDefault="00074FFF" w:rsidP="00771ABC">
      <w:pPr>
        <w:rPr>
          <w:rFonts w:ascii="Arial" w:eastAsia="Times New Roman" w:hAnsi="Arial" w:cs="Arial"/>
        </w:rPr>
      </w:pPr>
    </w:p>
    <w:p w14:paraId="6A902816" w14:textId="375EBDF1" w:rsidR="00074FFF" w:rsidRDefault="00074FFF" w:rsidP="00771ABC">
      <w:pPr>
        <w:rPr>
          <w:rFonts w:ascii="Arial" w:eastAsia="Times New Roman" w:hAnsi="Arial" w:cs="Arial"/>
        </w:rPr>
      </w:pPr>
    </w:p>
    <w:p w14:paraId="48A99A3F" w14:textId="77777777" w:rsidR="00074FFF" w:rsidRPr="00771ABC" w:rsidRDefault="00074FFF" w:rsidP="00771ABC">
      <w:pPr>
        <w:rPr>
          <w:rFonts w:ascii="Arial" w:eastAsia="Times New Roman" w:hAnsi="Arial" w:cs="Arial"/>
        </w:rPr>
      </w:pPr>
    </w:p>
    <w:p w14:paraId="14B4D50C" w14:textId="6412A5E9" w:rsidR="00B6448D" w:rsidRPr="00771ABC" w:rsidRDefault="00771ABC" w:rsidP="00B833BE">
      <w:pPr>
        <w:pStyle w:val="ListParagraph"/>
        <w:numPr>
          <w:ilvl w:val="0"/>
          <w:numId w:val="15"/>
        </w:numPr>
        <w:rPr>
          <w:rFonts w:ascii="Arial" w:eastAsia="Times New Roman" w:hAnsi="Arial" w:cs="Arial"/>
        </w:rPr>
      </w:pPr>
      <w:r w:rsidRPr="00771ABC">
        <w:rPr>
          <w:rFonts w:ascii="Arial" w:eastAsia="Times New Roman" w:hAnsi="Arial" w:cs="Arial"/>
        </w:rPr>
        <w:lastRenderedPageBreak/>
        <w:t>Ferias de Servicios</w:t>
      </w:r>
    </w:p>
    <w:p w14:paraId="785DF882" w14:textId="32BD9160" w:rsidR="00B6448D" w:rsidRDefault="00A26BF8" w:rsidP="00B6448D">
      <w:r w:rsidRPr="00A26BF8">
        <w:rPr>
          <w:noProof/>
        </w:rPr>
        <w:drawing>
          <wp:anchor distT="0" distB="0" distL="114300" distR="114300" simplePos="0" relativeHeight="251693056" behindDoc="0" locked="0" layoutInCell="1" allowOverlap="1" wp14:anchorId="636A3C41" wp14:editId="14512678">
            <wp:simplePos x="0" y="0"/>
            <wp:positionH relativeFrom="column">
              <wp:posOffset>3044190</wp:posOffset>
            </wp:positionH>
            <wp:positionV relativeFrom="paragraph">
              <wp:posOffset>168910</wp:posOffset>
            </wp:positionV>
            <wp:extent cx="2820670" cy="2115820"/>
            <wp:effectExtent l="0" t="0" r="0" b="0"/>
            <wp:wrapSquare wrapText="bothSides"/>
            <wp:docPr id="40" name="Imagen 40" descr="C:\Users\57300\Downloads\Image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7300\Downloads\Imagen 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067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13552" w14:textId="7A73D7B9" w:rsidR="00A73C68" w:rsidRDefault="00771ABC" w:rsidP="00074FFF">
      <w:r>
        <w:rPr>
          <w:noProof/>
        </w:rPr>
        <w:drawing>
          <wp:inline distT="0" distB="0" distL="0" distR="0" wp14:anchorId="2069C830" wp14:editId="79B2AE96">
            <wp:extent cx="2762886" cy="2182022"/>
            <wp:effectExtent l="0" t="0" r="0" b="8890"/>
            <wp:docPr id="13" name="Imagen 3" descr="Un grupo de personas de pie en la calle&#10;&#10;Descripción generada automáticamente">
              <a:extLst xmlns:a="http://schemas.openxmlformats.org/drawingml/2006/main">
                <a:ext uri="{FF2B5EF4-FFF2-40B4-BE49-F238E27FC236}">
                  <a16:creationId xmlns:a16="http://schemas.microsoft.com/office/drawing/2014/main" id="{3D1E717C-4141-1ACC-B4B2-980AD2613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Un grupo de personas de pie en la calle&#10;&#10;Descripción generada automáticamente">
                      <a:extLst>
                        <a:ext uri="{FF2B5EF4-FFF2-40B4-BE49-F238E27FC236}">
                          <a16:creationId xmlns:a16="http://schemas.microsoft.com/office/drawing/2014/main" id="{3D1E717C-4141-1ACC-B4B2-980AD2613C84}"/>
                        </a:ext>
                      </a:extLst>
                    </pic:cNvPr>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a:xfrm>
                      <a:off x="0" y="0"/>
                      <a:ext cx="2773479" cy="2190388"/>
                    </a:xfrm>
                    <a:prstGeom prst="rect">
                      <a:avLst/>
                    </a:prstGeom>
                  </pic:spPr>
                </pic:pic>
              </a:graphicData>
            </a:graphic>
          </wp:inline>
        </w:drawing>
      </w:r>
      <w:r w:rsidRPr="00771ABC">
        <w:rPr>
          <w:noProof/>
        </w:rPr>
        <w:t xml:space="preserve"> </w:t>
      </w:r>
    </w:p>
    <w:p w14:paraId="26974E60" w14:textId="77777777" w:rsidR="00A73C68" w:rsidRDefault="00A73C68" w:rsidP="00A26BF8">
      <w:pPr>
        <w:tabs>
          <w:tab w:val="left" w:pos="960"/>
        </w:tabs>
      </w:pPr>
    </w:p>
    <w:p w14:paraId="15A68C93" w14:textId="77777777" w:rsidR="00A73C68" w:rsidRDefault="00A73C68" w:rsidP="00A26BF8">
      <w:pPr>
        <w:tabs>
          <w:tab w:val="left" w:pos="960"/>
        </w:tabs>
      </w:pPr>
    </w:p>
    <w:p w14:paraId="7CDB2C8E" w14:textId="247371A5" w:rsidR="00771ABC" w:rsidRPr="00771ABC" w:rsidRDefault="00771ABC" w:rsidP="00B833BE">
      <w:pPr>
        <w:pStyle w:val="ListParagraph"/>
        <w:numPr>
          <w:ilvl w:val="0"/>
          <w:numId w:val="15"/>
        </w:numPr>
        <w:rPr>
          <w:rFonts w:ascii="Arial" w:eastAsia="Times New Roman" w:hAnsi="Arial" w:cs="Arial"/>
        </w:rPr>
      </w:pPr>
      <w:r>
        <w:rPr>
          <w:rFonts w:ascii="Arial" w:eastAsia="Times New Roman" w:hAnsi="Arial" w:cs="Arial"/>
        </w:rPr>
        <w:t>Capacitaciones</w:t>
      </w:r>
    </w:p>
    <w:p w14:paraId="72448F98" w14:textId="77777777" w:rsidR="00B6448D" w:rsidRDefault="00B6448D" w:rsidP="00B6448D"/>
    <w:p w14:paraId="4B45A3CB" w14:textId="7E67A308" w:rsidR="00B6448D" w:rsidRPr="00B6448D" w:rsidRDefault="00771ABC" w:rsidP="00771ABC">
      <w:pPr>
        <w:tabs>
          <w:tab w:val="left" w:pos="7740"/>
          <w:tab w:val="left" w:pos="8670"/>
          <w:tab w:val="right" w:pos="9356"/>
        </w:tabs>
      </w:pPr>
      <w:r>
        <w:rPr>
          <w:noProof/>
        </w:rPr>
        <w:drawing>
          <wp:anchor distT="0" distB="0" distL="114300" distR="114300" simplePos="0" relativeHeight="251687936" behindDoc="1" locked="0" layoutInCell="1" allowOverlap="1" wp14:anchorId="433264FA" wp14:editId="69A42FF3">
            <wp:simplePos x="0" y="0"/>
            <wp:positionH relativeFrom="margin">
              <wp:posOffset>3178175</wp:posOffset>
            </wp:positionH>
            <wp:positionV relativeFrom="paragraph">
              <wp:posOffset>534670</wp:posOffset>
            </wp:positionV>
            <wp:extent cx="2655570" cy="1612900"/>
            <wp:effectExtent l="0" t="0" r="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981"/>
                    <a:stretch/>
                  </pic:blipFill>
                  <pic:spPr bwMode="auto">
                    <a:xfrm>
                      <a:off x="0" y="0"/>
                      <a:ext cx="2655570"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0E2CCF" wp14:editId="093FE252">
            <wp:extent cx="3180080" cy="2543175"/>
            <wp:effectExtent l="0" t="0" r="0" b="9525"/>
            <wp:docPr id="15" name="Imagen 8">
              <a:extLst xmlns:a="http://schemas.openxmlformats.org/drawingml/2006/main">
                <a:ext uri="{FF2B5EF4-FFF2-40B4-BE49-F238E27FC236}">
                  <a16:creationId xmlns:a16="http://schemas.microsoft.com/office/drawing/2014/main" id="{56C1FDB9-2ECF-EA41-8EA4-5651841E6BBD}"/>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56C1FDB9-2ECF-EA41-8EA4-5651841E6BBD}"/>
                        </a:ext>
                      </a:extLst>
                    </pic:cNvPr>
                    <pic:cNvPicPr/>
                  </pic:nvPicPr>
                  <pic:blipFill rotWithShape="1">
                    <a:blip r:embed="rId53"/>
                    <a:srcRect t="13598" b="5721"/>
                    <a:stretch/>
                  </pic:blipFill>
                  <pic:spPr bwMode="auto">
                    <a:xfrm>
                      <a:off x="0" y="0"/>
                      <a:ext cx="3180080" cy="254317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p>
    <w:p w14:paraId="0063EBEA" w14:textId="77777777" w:rsidR="001314DB" w:rsidRDefault="001314DB" w:rsidP="00D52668">
      <w:pPr>
        <w:jc w:val="both"/>
        <w:rPr>
          <w:rFonts w:ascii="Arial" w:eastAsia="Times New Roman" w:hAnsi="Arial" w:cs="Arial"/>
        </w:rPr>
      </w:pPr>
    </w:p>
    <w:p w14:paraId="34B7B817" w14:textId="4927C559" w:rsidR="00771ABC" w:rsidRDefault="00771ABC" w:rsidP="00D52668">
      <w:pPr>
        <w:jc w:val="both"/>
        <w:rPr>
          <w:rFonts w:ascii="Arial" w:eastAsia="Times New Roman" w:hAnsi="Arial" w:cs="Arial"/>
        </w:rPr>
      </w:pPr>
    </w:p>
    <w:p w14:paraId="15CACBF7" w14:textId="4C3E7EA8" w:rsidR="00074FFF" w:rsidRDefault="00074FFF" w:rsidP="00D52668">
      <w:pPr>
        <w:jc w:val="both"/>
        <w:rPr>
          <w:rFonts w:ascii="Arial" w:eastAsia="Times New Roman" w:hAnsi="Arial" w:cs="Arial"/>
        </w:rPr>
      </w:pPr>
    </w:p>
    <w:p w14:paraId="148DDCC2" w14:textId="215ABD45" w:rsidR="00074FFF" w:rsidRDefault="00074FFF" w:rsidP="00D52668">
      <w:pPr>
        <w:jc w:val="both"/>
        <w:rPr>
          <w:rFonts w:ascii="Arial" w:eastAsia="Times New Roman" w:hAnsi="Arial" w:cs="Arial"/>
        </w:rPr>
      </w:pPr>
    </w:p>
    <w:p w14:paraId="311BBBC9" w14:textId="0FFFDEF2" w:rsidR="00074FFF" w:rsidRDefault="00074FFF" w:rsidP="00D52668">
      <w:pPr>
        <w:jc w:val="both"/>
        <w:rPr>
          <w:rFonts w:ascii="Arial" w:eastAsia="Times New Roman" w:hAnsi="Arial" w:cs="Arial"/>
        </w:rPr>
      </w:pPr>
    </w:p>
    <w:p w14:paraId="6618A3FB" w14:textId="5A57CB9E" w:rsidR="00074FFF" w:rsidRDefault="00074FFF" w:rsidP="00D52668">
      <w:pPr>
        <w:jc w:val="both"/>
        <w:rPr>
          <w:rFonts w:ascii="Arial" w:eastAsia="Times New Roman" w:hAnsi="Arial" w:cs="Arial"/>
        </w:rPr>
      </w:pPr>
    </w:p>
    <w:p w14:paraId="752B5AC4" w14:textId="1B460066" w:rsidR="00074FFF" w:rsidRDefault="00074FFF" w:rsidP="00D52668">
      <w:pPr>
        <w:jc w:val="both"/>
        <w:rPr>
          <w:rFonts w:ascii="Arial" w:eastAsia="Times New Roman" w:hAnsi="Arial" w:cs="Arial"/>
        </w:rPr>
      </w:pPr>
    </w:p>
    <w:p w14:paraId="678A11CF" w14:textId="36DA1A5A" w:rsidR="00074FFF" w:rsidRDefault="00074FFF" w:rsidP="00D52668">
      <w:pPr>
        <w:jc w:val="both"/>
        <w:rPr>
          <w:rFonts w:ascii="Arial" w:eastAsia="Times New Roman" w:hAnsi="Arial" w:cs="Arial"/>
        </w:rPr>
      </w:pPr>
    </w:p>
    <w:p w14:paraId="6831B49A" w14:textId="55EA63D7" w:rsidR="00074FFF" w:rsidRDefault="00074FFF" w:rsidP="00D52668">
      <w:pPr>
        <w:jc w:val="both"/>
        <w:rPr>
          <w:rFonts w:ascii="Arial" w:eastAsia="Times New Roman" w:hAnsi="Arial" w:cs="Arial"/>
        </w:rPr>
      </w:pPr>
    </w:p>
    <w:p w14:paraId="1C051E87" w14:textId="0B70D858" w:rsidR="00074FFF" w:rsidRDefault="00074FFF" w:rsidP="00D52668">
      <w:pPr>
        <w:jc w:val="both"/>
        <w:rPr>
          <w:rFonts w:ascii="Arial" w:eastAsia="Times New Roman" w:hAnsi="Arial" w:cs="Arial"/>
        </w:rPr>
      </w:pPr>
    </w:p>
    <w:p w14:paraId="03285D66" w14:textId="3E93B2B9" w:rsidR="00074FFF" w:rsidRDefault="00074FFF" w:rsidP="00D52668">
      <w:pPr>
        <w:jc w:val="both"/>
        <w:rPr>
          <w:rFonts w:ascii="Arial" w:eastAsia="Times New Roman" w:hAnsi="Arial" w:cs="Arial"/>
        </w:rPr>
      </w:pPr>
    </w:p>
    <w:p w14:paraId="433C448B" w14:textId="7A1E5119" w:rsidR="00074FFF" w:rsidRDefault="00074FFF" w:rsidP="00D52668">
      <w:pPr>
        <w:jc w:val="both"/>
        <w:rPr>
          <w:rFonts w:ascii="Arial" w:eastAsia="Times New Roman" w:hAnsi="Arial" w:cs="Arial"/>
        </w:rPr>
      </w:pPr>
    </w:p>
    <w:p w14:paraId="781A2CA8" w14:textId="1F301D8C" w:rsidR="00074FFF" w:rsidRDefault="00074FFF" w:rsidP="00D52668">
      <w:pPr>
        <w:jc w:val="both"/>
        <w:rPr>
          <w:rFonts w:ascii="Arial" w:eastAsia="Times New Roman" w:hAnsi="Arial" w:cs="Arial"/>
        </w:rPr>
      </w:pPr>
    </w:p>
    <w:p w14:paraId="13EA48B9" w14:textId="77777777" w:rsidR="00074FFF" w:rsidRDefault="00074FFF" w:rsidP="00D52668">
      <w:pPr>
        <w:jc w:val="both"/>
        <w:rPr>
          <w:rFonts w:ascii="Arial" w:eastAsia="Times New Roman" w:hAnsi="Arial" w:cs="Arial"/>
        </w:rPr>
      </w:pPr>
    </w:p>
    <w:p w14:paraId="329DDEEB" w14:textId="5BD567B0" w:rsidR="00A26BF8" w:rsidRDefault="00944578" w:rsidP="00B833BE">
      <w:pPr>
        <w:pStyle w:val="ListParagraph"/>
        <w:numPr>
          <w:ilvl w:val="0"/>
          <w:numId w:val="15"/>
        </w:numPr>
        <w:rPr>
          <w:rFonts w:ascii="Arial" w:hAnsi="Arial" w:cs="Arial"/>
        </w:rPr>
      </w:pPr>
      <w:r>
        <w:rPr>
          <w:rFonts w:ascii="Arial" w:hAnsi="Arial" w:cs="Arial"/>
        </w:rPr>
        <w:t>Actividades con recicladores y recicladoras</w:t>
      </w:r>
    </w:p>
    <w:p w14:paraId="398FC716" w14:textId="58B317DC" w:rsidR="00944578" w:rsidRDefault="00944578" w:rsidP="00944578">
      <w:pPr>
        <w:rPr>
          <w:rFonts w:ascii="Arial" w:hAnsi="Arial" w:cs="Arial"/>
        </w:rPr>
      </w:pPr>
      <w:r>
        <w:rPr>
          <w:noProof/>
        </w:rPr>
        <w:drawing>
          <wp:anchor distT="0" distB="0" distL="114300" distR="114300" simplePos="0" relativeHeight="251699200" behindDoc="0" locked="0" layoutInCell="1" allowOverlap="1" wp14:anchorId="7AF74CB4" wp14:editId="3792A309">
            <wp:simplePos x="0" y="0"/>
            <wp:positionH relativeFrom="column">
              <wp:posOffset>3368040</wp:posOffset>
            </wp:positionH>
            <wp:positionV relativeFrom="paragraph">
              <wp:posOffset>294427</wp:posOffset>
            </wp:positionV>
            <wp:extent cx="2727294" cy="1907540"/>
            <wp:effectExtent l="0" t="0" r="0" b="0"/>
            <wp:wrapSquare wrapText="bothSides"/>
            <wp:docPr id="44" name="Imagen 5" descr="Un grupo de personas en una estación&#10;&#10;Descripción generada automáticamente">
              <a:extLst xmlns:a="http://schemas.openxmlformats.org/drawingml/2006/main">
                <a:ext uri="{FF2B5EF4-FFF2-40B4-BE49-F238E27FC236}">
                  <a16:creationId xmlns:a16="http://schemas.microsoft.com/office/drawing/2014/main" id="{23B824C3-C844-46F2-B551-1412A82547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 grupo de personas en una estación&#10;&#10;Descripción generada automáticamente">
                      <a:extLst>
                        <a:ext uri="{FF2B5EF4-FFF2-40B4-BE49-F238E27FC236}">
                          <a16:creationId xmlns:a16="http://schemas.microsoft.com/office/drawing/2014/main" id="{23B824C3-C844-46F2-B551-1412A825474B}"/>
                        </a:ext>
                      </a:extLst>
                    </pic:cNvPr>
                    <pic:cNvPicPr>
                      <a:picLocks noChangeAspect="1"/>
                    </pic:cNvPicPr>
                  </pic:nvPicPr>
                  <pic:blipFill rotWithShape="1">
                    <a:blip r:embed="rId54" cstate="email">
                      <a:extLst>
                        <a:ext uri="{28A0092B-C50C-407E-A947-70E740481C1C}">
                          <a14:useLocalDpi xmlns:a14="http://schemas.microsoft.com/office/drawing/2010/main" val="0"/>
                        </a:ext>
                      </a:extLst>
                    </a:blip>
                    <a:srcRect/>
                    <a:stretch/>
                  </pic:blipFill>
                  <pic:spPr>
                    <a:xfrm>
                      <a:off x="0" y="0"/>
                      <a:ext cx="2727294" cy="1907540"/>
                    </a:xfrm>
                    <a:prstGeom prst="rect">
                      <a:avLst/>
                    </a:prstGeom>
                  </pic:spPr>
                </pic:pic>
              </a:graphicData>
            </a:graphic>
            <wp14:sizeRelH relativeFrom="page">
              <wp14:pctWidth>0</wp14:pctWidth>
            </wp14:sizeRelH>
            <wp14:sizeRelV relativeFrom="page">
              <wp14:pctHeight>0</wp14:pctHeight>
            </wp14:sizeRelV>
          </wp:anchor>
        </w:drawing>
      </w:r>
    </w:p>
    <w:p w14:paraId="421D8A34" w14:textId="0A46C9A9" w:rsidR="00944578" w:rsidRDefault="00944578" w:rsidP="00944578">
      <w:pPr>
        <w:rPr>
          <w:rFonts w:ascii="Arial" w:hAnsi="Arial" w:cs="Arial"/>
        </w:rPr>
      </w:pPr>
      <w:r>
        <w:rPr>
          <w:noProof/>
        </w:rPr>
        <w:drawing>
          <wp:anchor distT="0" distB="0" distL="114300" distR="114300" simplePos="0" relativeHeight="251698176" behindDoc="0" locked="0" layoutInCell="1" allowOverlap="1" wp14:anchorId="4C617862" wp14:editId="7BB40F38">
            <wp:simplePos x="0" y="0"/>
            <wp:positionH relativeFrom="column">
              <wp:posOffset>252095</wp:posOffset>
            </wp:positionH>
            <wp:positionV relativeFrom="paragraph">
              <wp:posOffset>64770</wp:posOffset>
            </wp:positionV>
            <wp:extent cx="2924175" cy="1980565"/>
            <wp:effectExtent l="0" t="0" r="9525" b="63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31583" t="21388" r="13746" b="12737"/>
                    <a:stretch/>
                  </pic:blipFill>
                  <pic:spPr bwMode="auto">
                    <a:xfrm>
                      <a:off x="0" y="0"/>
                      <a:ext cx="2924175" cy="198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BC144" w14:textId="69B4E2D5" w:rsidR="00944578" w:rsidRDefault="00944578" w:rsidP="00944578">
      <w:pPr>
        <w:rPr>
          <w:rFonts w:ascii="Arial" w:hAnsi="Arial" w:cs="Arial"/>
        </w:rPr>
      </w:pPr>
    </w:p>
    <w:p w14:paraId="599BD8BA" w14:textId="77777777" w:rsidR="00944578" w:rsidRDefault="00944578" w:rsidP="00944578">
      <w:pPr>
        <w:rPr>
          <w:rFonts w:ascii="Arial" w:hAnsi="Arial" w:cs="Arial"/>
        </w:rPr>
      </w:pPr>
    </w:p>
    <w:p w14:paraId="68E48C6C" w14:textId="0B60AFF4" w:rsidR="00944578" w:rsidRDefault="00944578" w:rsidP="00B833BE">
      <w:pPr>
        <w:pStyle w:val="ListParagraph"/>
        <w:numPr>
          <w:ilvl w:val="0"/>
          <w:numId w:val="15"/>
        </w:numPr>
        <w:rPr>
          <w:rFonts w:ascii="Arial" w:hAnsi="Arial" w:cs="Arial"/>
        </w:rPr>
      </w:pPr>
      <w:r>
        <w:rPr>
          <w:rFonts w:ascii="Arial" w:hAnsi="Arial" w:cs="Arial"/>
        </w:rPr>
        <w:t xml:space="preserve">Encuentros mujeres recicladoras </w:t>
      </w:r>
    </w:p>
    <w:p w14:paraId="4AD62C64" w14:textId="1E823DDD" w:rsidR="00944578" w:rsidRDefault="000661AB" w:rsidP="00944578">
      <w:pPr>
        <w:rPr>
          <w:rFonts w:ascii="Arial" w:hAnsi="Arial" w:cs="Arial"/>
        </w:rPr>
      </w:pPr>
      <w:r>
        <w:rPr>
          <w:noProof/>
        </w:rPr>
        <w:drawing>
          <wp:anchor distT="0" distB="0" distL="114300" distR="114300" simplePos="0" relativeHeight="251703296" behindDoc="0" locked="0" layoutInCell="1" allowOverlap="1" wp14:anchorId="1589959E" wp14:editId="0133F1D1">
            <wp:simplePos x="0" y="0"/>
            <wp:positionH relativeFrom="column">
              <wp:posOffset>3357245</wp:posOffset>
            </wp:positionH>
            <wp:positionV relativeFrom="paragraph">
              <wp:posOffset>54610</wp:posOffset>
            </wp:positionV>
            <wp:extent cx="1869440" cy="2621915"/>
            <wp:effectExtent l="0" t="0" r="0" b="6985"/>
            <wp:wrapSquare wrapText="bothSides"/>
            <wp:docPr id="45" name="Imagen 45" descr="No hay descripción alternativa para est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descripción alternativa para esta imag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1147"/>
                    <a:stretch/>
                  </pic:blipFill>
                  <pic:spPr bwMode="auto">
                    <a:xfrm>
                      <a:off x="0" y="0"/>
                      <a:ext cx="1869440"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1C37C" w14:textId="3E88BB32" w:rsidR="00944578" w:rsidRDefault="000661AB" w:rsidP="00944578">
      <w:pPr>
        <w:rPr>
          <w:rFonts w:ascii="Arial" w:hAnsi="Arial" w:cs="Arial"/>
        </w:rPr>
      </w:pPr>
      <w:r>
        <w:rPr>
          <w:noProof/>
          <w:color w:val="006600"/>
          <w:sz w:val="36"/>
          <w:szCs w:val="36"/>
        </w:rPr>
        <w:drawing>
          <wp:anchor distT="0" distB="0" distL="114300" distR="114300" simplePos="0" relativeHeight="251707392" behindDoc="1" locked="0" layoutInCell="1" allowOverlap="1" wp14:anchorId="4A842697" wp14:editId="5DCC85EC">
            <wp:simplePos x="0" y="0"/>
            <wp:positionH relativeFrom="margin">
              <wp:posOffset>-54610</wp:posOffset>
            </wp:positionH>
            <wp:positionV relativeFrom="paragraph">
              <wp:posOffset>107950</wp:posOffset>
            </wp:positionV>
            <wp:extent cx="3199130" cy="2132330"/>
            <wp:effectExtent l="0" t="0" r="1270" b="1270"/>
            <wp:wrapTight wrapText="bothSides">
              <wp:wrapPolygon edited="0">
                <wp:start x="0" y="0"/>
                <wp:lineTo x="0" y="21420"/>
                <wp:lineTo x="21480" y="21420"/>
                <wp:lineTo x="21480" y="0"/>
                <wp:lineTo x="0" y="0"/>
              </wp:wrapPolygon>
            </wp:wrapTight>
            <wp:docPr id="42" name="Imagen 42"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 par de personas de pie&#10;&#10;Descripción generada automáticamente con confianza medi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99130" cy="2132330"/>
                    </a:xfrm>
                    <a:prstGeom prst="rect">
                      <a:avLst/>
                    </a:prstGeom>
                  </pic:spPr>
                </pic:pic>
              </a:graphicData>
            </a:graphic>
            <wp14:sizeRelH relativeFrom="page">
              <wp14:pctWidth>0</wp14:pctWidth>
            </wp14:sizeRelH>
            <wp14:sizeRelV relativeFrom="page">
              <wp14:pctHeight>0</wp14:pctHeight>
            </wp14:sizeRelV>
          </wp:anchor>
        </w:drawing>
      </w:r>
    </w:p>
    <w:p w14:paraId="486526A4" w14:textId="67A8DD94" w:rsidR="00944578" w:rsidRDefault="00944578" w:rsidP="00944578">
      <w:pPr>
        <w:rPr>
          <w:rFonts w:ascii="Arial" w:hAnsi="Arial" w:cs="Arial"/>
        </w:rPr>
      </w:pPr>
    </w:p>
    <w:p w14:paraId="6B883D10" w14:textId="77777777" w:rsidR="00944578" w:rsidRDefault="00944578" w:rsidP="00944578">
      <w:pPr>
        <w:rPr>
          <w:rFonts w:ascii="Arial" w:hAnsi="Arial" w:cs="Arial"/>
        </w:rPr>
      </w:pPr>
    </w:p>
    <w:p w14:paraId="649B86B2" w14:textId="3852F6A3" w:rsidR="00944578" w:rsidRDefault="00944578" w:rsidP="00944578">
      <w:pPr>
        <w:rPr>
          <w:rFonts w:ascii="Arial" w:hAnsi="Arial" w:cs="Arial"/>
        </w:rPr>
      </w:pPr>
    </w:p>
    <w:p w14:paraId="3D8B4C7B" w14:textId="77777777" w:rsidR="00944578" w:rsidRDefault="00944578" w:rsidP="00944578">
      <w:pPr>
        <w:rPr>
          <w:rFonts w:ascii="Arial" w:hAnsi="Arial" w:cs="Arial"/>
        </w:rPr>
      </w:pPr>
    </w:p>
    <w:p w14:paraId="2401E127" w14:textId="5462A7B9" w:rsidR="00944578" w:rsidRDefault="00944578" w:rsidP="00944578">
      <w:pPr>
        <w:rPr>
          <w:rFonts w:ascii="Arial" w:hAnsi="Arial" w:cs="Arial"/>
        </w:rPr>
      </w:pPr>
    </w:p>
    <w:p w14:paraId="7727602B" w14:textId="6766D805" w:rsidR="00944578" w:rsidRDefault="00944578" w:rsidP="00944578">
      <w:pPr>
        <w:rPr>
          <w:rFonts w:ascii="Arial" w:hAnsi="Arial" w:cs="Arial"/>
        </w:rPr>
      </w:pPr>
    </w:p>
    <w:p w14:paraId="10D0919E" w14:textId="77777777" w:rsidR="00944578" w:rsidRDefault="00944578" w:rsidP="00944578">
      <w:pPr>
        <w:rPr>
          <w:rFonts w:ascii="Arial" w:hAnsi="Arial" w:cs="Arial"/>
        </w:rPr>
      </w:pPr>
    </w:p>
    <w:p w14:paraId="2C6F0C61" w14:textId="4BB66A02" w:rsidR="00944578" w:rsidRDefault="00944578" w:rsidP="00944578">
      <w:pPr>
        <w:rPr>
          <w:rFonts w:ascii="Arial" w:hAnsi="Arial" w:cs="Arial"/>
        </w:rPr>
      </w:pPr>
    </w:p>
    <w:p w14:paraId="300DB3CE" w14:textId="18B7C0F4" w:rsidR="000661AB" w:rsidRDefault="000661AB" w:rsidP="00944578">
      <w:pPr>
        <w:rPr>
          <w:rFonts w:ascii="Arial" w:hAnsi="Arial" w:cs="Arial"/>
        </w:rPr>
      </w:pPr>
    </w:p>
    <w:p w14:paraId="5C71FF52" w14:textId="1C5CCCDA" w:rsidR="000661AB" w:rsidRDefault="000661AB" w:rsidP="00944578">
      <w:pPr>
        <w:rPr>
          <w:rFonts w:ascii="Arial" w:hAnsi="Arial" w:cs="Arial"/>
        </w:rPr>
      </w:pPr>
    </w:p>
    <w:p w14:paraId="2F2B756D" w14:textId="3144B336" w:rsidR="000661AB" w:rsidRDefault="000661AB" w:rsidP="00944578">
      <w:pPr>
        <w:rPr>
          <w:rFonts w:ascii="Arial" w:hAnsi="Arial" w:cs="Arial"/>
        </w:rPr>
      </w:pPr>
    </w:p>
    <w:p w14:paraId="339BE593" w14:textId="7EC312C3" w:rsidR="000661AB" w:rsidRDefault="000661AB" w:rsidP="00944578">
      <w:pPr>
        <w:rPr>
          <w:rFonts w:ascii="Arial" w:hAnsi="Arial" w:cs="Arial"/>
        </w:rPr>
      </w:pPr>
    </w:p>
    <w:p w14:paraId="1CB3C54B" w14:textId="37A48ADD" w:rsidR="000661AB" w:rsidRDefault="000661AB" w:rsidP="00944578">
      <w:pPr>
        <w:rPr>
          <w:rFonts w:ascii="Arial" w:hAnsi="Arial" w:cs="Arial"/>
        </w:rPr>
      </w:pPr>
    </w:p>
    <w:p w14:paraId="3E70181A" w14:textId="6D5972C9" w:rsidR="000661AB" w:rsidRDefault="000661AB" w:rsidP="00944578">
      <w:pPr>
        <w:rPr>
          <w:rFonts w:ascii="Arial" w:hAnsi="Arial" w:cs="Arial"/>
        </w:rPr>
      </w:pPr>
    </w:p>
    <w:p w14:paraId="1B9584F4" w14:textId="521A48E6" w:rsidR="000661AB" w:rsidRDefault="000661AB" w:rsidP="00944578">
      <w:pPr>
        <w:rPr>
          <w:rFonts w:ascii="Arial" w:hAnsi="Arial" w:cs="Arial"/>
        </w:rPr>
      </w:pPr>
    </w:p>
    <w:p w14:paraId="556B8B9A" w14:textId="08904108" w:rsidR="000661AB" w:rsidRDefault="000661AB" w:rsidP="00944578">
      <w:pPr>
        <w:rPr>
          <w:rFonts w:ascii="Arial" w:hAnsi="Arial" w:cs="Arial"/>
        </w:rPr>
      </w:pPr>
    </w:p>
    <w:p w14:paraId="211B7FCA" w14:textId="37021E7B" w:rsidR="00074FFF" w:rsidRDefault="00074FFF" w:rsidP="00944578">
      <w:pPr>
        <w:rPr>
          <w:rFonts w:ascii="Arial" w:hAnsi="Arial" w:cs="Arial"/>
        </w:rPr>
      </w:pPr>
    </w:p>
    <w:p w14:paraId="67583411" w14:textId="3DD252C8" w:rsidR="00074FFF" w:rsidRDefault="00074FFF" w:rsidP="00944578">
      <w:pPr>
        <w:rPr>
          <w:rFonts w:ascii="Arial" w:hAnsi="Arial" w:cs="Arial"/>
        </w:rPr>
      </w:pPr>
    </w:p>
    <w:p w14:paraId="48BE9DFE" w14:textId="53C00339" w:rsidR="00074FFF" w:rsidRDefault="00074FFF" w:rsidP="00944578">
      <w:pPr>
        <w:rPr>
          <w:rFonts w:ascii="Arial" w:hAnsi="Arial" w:cs="Arial"/>
        </w:rPr>
      </w:pPr>
    </w:p>
    <w:p w14:paraId="08487568" w14:textId="5ECCC622" w:rsidR="00074FFF" w:rsidRDefault="00074FFF" w:rsidP="00944578">
      <w:pPr>
        <w:rPr>
          <w:rFonts w:ascii="Arial" w:hAnsi="Arial" w:cs="Arial"/>
        </w:rPr>
      </w:pPr>
    </w:p>
    <w:p w14:paraId="70D9FEC2" w14:textId="760F54B4" w:rsidR="00074FFF" w:rsidRDefault="00074FFF" w:rsidP="00944578">
      <w:pPr>
        <w:rPr>
          <w:rFonts w:ascii="Arial" w:hAnsi="Arial" w:cs="Arial"/>
        </w:rPr>
      </w:pPr>
    </w:p>
    <w:p w14:paraId="453183E3" w14:textId="179D771B" w:rsidR="00074FFF" w:rsidRDefault="00074FFF" w:rsidP="00944578">
      <w:pPr>
        <w:rPr>
          <w:rFonts w:ascii="Arial" w:hAnsi="Arial" w:cs="Arial"/>
        </w:rPr>
      </w:pPr>
    </w:p>
    <w:p w14:paraId="0EEEFFE8" w14:textId="01DC2A7F" w:rsidR="00074FFF" w:rsidRDefault="00074FFF" w:rsidP="00944578">
      <w:pPr>
        <w:rPr>
          <w:rFonts w:ascii="Arial" w:hAnsi="Arial" w:cs="Arial"/>
        </w:rPr>
      </w:pPr>
    </w:p>
    <w:p w14:paraId="7656FAFD" w14:textId="01E7A63D" w:rsidR="00074FFF" w:rsidRDefault="00074FFF" w:rsidP="00944578">
      <w:pPr>
        <w:rPr>
          <w:rFonts w:ascii="Arial" w:hAnsi="Arial" w:cs="Arial"/>
        </w:rPr>
      </w:pPr>
    </w:p>
    <w:p w14:paraId="2EE132F9" w14:textId="106D58DF" w:rsidR="00074FFF" w:rsidRDefault="00074FFF" w:rsidP="00944578">
      <w:pPr>
        <w:rPr>
          <w:rFonts w:ascii="Arial" w:hAnsi="Arial" w:cs="Arial"/>
        </w:rPr>
      </w:pPr>
    </w:p>
    <w:p w14:paraId="4DF72865" w14:textId="1DD58C2D" w:rsidR="00074FFF" w:rsidRDefault="00074FFF" w:rsidP="00944578">
      <w:pPr>
        <w:rPr>
          <w:rFonts w:ascii="Arial" w:hAnsi="Arial" w:cs="Arial"/>
        </w:rPr>
      </w:pPr>
    </w:p>
    <w:p w14:paraId="246F59E4" w14:textId="5ED83480" w:rsidR="00074FFF" w:rsidRDefault="00074FFF" w:rsidP="00944578">
      <w:pPr>
        <w:rPr>
          <w:rFonts w:ascii="Arial" w:hAnsi="Arial" w:cs="Arial"/>
        </w:rPr>
      </w:pPr>
    </w:p>
    <w:p w14:paraId="276306F1" w14:textId="77777777" w:rsidR="00074FFF" w:rsidRPr="00944578" w:rsidRDefault="00074FFF" w:rsidP="00944578">
      <w:pPr>
        <w:rPr>
          <w:rFonts w:ascii="Arial" w:hAnsi="Arial" w:cs="Arial"/>
        </w:rPr>
      </w:pPr>
    </w:p>
    <w:p w14:paraId="64238B75" w14:textId="2ADA3FB8" w:rsidR="00A26BF8" w:rsidRPr="00A26BF8" w:rsidRDefault="00A26BF8" w:rsidP="00B833BE">
      <w:pPr>
        <w:pStyle w:val="ListParagraph"/>
        <w:numPr>
          <w:ilvl w:val="0"/>
          <w:numId w:val="15"/>
        </w:numPr>
        <w:rPr>
          <w:rFonts w:ascii="Arial" w:hAnsi="Arial" w:cs="Arial"/>
        </w:rPr>
      </w:pPr>
      <w:r w:rsidRPr="00A26BF8">
        <w:rPr>
          <w:rFonts w:ascii="Arial" w:hAnsi="Arial" w:cs="Arial"/>
        </w:rPr>
        <w:t>Recorridos nocturnos, temáticos y patrimoniales</w:t>
      </w:r>
    </w:p>
    <w:p w14:paraId="071E1DE8" w14:textId="5767DC89" w:rsidR="00771ABC" w:rsidRDefault="00771ABC" w:rsidP="00D52668">
      <w:pPr>
        <w:jc w:val="both"/>
        <w:rPr>
          <w:rFonts w:ascii="Arial" w:eastAsia="Times New Roman" w:hAnsi="Arial" w:cs="Arial"/>
        </w:rPr>
      </w:pPr>
    </w:p>
    <w:p w14:paraId="796B2350" w14:textId="4684576D" w:rsidR="00771ABC" w:rsidRDefault="00A26BF8" w:rsidP="00D52668">
      <w:pPr>
        <w:jc w:val="both"/>
        <w:rPr>
          <w:rFonts w:ascii="Arial" w:eastAsia="Times New Roman" w:hAnsi="Arial" w:cs="Arial"/>
        </w:rPr>
      </w:pPr>
      <w:r w:rsidRPr="00A26BF8">
        <w:rPr>
          <w:rFonts w:ascii="Arial" w:eastAsia="Times New Roman" w:hAnsi="Arial" w:cs="Arial"/>
          <w:noProof/>
        </w:rPr>
        <w:drawing>
          <wp:anchor distT="0" distB="0" distL="114300" distR="114300" simplePos="0" relativeHeight="251691008" behindDoc="0" locked="0" layoutInCell="1" allowOverlap="1" wp14:anchorId="5F58F63A" wp14:editId="426DD809">
            <wp:simplePos x="0" y="0"/>
            <wp:positionH relativeFrom="column">
              <wp:posOffset>-3810</wp:posOffset>
            </wp:positionH>
            <wp:positionV relativeFrom="paragraph">
              <wp:posOffset>5080</wp:posOffset>
            </wp:positionV>
            <wp:extent cx="2647950" cy="1985645"/>
            <wp:effectExtent l="0" t="0" r="0" b="0"/>
            <wp:wrapSquare wrapText="bothSides"/>
            <wp:docPr id="36" name="Imagen 36" descr="C:\Users\57300\Downloads\Image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7300\Downloads\Imagen 5.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BF8">
        <w:rPr>
          <w:rFonts w:ascii="Arial" w:eastAsia="Times New Roman" w:hAnsi="Arial" w:cs="Arial"/>
          <w:noProof/>
        </w:rPr>
        <w:drawing>
          <wp:anchor distT="0" distB="0" distL="114300" distR="114300" simplePos="0" relativeHeight="251692032" behindDoc="0" locked="0" layoutInCell="1" allowOverlap="1" wp14:anchorId="1DDCD74A" wp14:editId="2935BDAF">
            <wp:simplePos x="0" y="0"/>
            <wp:positionH relativeFrom="column">
              <wp:posOffset>2844165</wp:posOffset>
            </wp:positionH>
            <wp:positionV relativeFrom="paragraph">
              <wp:posOffset>6350</wp:posOffset>
            </wp:positionV>
            <wp:extent cx="2612390" cy="1959292"/>
            <wp:effectExtent l="0" t="0" r="0" b="3175"/>
            <wp:wrapSquare wrapText="bothSides"/>
            <wp:docPr id="38" name="Imagen 38" descr="C:\Users\57300\Downloads\Imagen 6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7300\Downloads\Imagen 6 .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2390" cy="1959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6AF8C" w14:textId="432A4129" w:rsidR="00A26BF8" w:rsidRDefault="00A26BF8" w:rsidP="00D52668">
      <w:pPr>
        <w:jc w:val="both"/>
        <w:rPr>
          <w:rFonts w:ascii="Arial" w:eastAsia="Times New Roman" w:hAnsi="Arial" w:cs="Arial"/>
        </w:rPr>
      </w:pPr>
    </w:p>
    <w:p w14:paraId="04A3EAAD" w14:textId="77777777" w:rsidR="00A26BF8" w:rsidRPr="00A26BF8" w:rsidRDefault="00A26BF8" w:rsidP="00A26BF8">
      <w:pPr>
        <w:rPr>
          <w:rFonts w:ascii="Arial" w:eastAsia="Times New Roman" w:hAnsi="Arial" w:cs="Arial"/>
        </w:rPr>
      </w:pPr>
    </w:p>
    <w:p w14:paraId="7358D02F" w14:textId="77777777" w:rsidR="00A26BF8" w:rsidRPr="00A26BF8" w:rsidRDefault="00A26BF8" w:rsidP="00A26BF8">
      <w:pPr>
        <w:rPr>
          <w:rFonts w:ascii="Arial" w:eastAsia="Times New Roman" w:hAnsi="Arial" w:cs="Arial"/>
        </w:rPr>
      </w:pPr>
    </w:p>
    <w:p w14:paraId="3964718C" w14:textId="227D0F9B" w:rsidR="00A26BF8" w:rsidRPr="00A26BF8" w:rsidRDefault="00A26BF8" w:rsidP="00A26BF8">
      <w:pPr>
        <w:rPr>
          <w:rFonts w:ascii="Arial" w:eastAsia="Times New Roman" w:hAnsi="Arial" w:cs="Arial"/>
        </w:rPr>
      </w:pPr>
    </w:p>
    <w:p w14:paraId="2EFD17F5" w14:textId="4DBC08BA" w:rsidR="00A26BF8" w:rsidRDefault="00A26BF8" w:rsidP="00D52668">
      <w:pPr>
        <w:jc w:val="both"/>
        <w:rPr>
          <w:rFonts w:ascii="Arial" w:eastAsia="Times New Roman" w:hAnsi="Arial" w:cs="Arial"/>
        </w:rPr>
      </w:pPr>
    </w:p>
    <w:p w14:paraId="7FA11F50" w14:textId="6B284269" w:rsidR="00771ABC" w:rsidRDefault="00A26BF8" w:rsidP="00A26BF8">
      <w:pPr>
        <w:rPr>
          <w:rFonts w:ascii="Arial" w:eastAsia="Times New Roman" w:hAnsi="Arial" w:cs="Arial"/>
        </w:rPr>
      </w:pPr>
      <w:r>
        <w:rPr>
          <w:rFonts w:ascii="Arial" w:eastAsia="Times New Roman" w:hAnsi="Arial" w:cs="Arial"/>
        </w:rPr>
        <w:br w:type="textWrapping" w:clear="all"/>
      </w:r>
    </w:p>
    <w:p w14:paraId="4146210C" w14:textId="77777777" w:rsidR="00A73C68" w:rsidRDefault="00A73C68" w:rsidP="00A26BF8">
      <w:pPr>
        <w:tabs>
          <w:tab w:val="left" w:pos="5595"/>
        </w:tabs>
        <w:jc w:val="both"/>
        <w:rPr>
          <w:rFonts w:ascii="Arial" w:eastAsia="Times New Roman" w:hAnsi="Arial" w:cs="Arial"/>
        </w:rPr>
      </w:pPr>
    </w:p>
    <w:p w14:paraId="1CFB0DA4" w14:textId="569405AB" w:rsidR="00A26BF8" w:rsidRPr="00A26BF8" w:rsidRDefault="00771ABC" w:rsidP="00A26BF8">
      <w:pPr>
        <w:tabs>
          <w:tab w:val="left" w:pos="5595"/>
        </w:tabs>
        <w:jc w:val="both"/>
        <w:rPr>
          <w:rFonts w:ascii="Arial" w:eastAsia="Times New Roman" w:hAnsi="Arial" w:cs="Arial"/>
        </w:rPr>
      </w:pPr>
      <w:r>
        <w:rPr>
          <w:rFonts w:ascii="Arial" w:eastAsia="Times New Roman" w:hAnsi="Arial" w:cs="Arial"/>
        </w:rPr>
        <w:tab/>
      </w:r>
    </w:p>
    <w:p w14:paraId="50CFC40E" w14:textId="5B20D113" w:rsidR="00A26BF8" w:rsidRDefault="00A26BF8" w:rsidP="00B833BE">
      <w:pPr>
        <w:pStyle w:val="ListParagraph"/>
        <w:numPr>
          <w:ilvl w:val="0"/>
          <w:numId w:val="15"/>
        </w:numPr>
        <w:rPr>
          <w:rFonts w:ascii="Arial" w:hAnsi="Arial" w:cs="Arial"/>
        </w:rPr>
      </w:pPr>
      <w:r>
        <w:rPr>
          <w:rFonts w:ascii="Arial" w:hAnsi="Arial" w:cs="Arial"/>
        </w:rPr>
        <w:t>Espacios de Rendición de Cuentas</w:t>
      </w:r>
    </w:p>
    <w:p w14:paraId="67711241" w14:textId="07F65D01" w:rsidR="00A26BF8" w:rsidRDefault="0040575C" w:rsidP="00A26BF8">
      <w:pPr>
        <w:rPr>
          <w:rFonts w:ascii="Arial" w:hAnsi="Arial" w:cs="Arial"/>
        </w:rPr>
      </w:pPr>
      <w:r>
        <w:rPr>
          <w:noProof/>
        </w:rPr>
        <w:drawing>
          <wp:anchor distT="0" distB="0" distL="114300" distR="114300" simplePos="0" relativeHeight="251710464" behindDoc="0" locked="0" layoutInCell="1" allowOverlap="1" wp14:anchorId="74FCAEF2" wp14:editId="62458B68">
            <wp:simplePos x="0" y="0"/>
            <wp:positionH relativeFrom="margin">
              <wp:posOffset>2853055</wp:posOffset>
            </wp:positionH>
            <wp:positionV relativeFrom="paragraph">
              <wp:posOffset>160655</wp:posOffset>
            </wp:positionV>
            <wp:extent cx="2963545" cy="1666875"/>
            <wp:effectExtent l="0" t="0" r="825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354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51">
        <w:rPr>
          <w:noProof/>
        </w:rPr>
        <w:drawing>
          <wp:anchor distT="0" distB="0" distL="114300" distR="114300" simplePos="0" relativeHeight="251695104" behindDoc="0" locked="0" layoutInCell="1" allowOverlap="1" wp14:anchorId="6179EB71" wp14:editId="4BD7D9EE">
            <wp:simplePos x="0" y="0"/>
            <wp:positionH relativeFrom="column">
              <wp:posOffset>167005</wp:posOffset>
            </wp:positionH>
            <wp:positionV relativeFrom="paragraph">
              <wp:posOffset>106680</wp:posOffset>
            </wp:positionV>
            <wp:extent cx="2543175" cy="1906905"/>
            <wp:effectExtent l="0" t="0" r="9525" b="0"/>
            <wp:wrapSquare wrapText="bothSides"/>
            <wp:docPr id="41" name="Imagen 41" descr="Un grupo de personas junto a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junto a un niño&#10;&#10;Descripción generada automáticamente con confianza medi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43175" cy="1906905"/>
                    </a:xfrm>
                    <a:prstGeom prst="rect">
                      <a:avLst/>
                    </a:prstGeom>
                  </pic:spPr>
                </pic:pic>
              </a:graphicData>
            </a:graphic>
            <wp14:sizeRelH relativeFrom="page">
              <wp14:pctWidth>0</wp14:pctWidth>
            </wp14:sizeRelH>
            <wp14:sizeRelV relativeFrom="page">
              <wp14:pctHeight>0</wp14:pctHeight>
            </wp14:sizeRelV>
          </wp:anchor>
        </w:drawing>
      </w:r>
    </w:p>
    <w:p w14:paraId="30F4594A" w14:textId="2BC61D56" w:rsidR="00A26BF8" w:rsidRDefault="00A26BF8" w:rsidP="00A26BF8">
      <w:pPr>
        <w:rPr>
          <w:rFonts w:ascii="Arial" w:hAnsi="Arial" w:cs="Arial"/>
        </w:rPr>
      </w:pPr>
    </w:p>
    <w:p w14:paraId="60AD00E2" w14:textId="7098C48C" w:rsidR="00A26BF8" w:rsidRDefault="00A26BF8" w:rsidP="00A26BF8">
      <w:pPr>
        <w:rPr>
          <w:rFonts w:ascii="Arial" w:hAnsi="Arial" w:cs="Arial"/>
        </w:rPr>
      </w:pPr>
    </w:p>
    <w:p w14:paraId="6807BD55" w14:textId="3CC63976" w:rsidR="00A26BF8" w:rsidRDefault="00A26BF8" w:rsidP="00A26BF8">
      <w:pPr>
        <w:rPr>
          <w:rFonts w:ascii="Arial" w:hAnsi="Arial" w:cs="Arial"/>
        </w:rPr>
      </w:pPr>
    </w:p>
    <w:p w14:paraId="0BF760EA" w14:textId="66F004CB" w:rsidR="00A26BF8" w:rsidRDefault="00BA0AD8" w:rsidP="00A26BF8">
      <w:pPr>
        <w:rPr>
          <w:rFonts w:ascii="Arial" w:hAnsi="Arial" w:cs="Arial"/>
        </w:rPr>
      </w:pPr>
      <w:r>
        <w:rPr>
          <w:rFonts w:ascii="Arial MT" w:eastAsia="Arial MT" w:hAnsi="Arial MT" w:cs="Arial MT"/>
          <w:noProof/>
        </w:rPr>
        <w:drawing>
          <wp:anchor distT="0" distB="0" distL="114300" distR="114300" simplePos="0" relativeHeight="251708416" behindDoc="0" locked="0" layoutInCell="1" allowOverlap="1" wp14:anchorId="5FCACAEF" wp14:editId="20F4BF95">
            <wp:simplePos x="0" y="0"/>
            <wp:positionH relativeFrom="page">
              <wp:align>center</wp:align>
            </wp:positionH>
            <wp:positionV relativeFrom="paragraph">
              <wp:posOffset>6350</wp:posOffset>
            </wp:positionV>
            <wp:extent cx="4619501" cy="2078723"/>
            <wp:effectExtent l="0" t="0" r="0"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19501" cy="2078723"/>
                    </a:xfrm>
                    <a:prstGeom prst="rect">
                      <a:avLst/>
                    </a:prstGeom>
                  </pic:spPr>
                </pic:pic>
              </a:graphicData>
            </a:graphic>
            <wp14:sizeRelH relativeFrom="page">
              <wp14:pctWidth>0</wp14:pctWidth>
            </wp14:sizeRelH>
            <wp14:sizeRelV relativeFrom="page">
              <wp14:pctHeight>0</wp14:pctHeight>
            </wp14:sizeRelV>
          </wp:anchor>
        </w:drawing>
      </w:r>
    </w:p>
    <w:p w14:paraId="7B7050D9" w14:textId="6BBDAF03" w:rsidR="00771ABC" w:rsidRDefault="00771ABC" w:rsidP="00D52668">
      <w:pPr>
        <w:jc w:val="both"/>
        <w:rPr>
          <w:rFonts w:ascii="Arial" w:eastAsia="Times New Roman" w:hAnsi="Arial" w:cs="Arial"/>
        </w:rPr>
      </w:pPr>
    </w:p>
    <w:p w14:paraId="64D34727" w14:textId="185D7DFC" w:rsidR="000661AB" w:rsidRDefault="000661AB" w:rsidP="00D52668">
      <w:pPr>
        <w:jc w:val="both"/>
        <w:rPr>
          <w:rFonts w:ascii="Arial" w:eastAsia="Times New Roman" w:hAnsi="Arial" w:cs="Arial"/>
        </w:rPr>
      </w:pPr>
    </w:p>
    <w:p w14:paraId="55B6E5B7" w14:textId="77777777" w:rsidR="000661AB" w:rsidRPr="00432CE3" w:rsidRDefault="000661AB" w:rsidP="00D52668">
      <w:pPr>
        <w:jc w:val="both"/>
        <w:rPr>
          <w:rFonts w:ascii="Arial" w:eastAsia="Times New Roman" w:hAnsi="Arial" w:cs="Arial"/>
        </w:rPr>
      </w:pPr>
    </w:p>
    <w:p w14:paraId="4116FC01" w14:textId="686676D1" w:rsidR="005676BA" w:rsidRDefault="005676BA" w:rsidP="00D52668">
      <w:pPr>
        <w:jc w:val="both"/>
        <w:rPr>
          <w:rFonts w:ascii="Arial" w:eastAsia="Times New Roman" w:hAnsi="Arial" w:cs="Arial"/>
        </w:rPr>
      </w:pPr>
    </w:p>
    <w:p w14:paraId="3DE918E7" w14:textId="23ED1441" w:rsidR="00BA0AD8" w:rsidRDefault="00BA0AD8" w:rsidP="00D52668">
      <w:pPr>
        <w:jc w:val="both"/>
        <w:rPr>
          <w:rFonts w:ascii="Arial" w:eastAsia="Times New Roman" w:hAnsi="Arial" w:cs="Arial"/>
        </w:rPr>
      </w:pPr>
    </w:p>
    <w:p w14:paraId="592EBAA2" w14:textId="5B94EC21" w:rsidR="00BA0AD8" w:rsidRDefault="00BA0AD8" w:rsidP="00D52668">
      <w:pPr>
        <w:jc w:val="both"/>
        <w:rPr>
          <w:rFonts w:ascii="Arial" w:eastAsia="Times New Roman" w:hAnsi="Arial" w:cs="Arial"/>
        </w:rPr>
      </w:pPr>
    </w:p>
    <w:p w14:paraId="7B3388A6" w14:textId="0852D4D9" w:rsidR="00BA0AD8" w:rsidRDefault="00BA0AD8" w:rsidP="00D52668">
      <w:pPr>
        <w:jc w:val="both"/>
        <w:rPr>
          <w:rFonts w:ascii="Arial" w:eastAsia="Times New Roman" w:hAnsi="Arial" w:cs="Arial"/>
        </w:rPr>
      </w:pPr>
    </w:p>
    <w:p w14:paraId="6CBC40BA" w14:textId="30AE7CFA" w:rsidR="00BA0AD8" w:rsidRDefault="00BA0AD8" w:rsidP="00D52668">
      <w:pPr>
        <w:jc w:val="both"/>
        <w:rPr>
          <w:rFonts w:ascii="Arial" w:eastAsia="Times New Roman" w:hAnsi="Arial" w:cs="Arial"/>
        </w:rPr>
      </w:pPr>
    </w:p>
    <w:p w14:paraId="30FD60DB" w14:textId="3F809E42" w:rsidR="00BA0AD8" w:rsidRDefault="00BA0AD8" w:rsidP="00D52668">
      <w:pPr>
        <w:jc w:val="both"/>
        <w:rPr>
          <w:rFonts w:ascii="Arial" w:eastAsia="Times New Roman" w:hAnsi="Arial" w:cs="Arial"/>
        </w:rPr>
      </w:pPr>
    </w:p>
    <w:p w14:paraId="44441056" w14:textId="5F3EC1F7" w:rsidR="00BA0AD8" w:rsidRDefault="00BA0AD8" w:rsidP="00D52668">
      <w:pPr>
        <w:jc w:val="both"/>
        <w:rPr>
          <w:rFonts w:ascii="Arial" w:eastAsia="Times New Roman" w:hAnsi="Arial" w:cs="Arial"/>
        </w:rPr>
      </w:pPr>
    </w:p>
    <w:p w14:paraId="05A3FE63" w14:textId="1AE93910" w:rsidR="00BA0AD8" w:rsidRDefault="00BA0AD8" w:rsidP="00D52668">
      <w:pPr>
        <w:jc w:val="both"/>
        <w:rPr>
          <w:rFonts w:ascii="Arial" w:eastAsia="Times New Roman" w:hAnsi="Arial" w:cs="Arial"/>
        </w:rPr>
      </w:pPr>
    </w:p>
    <w:p w14:paraId="003ECCB8" w14:textId="224C8D29" w:rsidR="00BA0AD8" w:rsidRDefault="00BA0AD8" w:rsidP="00D52668">
      <w:pPr>
        <w:jc w:val="both"/>
        <w:rPr>
          <w:rFonts w:ascii="Arial" w:eastAsia="Times New Roman" w:hAnsi="Arial" w:cs="Arial"/>
        </w:rPr>
      </w:pPr>
    </w:p>
    <w:p w14:paraId="6DD0318D" w14:textId="16A6C97B" w:rsidR="00BA0AD8" w:rsidRDefault="00BA0AD8" w:rsidP="00D52668">
      <w:pPr>
        <w:jc w:val="both"/>
        <w:rPr>
          <w:rFonts w:ascii="Arial" w:eastAsia="Times New Roman" w:hAnsi="Arial" w:cs="Arial"/>
        </w:rPr>
      </w:pPr>
    </w:p>
    <w:p w14:paraId="178C4057" w14:textId="77777777" w:rsidR="00BA0AD8" w:rsidRPr="00432CE3" w:rsidRDefault="00BA0AD8" w:rsidP="00D52668">
      <w:pPr>
        <w:jc w:val="both"/>
        <w:rPr>
          <w:rFonts w:ascii="Arial" w:eastAsia="Times New Roman" w:hAnsi="Arial" w:cs="Arial"/>
        </w:rPr>
      </w:pPr>
    </w:p>
    <w:p w14:paraId="4D918DAD" w14:textId="57AD9308" w:rsidR="005676BA" w:rsidRPr="005078EF" w:rsidRDefault="005676BA" w:rsidP="00B833BE">
      <w:pPr>
        <w:pStyle w:val="Heading1"/>
        <w:numPr>
          <w:ilvl w:val="0"/>
          <w:numId w:val="1"/>
        </w:numPr>
        <w:spacing w:before="0" w:line="240" w:lineRule="auto"/>
        <w:jc w:val="both"/>
        <w:rPr>
          <w:rFonts w:cs="Arial"/>
          <w:color w:val="auto"/>
          <w:sz w:val="22"/>
          <w:szCs w:val="22"/>
          <w:lang w:val="es-CO" w:eastAsia="es-CO"/>
        </w:rPr>
      </w:pPr>
      <w:bookmarkStart w:id="45" w:name="_Toc126091190"/>
      <w:r w:rsidRPr="005078EF">
        <w:rPr>
          <w:rFonts w:cs="Arial"/>
          <w:color w:val="auto"/>
          <w:sz w:val="22"/>
          <w:szCs w:val="22"/>
          <w:lang w:val="es-CO" w:eastAsia="es-CO"/>
        </w:rPr>
        <w:lastRenderedPageBreak/>
        <w:t>ANEXOS</w:t>
      </w:r>
      <w:bookmarkEnd w:id="45"/>
    </w:p>
    <w:p w14:paraId="63F4F63E" w14:textId="64BCE28E" w:rsidR="005676BA" w:rsidRPr="00432CE3" w:rsidRDefault="005676BA" w:rsidP="005676BA">
      <w:pPr>
        <w:jc w:val="both"/>
        <w:rPr>
          <w:rFonts w:ascii="Arial" w:eastAsia="Times New Roman" w:hAnsi="Arial" w:cs="Arial"/>
        </w:rPr>
      </w:pPr>
    </w:p>
    <w:p w14:paraId="1D606481" w14:textId="2CDFA95B" w:rsidR="000053E4" w:rsidRDefault="005078EF" w:rsidP="005676BA">
      <w:pPr>
        <w:jc w:val="both"/>
        <w:rPr>
          <w:rFonts w:ascii="Arial" w:eastAsia="Times New Roman" w:hAnsi="Arial" w:cs="Arial"/>
        </w:rPr>
      </w:pPr>
      <w:r>
        <w:rPr>
          <w:rFonts w:ascii="Arial" w:eastAsia="Times New Roman" w:hAnsi="Arial" w:cs="Arial"/>
        </w:rPr>
        <w:t>Informe del Plan de Acción de la Mesa Técnica de Participación Ciudadana</w:t>
      </w:r>
    </w:p>
    <w:p w14:paraId="6E6FC7C3" w14:textId="276AAB55" w:rsidR="00771ABC" w:rsidRDefault="00771ABC" w:rsidP="005676BA">
      <w:pPr>
        <w:jc w:val="both"/>
        <w:rPr>
          <w:rFonts w:ascii="Arial" w:eastAsia="Times New Roman" w:hAnsi="Arial" w:cs="Arial"/>
        </w:rPr>
      </w:pPr>
      <w:proofErr w:type="spellStart"/>
      <w:r>
        <w:rPr>
          <w:rFonts w:ascii="Arial" w:eastAsia="Times New Roman" w:hAnsi="Arial" w:cs="Arial"/>
        </w:rPr>
        <w:t>Iluminaton</w:t>
      </w:r>
      <w:proofErr w:type="spellEnd"/>
      <w:r>
        <w:rPr>
          <w:rFonts w:ascii="Arial" w:eastAsia="Times New Roman" w:hAnsi="Arial" w:cs="Arial"/>
        </w:rPr>
        <w:t xml:space="preserve"> 2022</w:t>
      </w:r>
    </w:p>
    <w:p w14:paraId="179D4AA5" w14:textId="578AF617" w:rsidR="00625C76" w:rsidRDefault="00625C76" w:rsidP="005676BA">
      <w:pPr>
        <w:jc w:val="both"/>
        <w:rPr>
          <w:rFonts w:ascii="Arial" w:eastAsia="Times New Roman" w:hAnsi="Arial" w:cs="Arial"/>
        </w:rPr>
      </w:pPr>
      <w:r>
        <w:rPr>
          <w:rFonts w:ascii="Arial" w:eastAsia="Times New Roman" w:hAnsi="Arial" w:cs="Arial"/>
        </w:rPr>
        <w:t>Informe Programa de Incentivos 2022</w:t>
      </w:r>
    </w:p>
    <w:p w14:paraId="090FC446" w14:textId="3CE964D5" w:rsidR="00074FFF" w:rsidRDefault="00074FFF" w:rsidP="005676BA">
      <w:pPr>
        <w:jc w:val="both"/>
        <w:rPr>
          <w:rFonts w:ascii="Arial" w:eastAsia="Times New Roman" w:hAnsi="Arial" w:cs="Arial"/>
        </w:rPr>
      </w:pPr>
    </w:p>
    <w:p w14:paraId="60CE0A15" w14:textId="5B65A523" w:rsidR="00074FFF" w:rsidRDefault="00074FFF" w:rsidP="005676BA">
      <w:pPr>
        <w:jc w:val="both"/>
        <w:rPr>
          <w:rFonts w:ascii="Arial" w:eastAsia="Times New Roman" w:hAnsi="Arial" w:cs="Arial"/>
        </w:rPr>
      </w:pPr>
    </w:p>
    <w:p w14:paraId="657D23ED" w14:textId="0CD830BD" w:rsidR="00074FFF" w:rsidRDefault="00074FFF" w:rsidP="005676BA">
      <w:pPr>
        <w:jc w:val="both"/>
        <w:rPr>
          <w:rFonts w:ascii="Arial" w:eastAsia="Times New Roman" w:hAnsi="Arial" w:cs="Arial"/>
        </w:rPr>
      </w:pPr>
    </w:p>
    <w:p w14:paraId="5CD27CE1" w14:textId="120DA2C0" w:rsidR="00074FFF" w:rsidRDefault="00074FFF" w:rsidP="005676BA">
      <w:pPr>
        <w:jc w:val="both"/>
        <w:rPr>
          <w:rFonts w:ascii="Arial" w:eastAsia="Times New Roman" w:hAnsi="Arial" w:cs="Arial"/>
        </w:rPr>
      </w:pPr>
    </w:p>
    <w:p w14:paraId="30295F84" w14:textId="3E421488" w:rsidR="00074FFF" w:rsidRDefault="00074FFF" w:rsidP="005676BA">
      <w:pPr>
        <w:jc w:val="both"/>
        <w:rPr>
          <w:rFonts w:ascii="Arial" w:eastAsia="Times New Roman" w:hAnsi="Arial" w:cs="Arial"/>
        </w:rPr>
      </w:pPr>
    </w:p>
    <w:p w14:paraId="081A8D7C" w14:textId="7DB28CFC" w:rsidR="00074FFF" w:rsidRDefault="00074FFF" w:rsidP="005676BA">
      <w:pPr>
        <w:jc w:val="both"/>
        <w:rPr>
          <w:rFonts w:ascii="Arial" w:eastAsia="Times New Roman" w:hAnsi="Arial" w:cs="Arial"/>
        </w:rPr>
      </w:pPr>
    </w:p>
    <w:p w14:paraId="45D78F91" w14:textId="79AB766E" w:rsidR="00074FFF" w:rsidRDefault="00074FFF" w:rsidP="005676BA">
      <w:pPr>
        <w:jc w:val="both"/>
        <w:rPr>
          <w:rFonts w:ascii="Arial" w:eastAsia="Times New Roman" w:hAnsi="Arial" w:cs="Arial"/>
        </w:rPr>
      </w:pPr>
    </w:p>
    <w:p w14:paraId="41EB421D" w14:textId="79541897" w:rsidR="00074FFF" w:rsidRDefault="00074FFF" w:rsidP="005676BA">
      <w:pPr>
        <w:jc w:val="both"/>
        <w:rPr>
          <w:rFonts w:ascii="Arial" w:eastAsia="Times New Roman" w:hAnsi="Arial" w:cs="Arial"/>
        </w:rPr>
      </w:pPr>
    </w:p>
    <w:p w14:paraId="2A4052B1" w14:textId="00B11145" w:rsidR="00074FFF" w:rsidRDefault="00074FFF" w:rsidP="005676BA">
      <w:pPr>
        <w:jc w:val="both"/>
        <w:rPr>
          <w:rFonts w:ascii="Arial" w:eastAsia="Times New Roman" w:hAnsi="Arial" w:cs="Arial"/>
        </w:rPr>
      </w:pPr>
    </w:p>
    <w:p w14:paraId="23F023B0" w14:textId="4E95E371" w:rsidR="00074FFF" w:rsidRDefault="00074FFF" w:rsidP="005676BA">
      <w:pPr>
        <w:jc w:val="both"/>
        <w:rPr>
          <w:rFonts w:ascii="Arial" w:eastAsia="Times New Roman" w:hAnsi="Arial" w:cs="Arial"/>
        </w:rPr>
      </w:pPr>
    </w:p>
    <w:p w14:paraId="6743367C" w14:textId="188E1FB2" w:rsidR="00074FFF" w:rsidRDefault="00074FFF" w:rsidP="005676BA">
      <w:pPr>
        <w:jc w:val="both"/>
        <w:rPr>
          <w:rFonts w:ascii="Arial" w:eastAsia="Times New Roman" w:hAnsi="Arial" w:cs="Arial"/>
        </w:rPr>
      </w:pPr>
    </w:p>
    <w:p w14:paraId="1F62B1AE" w14:textId="284714AA" w:rsidR="00074FFF" w:rsidRDefault="00074FFF" w:rsidP="005676BA">
      <w:pPr>
        <w:jc w:val="both"/>
        <w:rPr>
          <w:rFonts w:ascii="Arial" w:eastAsia="Times New Roman" w:hAnsi="Arial" w:cs="Arial"/>
        </w:rPr>
      </w:pPr>
    </w:p>
    <w:p w14:paraId="49F076EE" w14:textId="290F52A4" w:rsidR="00074FFF" w:rsidRDefault="00074FFF" w:rsidP="005676BA">
      <w:pPr>
        <w:jc w:val="both"/>
        <w:rPr>
          <w:rFonts w:ascii="Arial" w:eastAsia="Times New Roman" w:hAnsi="Arial" w:cs="Arial"/>
        </w:rPr>
      </w:pPr>
    </w:p>
    <w:p w14:paraId="4BE230AC" w14:textId="3F72212F" w:rsidR="00074FFF" w:rsidRDefault="00074FFF" w:rsidP="005676BA">
      <w:pPr>
        <w:jc w:val="both"/>
        <w:rPr>
          <w:rFonts w:ascii="Arial" w:eastAsia="Times New Roman" w:hAnsi="Arial" w:cs="Arial"/>
        </w:rPr>
      </w:pPr>
    </w:p>
    <w:p w14:paraId="186FD4BB" w14:textId="1540B672" w:rsidR="00074FFF" w:rsidRDefault="00074FFF" w:rsidP="005676BA">
      <w:pPr>
        <w:jc w:val="both"/>
        <w:rPr>
          <w:rFonts w:ascii="Arial" w:eastAsia="Times New Roman" w:hAnsi="Arial" w:cs="Arial"/>
        </w:rPr>
      </w:pPr>
    </w:p>
    <w:p w14:paraId="6EA3E2D7" w14:textId="2042517C" w:rsidR="00074FFF" w:rsidRDefault="00074FFF" w:rsidP="005676BA">
      <w:pPr>
        <w:jc w:val="both"/>
        <w:rPr>
          <w:rFonts w:ascii="Arial" w:eastAsia="Times New Roman" w:hAnsi="Arial" w:cs="Arial"/>
        </w:rPr>
      </w:pPr>
    </w:p>
    <w:p w14:paraId="2B3CD3CC" w14:textId="5795F31A" w:rsidR="00074FFF" w:rsidRDefault="00074FFF" w:rsidP="005676BA">
      <w:pPr>
        <w:jc w:val="both"/>
        <w:rPr>
          <w:rFonts w:ascii="Arial" w:eastAsia="Times New Roman" w:hAnsi="Arial" w:cs="Arial"/>
        </w:rPr>
      </w:pPr>
    </w:p>
    <w:p w14:paraId="2E9C1CEA" w14:textId="360E0923" w:rsidR="00074FFF" w:rsidRDefault="00074FFF" w:rsidP="005676BA">
      <w:pPr>
        <w:jc w:val="both"/>
        <w:rPr>
          <w:rFonts w:ascii="Arial" w:eastAsia="Times New Roman" w:hAnsi="Arial" w:cs="Arial"/>
        </w:rPr>
      </w:pPr>
    </w:p>
    <w:p w14:paraId="53814C2B" w14:textId="22540043" w:rsidR="00074FFF" w:rsidRDefault="00074FFF" w:rsidP="005676BA">
      <w:pPr>
        <w:jc w:val="both"/>
        <w:rPr>
          <w:rFonts w:ascii="Arial" w:eastAsia="Times New Roman" w:hAnsi="Arial" w:cs="Arial"/>
        </w:rPr>
      </w:pPr>
    </w:p>
    <w:p w14:paraId="0B9AE0BC" w14:textId="4FAC5055" w:rsidR="00074FFF" w:rsidRDefault="00074FFF" w:rsidP="005676BA">
      <w:pPr>
        <w:jc w:val="both"/>
        <w:rPr>
          <w:rFonts w:ascii="Arial" w:eastAsia="Times New Roman" w:hAnsi="Arial" w:cs="Arial"/>
        </w:rPr>
      </w:pPr>
    </w:p>
    <w:p w14:paraId="2092A406" w14:textId="34AB372C" w:rsidR="00074FFF" w:rsidRDefault="00074FFF" w:rsidP="005676BA">
      <w:pPr>
        <w:jc w:val="both"/>
        <w:rPr>
          <w:rFonts w:ascii="Arial" w:eastAsia="Times New Roman" w:hAnsi="Arial" w:cs="Arial"/>
        </w:rPr>
      </w:pPr>
    </w:p>
    <w:p w14:paraId="27706748" w14:textId="1E36F5E6" w:rsidR="00074FFF" w:rsidRDefault="00074FFF" w:rsidP="005676BA">
      <w:pPr>
        <w:jc w:val="both"/>
        <w:rPr>
          <w:rFonts w:ascii="Arial" w:eastAsia="Times New Roman" w:hAnsi="Arial" w:cs="Arial"/>
        </w:rPr>
      </w:pPr>
    </w:p>
    <w:p w14:paraId="3D8429A2" w14:textId="123E04B8" w:rsidR="00074FFF" w:rsidRDefault="00074FFF" w:rsidP="005676BA">
      <w:pPr>
        <w:jc w:val="both"/>
        <w:rPr>
          <w:rFonts w:ascii="Arial" w:eastAsia="Times New Roman" w:hAnsi="Arial" w:cs="Arial"/>
        </w:rPr>
      </w:pPr>
    </w:p>
    <w:p w14:paraId="7047CAA7" w14:textId="0D365145" w:rsidR="00074FFF" w:rsidRDefault="00074FFF" w:rsidP="005676BA">
      <w:pPr>
        <w:jc w:val="both"/>
        <w:rPr>
          <w:rFonts w:ascii="Arial" w:eastAsia="Times New Roman" w:hAnsi="Arial" w:cs="Arial"/>
        </w:rPr>
      </w:pPr>
    </w:p>
    <w:p w14:paraId="77D88D6B" w14:textId="49B63B68" w:rsidR="00074FFF" w:rsidRDefault="00074FFF" w:rsidP="005676BA">
      <w:pPr>
        <w:jc w:val="both"/>
        <w:rPr>
          <w:rFonts w:ascii="Arial" w:eastAsia="Times New Roman" w:hAnsi="Arial" w:cs="Arial"/>
        </w:rPr>
      </w:pPr>
    </w:p>
    <w:p w14:paraId="6F11D03B" w14:textId="196E6444" w:rsidR="00074FFF" w:rsidRDefault="00074FFF" w:rsidP="005676BA">
      <w:pPr>
        <w:jc w:val="both"/>
        <w:rPr>
          <w:rFonts w:ascii="Arial" w:eastAsia="Times New Roman" w:hAnsi="Arial" w:cs="Arial"/>
        </w:rPr>
      </w:pPr>
    </w:p>
    <w:p w14:paraId="3B094FDB" w14:textId="6F496583" w:rsidR="00074FFF" w:rsidRDefault="00074FFF" w:rsidP="005676BA">
      <w:pPr>
        <w:jc w:val="both"/>
        <w:rPr>
          <w:rFonts w:ascii="Arial" w:eastAsia="Times New Roman" w:hAnsi="Arial" w:cs="Arial"/>
        </w:rPr>
      </w:pPr>
    </w:p>
    <w:p w14:paraId="6DC85470" w14:textId="395C44A6" w:rsidR="00074FFF" w:rsidRDefault="00074FFF" w:rsidP="005676BA">
      <w:pPr>
        <w:jc w:val="both"/>
        <w:rPr>
          <w:rFonts w:ascii="Arial" w:eastAsia="Times New Roman" w:hAnsi="Arial" w:cs="Arial"/>
        </w:rPr>
      </w:pPr>
    </w:p>
    <w:p w14:paraId="23C266CE" w14:textId="73EE9FC9" w:rsidR="00074FFF" w:rsidRDefault="00074FFF" w:rsidP="005676BA">
      <w:pPr>
        <w:jc w:val="both"/>
        <w:rPr>
          <w:rFonts w:ascii="Arial" w:eastAsia="Times New Roman" w:hAnsi="Arial" w:cs="Arial"/>
        </w:rPr>
      </w:pPr>
    </w:p>
    <w:p w14:paraId="2474CFA4" w14:textId="304E9687" w:rsidR="00074FFF" w:rsidRDefault="00074FFF" w:rsidP="005676BA">
      <w:pPr>
        <w:jc w:val="both"/>
        <w:rPr>
          <w:rFonts w:ascii="Arial" w:eastAsia="Times New Roman" w:hAnsi="Arial" w:cs="Arial"/>
        </w:rPr>
      </w:pPr>
    </w:p>
    <w:p w14:paraId="51F18B9D" w14:textId="3A85E652" w:rsidR="00074FFF" w:rsidRDefault="00074FFF" w:rsidP="005676BA">
      <w:pPr>
        <w:jc w:val="both"/>
        <w:rPr>
          <w:rFonts w:ascii="Arial" w:eastAsia="Times New Roman" w:hAnsi="Arial" w:cs="Arial"/>
        </w:rPr>
      </w:pPr>
    </w:p>
    <w:p w14:paraId="3DE19AED" w14:textId="13014659" w:rsidR="00074FFF" w:rsidRDefault="00074FFF" w:rsidP="005676BA">
      <w:pPr>
        <w:jc w:val="both"/>
        <w:rPr>
          <w:rFonts w:ascii="Arial" w:eastAsia="Times New Roman" w:hAnsi="Arial" w:cs="Arial"/>
        </w:rPr>
      </w:pPr>
    </w:p>
    <w:p w14:paraId="32F48C6A" w14:textId="6ABB8E4E" w:rsidR="00074FFF" w:rsidRDefault="00074FFF" w:rsidP="005676BA">
      <w:pPr>
        <w:jc w:val="both"/>
        <w:rPr>
          <w:rFonts w:ascii="Arial" w:eastAsia="Times New Roman" w:hAnsi="Arial" w:cs="Arial"/>
        </w:rPr>
      </w:pPr>
    </w:p>
    <w:p w14:paraId="384F3156" w14:textId="51247267" w:rsidR="00074FFF" w:rsidRDefault="00074FFF" w:rsidP="005676BA">
      <w:pPr>
        <w:jc w:val="both"/>
        <w:rPr>
          <w:rFonts w:ascii="Arial" w:eastAsia="Times New Roman" w:hAnsi="Arial" w:cs="Arial"/>
        </w:rPr>
      </w:pPr>
    </w:p>
    <w:p w14:paraId="625D92DA" w14:textId="77777777" w:rsidR="00074FFF" w:rsidRPr="00432CE3" w:rsidRDefault="00074FFF" w:rsidP="005676BA">
      <w:pPr>
        <w:jc w:val="both"/>
        <w:rPr>
          <w:rFonts w:ascii="Arial" w:eastAsia="Times New Roman" w:hAnsi="Arial" w:cs="Arial"/>
        </w:rPr>
      </w:pPr>
    </w:p>
    <w:p w14:paraId="038CD9F0" w14:textId="77777777" w:rsidR="005676BA" w:rsidRPr="00432CE3" w:rsidRDefault="005676BA" w:rsidP="00D52668">
      <w:pPr>
        <w:jc w:val="both"/>
        <w:rPr>
          <w:rFonts w:ascii="Arial" w:eastAsia="Times New Roman" w:hAnsi="Arial" w:cs="Arial"/>
        </w:rPr>
      </w:pPr>
    </w:p>
    <w:p w14:paraId="422F54D1" w14:textId="2CD59C0D" w:rsidR="009D0352" w:rsidRPr="00432CE3" w:rsidRDefault="009D0352" w:rsidP="00D52668">
      <w:pPr>
        <w:jc w:val="both"/>
        <w:rPr>
          <w:rFonts w:ascii="Arial" w:eastAsia="Times New Roman" w:hAnsi="Arial" w:cs="Arial"/>
        </w:rPr>
      </w:pPr>
    </w:p>
    <w:p w14:paraId="2A9B50F6" w14:textId="77777777" w:rsidR="00CA63DC" w:rsidRPr="00432CE3" w:rsidRDefault="00CA63DC" w:rsidP="00D52668">
      <w:pPr>
        <w:jc w:val="both"/>
        <w:rPr>
          <w:rFonts w:ascii="Arial" w:hAnsi="Arial" w:cs="Arial"/>
          <w:noProof/>
        </w:rPr>
      </w:pPr>
    </w:p>
    <w:p w14:paraId="2BBD4903" w14:textId="77777777" w:rsidR="00CA63DC" w:rsidRPr="00432CE3" w:rsidRDefault="00CA63DC" w:rsidP="00D52668">
      <w:pPr>
        <w:jc w:val="both"/>
        <w:rPr>
          <w:rFonts w:ascii="Arial" w:hAnsi="Arial" w:cs="Arial"/>
          <w:noProof/>
        </w:rPr>
      </w:pPr>
    </w:p>
    <w:p w14:paraId="75466F56" w14:textId="77777777" w:rsidR="00CA63DC" w:rsidRPr="00432CE3" w:rsidRDefault="00CA63DC" w:rsidP="00D52668">
      <w:pPr>
        <w:jc w:val="both"/>
        <w:rPr>
          <w:rFonts w:ascii="Arial" w:hAnsi="Arial" w:cs="Arial"/>
          <w:noProof/>
        </w:rPr>
      </w:pPr>
    </w:p>
    <w:p w14:paraId="314C3B98" w14:textId="77777777" w:rsidR="00CA63DC" w:rsidRPr="00432CE3" w:rsidRDefault="00CA63DC" w:rsidP="00D52668">
      <w:pPr>
        <w:jc w:val="both"/>
        <w:rPr>
          <w:rFonts w:ascii="Arial" w:hAnsi="Arial" w:cs="Arial"/>
          <w:noProof/>
        </w:rPr>
      </w:pPr>
    </w:p>
    <w:p w14:paraId="3DD4F4B9" w14:textId="77777777" w:rsidR="00CA63DC" w:rsidRPr="00432CE3" w:rsidRDefault="00CA63DC" w:rsidP="00D52668">
      <w:pPr>
        <w:jc w:val="both"/>
        <w:rPr>
          <w:rFonts w:ascii="Arial" w:hAnsi="Arial" w:cs="Arial"/>
          <w:noProof/>
        </w:rPr>
      </w:pPr>
    </w:p>
    <w:p w14:paraId="2E457C44" w14:textId="77777777" w:rsidR="005078EF" w:rsidRDefault="005078EF" w:rsidP="00D52668">
      <w:pPr>
        <w:jc w:val="both"/>
        <w:rPr>
          <w:rFonts w:ascii="Arial" w:hAnsi="Arial" w:cs="Arial"/>
          <w:noProof/>
        </w:rPr>
      </w:pPr>
    </w:p>
    <w:p w14:paraId="3ABD083B" w14:textId="77777777" w:rsidR="005078EF" w:rsidRDefault="005078EF" w:rsidP="00D52668">
      <w:pPr>
        <w:jc w:val="both"/>
        <w:rPr>
          <w:rFonts w:ascii="Arial" w:hAnsi="Arial" w:cs="Arial"/>
          <w:noProof/>
        </w:rPr>
      </w:pPr>
    </w:p>
    <w:p w14:paraId="00F19CE0" w14:textId="77777777" w:rsidR="005078EF" w:rsidRDefault="005078EF" w:rsidP="00D52668">
      <w:pPr>
        <w:jc w:val="both"/>
        <w:rPr>
          <w:rFonts w:ascii="Arial" w:hAnsi="Arial" w:cs="Arial"/>
          <w:noProof/>
        </w:rPr>
      </w:pPr>
    </w:p>
    <w:p w14:paraId="501BDDE5" w14:textId="77777777" w:rsidR="005078EF" w:rsidRDefault="005078EF" w:rsidP="00D52668">
      <w:pPr>
        <w:jc w:val="both"/>
        <w:rPr>
          <w:rFonts w:ascii="Arial" w:hAnsi="Arial" w:cs="Arial"/>
          <w:noProof/>
        </w:rPr>
      </w:pPr>
    </w:p>
    <w:p w14:paraId="581C6D96" w14:textId="77777777" w:rsidR="005078EF" w:rsidRDefault="005078EF" w:rsidP="00D52668">
      <w:pPr>
        <w:jc w:val="both"/>
        <w:rPr>
          <w:rFonts w:ascii="Arial" w:hAnsi="Arial" w:cs="Arial"/>
          <w:noProof/>
        </w:rPr>
      </w:pPr>
    </w:p>
    <w:p w14:paraId="55A4FF2A" w14:textId="77777777" w:rsidR="005078EF" w:rsidRDefault="005078EF" w:rsidP="00D52668">
      <w:pPr>
        <w:jc w:val="both"/>
        <w:rPr>
          <w:rFonts w:ascii="Arial" w:hAnsi="Arial" w:cs="Arial"/>
          <w:noProof/>
        </w:rPr>
      </w:pPr>
    </w:p>
    <w:p w14:paraId="3C38B388" w14:textId="29F490F3" w:rsidR="000A09D0" w:rsidRDefault="0035327A" w:rsidP="00D52668">
      <w:pPr>
        <w:jc w:val="both"/>
        <w:rPr>
          <w:rFonts w:ascii="Arial" w:hAnsi="Arial" w:cs="Arial"/>
          <w:noProof/>
        </w:rPr>
      </w:pPr>
      <w:r w:rsidRPr="00432CE3">
        <w:rPr>
          <w:rFonts w:ascii="Arial" w:hAnsi="Arial" w:cs="Arial"/>
          <w:noProof/>
        </w:rPr>
        <w:drawing>
          <wp:anchor distT="0" distB="0" distL="114300" distR="114300" simplePos="0" relativeHeight="251663360" behindDoc="0" locked="0" layoutInCell="1" allowOverlap="1" wp14:anchorId="0789AFB8" wp14:editId="09590703">
            <wp:simplePos x="0" y="0"/>
            <wp:positionH relativeFrom="page">
              <wp:align>right</wp:align>
            </wp:positionH>
            <wp:positionV relativeFrom="paragraph">
              <wp:posOffset>-1845310</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C2C4A" w14:textId="77777777" w:rsidR="000A09D0" w:rsidRDefault="000A09D0" w:rsidP="00D52668">
      <w:pPr>
        <w:jc w:val="both"/>
        <w:rPr>
          <w:rFonts w:ascii="Arial" w:hAnsi="Arial" w:cs="Arial"/>
          <w:noProof/>
        </w:rPr>
      </w:pPr>
    </w:p>
    <w:p w14:paraId="134C0274" w14:textId="77777777" w:rsidR="000A09D0" w:rsidRDefault="000A09D0" w:rsidP="00D52668">
      <w:pPr>
        <w:jc w:val="both"/>
        <w:rPr>
          <w:rFonts w:ascii="Arial" w:hAnsi="Arial" w:cs="Arial"/>
          <w:noProof/>
        </w:rPr>
      </w:pPr>
    </w:p>
    <w:p w14:paraId="6606E15F" w14:textId="77777777" w:rsidR="000A09D0" w:rsidRDefault="000A09D0" w:rsidP="00D52668">
      <w:pPr>
        <w:jc w:val="both"/>
        <w:rPr>
          <w:rFonts w:ascii="Arial" w:hAnsi="Arial" w:cs="Arial"/>
          <w:noProof/>
        </w:rPr>
      </w:pPr>
    </w:p>
    <w:p w14:paraId="5F13C324" w14:textId="77777777" w:rsidR="000A09D0" w:rsidRDefault="000A09D0" w:rsidP="00D52668">
      <w:pPr>
        <w:jc w:val="both"/>
        <w:rPr>
          <w:rFonts w:ascii="Arial" w:hAnsi="Arial" w:cs="Arial"/>
          <w:noProof/>
        </w:rPr>
      </w:pPr>
    </w:p>
    <w:p w14:paraId="35DDC8C6" w14:textId="77777777" w:rsidR="005078EF" w:rsidRDefault="005078EF" w:rsidP="00D52668">
      <w:pPr>
        <w:jc w:val="both"/>
        <w:rPr>
          <w:rFonts w:ascii="Arial" w:hAnsi="Arial" w:cs="Arial"/>
          <w:noProof/>
        </w:rPr>
      </w:pPr>
    </w:p>
    <w:p w14:paraId="186C1798" w14:textId="77777777" w:rsidR="005078EF" w:rsidRDefault="005078EF" w:rsidP="00D52668">
      <w:pPr>
        <w:jc w:val="both"/>
        <w:rPr>
          <w:rFonts w:ascii="Arial" w:hAnsi="Arial" w:cs="Arial"/>
          <w:noProof/>
        </w:rPr>
      </w:pPr>
    </w:p>
    <w:p w14:paraId="05D1D686" w14:textId="77777777" w:rsidR="005078EF" w:rsidRDefault="005078EF" w:rsidP="00D52668">
      <w:pPr>
        <w:jc w:val="both"/>
        <w:rPr>
          <w:rFonts w:ascii="Arial" w:hAnsi="Arial" w:cs="Arial"/>
          <w:noProof/>
        </w:rPr>
      </w:pPr>
    </w:p>
    <w:p w14:paraId="5E1F7DE9" w14:textId="77777777" w:rsidR="005078EF" w:rsidRDefault="005078EF" w:rsidP="00D52668">
      <w:pPr>
        <w:jc w:val="both"/>
        <w:rPr>
          <w:rFonts w:ascii="Arial" w:hAnsi="Arial" w:cs="Arial"/>
          <w:noProof/>
        </w:rPr>
      </w:pPr>
    </w:p>
    <w:p w14:paraId="792E4C6D" w14:textId="77777777" w:rsidR="005078EF" w:rsidRDefault="005078EF" w:rsidP="00D52668">
      <w:pPr>
        <w:jc w:val="both"/>
        <w:rPr>
          <w:rFonts w:ascii="Arial" w:hAnsi="Arial" w:cs="Arial"/>
          <w:noProof/>
        </w:rPr>
      </w:pPr>
    </w:p>
    <w:p w14:paraId="0036EA50" w14:textId="77777777" w:rsidR="005078EF" w:rsidRDefault="005078EF" w:rsidP="00D52668">
      <w:pPr>
        <w:jc w:val="both"/>
        <w:rPr>
          <w:rFonts w:ascii="Arial" w:hAnsi="Arial" w:cs="Arial"/>
          <w:noProof/>
        </w:rPr>
      </w:pPr>
    </w:p>
    <w:p w14:paraId="55C7A427" w14:textId="77777777" w:rsidR="005078EF" w:rsidRDefault="005078EF" w:rsidP="00D52668">
      <w:pPr>
        <w:jc w:val="both"/>
        <w:rPr>
          <w:rFonts w:ascii="Arial" w:hAnsi="Arial" w:cs="Arial"/>
          <w:noProof/>
        </w:rPr>
      </w:pPr>
    </w:p>
    <w:p w14:paraId="66F142A2" w14:textId="77777777" w:rsidR="005078EF" w:rsidRDefault="005078EF" w:rsidP="00D52668">
      <w:pPr>
        <w:jc w:val="both"/>
        <w:rPr>
          <w:rFonts w:ascii="Arial" w:hAnsi="Arial" w:cs="Arial"/>
          <w:noProof/>
        </w:rPr>
      </w:pPr>
    </w:p>
    <w:p w14:paraId="5096409B" w14:textId="77777777" w:rsidR="005078EF" w:rsidRDefault="005078EF" w:rsidP="00D52668">
      <w:pPr>
        <w:jc w:val="both"/>
        <w:rPr>
          <w:rFonts w:ascii="Arial" w:hAnsi="Arial" w:cs="Arial"/>
          <w:noProof/>
        </w:rPr>
      </w:pPr>
    </w:p>
    <w:p w14:paraId="4E1842FD" w14:textId="2E8B1D6C" w:rsidR="00CA63DC" w:rsidRPr="00432CE3" w:rsidRDefault="00CA63DC" w:rsidP="00D52668">
      <w:pPr>
        <w:jc w:val="both"/>
        <w:rPr>
          <w:rFonts w:ascii="Arial" w:hAnsi="Arial" w:cs="Arial"/>
          <w:noProof/>
        </w:rPr>
      </w:pPr>
    </w:p>
    <w:p w14:paraId="7ED08F38" w14:textId="77777777" w:rsidR="00CA63DC" w:rsidRPr="00432CE3" w:rsidRDefault="00CA63DC" w:rsidP="00D52668">
      <w:pPr>
        <w:jc w:val="both"/>
        <w:rPr>
          <w:rFonts w:ascii="Arial" w:hAnsi="Arial" w:cs="Arial"/>
          <w:noProof/>
        </w:rPr>
      </w:pPr>
    </w:p>
    <w:p w14:paraId="595A9B77" w14:textId="78313097" w:rsidR="00CA63DC" w:rsidRPr="00432CE3" w:rsidRDefault="00CA63DC" w:rsidP="00D52668">
      <w:pPr>
        <w:jc w:val="both"/>
        <w:rPr>
          <w:rFonts w:ascii="Arial" w:hAnsi="Arial" w:cs="Arial"/>
          <w:noProof/>
        </w:rPr>
      </w:pPr>
    </w:p>
    <w:p w14:paraId="39483618" w14:textId="77777777" w:rsidR="00CA63DC" w:rsidRPr="00432CE3" w:rsidRDefault="00CA63DC" w:rsidP="00D52668">
      <w:pPr>
        <w:jc w:val="both"/>
        <w:rPr>
          <w:rFonts w:ascii="Arial" w:hAnsi="Arial" w:cs="Arial"/>
          <w:noProof/>
        </w:rPr>
      </w:pPr>
    </w:p>
    <w:p w14:paraId="72DA83AA" w14:textId="77777777" w:rsidR="00CA63DC" w:rsidRPr="00432CE3" w:rsidRDefault="00CA63DC" w:rsidP="00D52668">
      <w:pPr>
        <w:jc w:val="both"/>
        <w:rPr>
          <w:rFonts w:ascii="Arial" w:hAnsi="Arial" w:cs="Arial"/>
          <w:noProof/>
        </w:rPr>
      </w:pPr>
    </w:p>
    <w:p w14:paraId="6955B71D" w14:textId="77777777" w:rsidR="00CA63DC" w:rsidRPr="00432CE3" w:rsidRDefault="00CA63DC" w:rsidP="00D52668">
      <w:pPr>
        <w:jc w:val="both"/>
        <w:rPr>
          <w:rFonts w:ascii="Arial" w:hAnsi="Arial" w:cs="Arial"/>
          <w:noProof/>
        </w:rPr>
      </w:pPr>
    </w:p>
    <w:p w14:paraId="04789EAE" w14:textId="77777777" w:rsidR="00CA63DC" w:rsidRPr="00432CE3" w:rsidRDefault="00CA63DC" w:rsidP="00D52668">
      <w:pPr>
        <w:jc w:val="both"/>
        <w:rPr>
          <w:rFonts w:ascii="Arial" w:hAnsi="Arial" w:cs="Arial"/>
          <w:noProof/>
        </w:rPr>
      </w:pPr>
    </w:p>
    <w:p w14:paraId="28E1A5CC" w14:textId="77777777" w:rsidR="00CA63DC" w:rsidRPr="00432CE3" w:rsidRDefault="00CA63DC" w:rsidP="00D52668">
      <w:pPr>
        <w:jc w:val="both"/>
        <w:rPr>
          <w:rFonts w:ascii="Arial" w:hAnsi="Arial" w:cs="Arial"/>
          <w:noProof/>
        </w:rPr>
      </w:pPr>
    </w:p>
    <w:p w14:paraId="3185051F" w14:textId="6DCBB28F" w:rsidR="00CA63DC" w:rsidRDefault="00CA63DC" w:rsidP="00D52668">
      <w:pPr>
        <w:jc w:val="both"/>
        <w:rPr>
          <w:rFonts w:ascii="Arial" w:hAnsi="Arial" w:cs="Arial"/>
          <w:noProof/>
        </w:rPr>
      </w:pPr>
    </w:p>
    <w:p w14:paraId="3A8E1142" w14:textId="7738EDCF" w:rsidR="002776CA" w:rsidRDefault="002776CA" w:rsidP="00D52668">
      <w:pPr>
        <w:jc w:val="both"/>
        <w:rPr>
          <w:rFonts w:ascii="Arial" w:hAnsi="Arial" w:cs="Arial"/>
          <w:noProof/>
        </w:rPr>
      </w:pPr>
    </w:p>
    <w:p w14:paraId="5E08206C" w14:textId="78D0C3BF" w:rsidR="002776CA" w:rsidRDefault="002776CA" w:rsidP="00D52668">
      <w:pPr>
        <w:jc w:val="both"/>
        <w:rPr>
          <w:rFonts w:ascii="Arial" w:hAnsi="Arial" w:cs="Arial"/>
          <w:noProof/>
        </w:rPr>
      </w:pPr>
    </w:p>
    <w:p w14:paraId="7BF26188" w14:textId="1C949505" w:rsidR="002776CA" w:rsidRDefault="002776CA" w:rsidP="00D52668">
      <w:pPr>
        <w:jc w:val="both"/>
        <w:rPr>
          <w:rFonts w:ascii="Arial" w:hAnsi="Arial" w:cs="Arial"/>
          <w:noProof/>
        </w:rPr>
      </w:pPr>
    </w:p>
    <w:p w14:paraId="0B25A8FA" w14:textId="3ED02F39" w:rsidR="002776CA" w:rsidRDefault="002776CA" w:rsidP="00D52668">
      <w:pPr>
        <w:jc w:val="both"/>
        <w:rPr>
          <w:rFonts w:ascii="Arial" w:hAnsi="Arial" w:cs="Arial"/>
          <w:noProof/>
        </w:rPr>
      </w:pPr>
    </w:p>
    <w:p w14:paraId="53B08495" w14:textId="35DB3108" w:rsidR="002776CA" w:rsidRDefault="002776CA" w:rsidP="00D52668">
      <w:pPr>
        <w:jc w:val="both"/>
        <w:rPr>
          <w:rFonts w:ascii="Arial" w:hAnsi="Arial" w:cs="Arial"/>
          <w:noProof/>
        </w:rPr>
      </w:pPr>
    </w:p>
    <w:p w14:paraId="34F4BEC6" w14:textId="2C47749E" w:rsidR="002776CA" w:rsidRDefault="002776CA" w:rsidP="00D52668">
      <w:pPr>
        <w:jc w:val="both"/>
        <w:rPr>
          <w:rFonts w:ascii="Arial" w:hAnsi="Arial" w:cs="Arial"/>
          <w:noProof/>
        </w:rPr>
      </w:pPr>
    </w:p>
    <w:p w14:paraId="4C519E33" w14:textId="722EEB55" w:rsidR="002776CA" w:rsidRDefault="002776CA" w:rsidP="00D52668">
      <w:pPr>
        <w:jc w:val="both"/>
        <w:rPr>
          <w:rFonts w:ascii="Arial" w:hAnsi="Arial" w:cs="Arial"/>
          <w:noProof/>
        </w:rPr>
      </w:pPr>
    </w:p>
    <w:p w14:paraId="0D070FCC" w14:textId="77777777" w:rsidR="002776CA" w:rsidRPr="00432CE3" w:rsidRDefault="002776CA" w:rsidP="00D52668">
      <w:pPr>
        <w:jc w:val="both"/>
        <w:rPr>
          <w:rFonts w:ascii="Arial" w:hAnsi="Arial" w:cs="Arial"/>
          <w:noProof/>
        </w:rPr>
      </w:pPr>
    </w:p>
    <w:p w14:paraId="5942944F" w14:textId="0AD6C1E9" w:rsidR="00CA63DC" w:rsidRPr="00432CE3" w:rsidRDefault="00CA63DC" w:rsidP="00D52668">
      <w:pPr>
        <w:jc w:val="both"/>
        <w:rPr>
          <w:rFonts w:ascii="Arial" w:hAnsi="Arial" w:cs="Arial"/>
          <w:noProof/>
        </w:rPr>
      </w:pPr>
    </w:p>
    <w:p w14:paraId="4573276D" w14:textId="77777777" w:rsidR="00CA63DC" w:rsidRPr="00432CE3" w:rsidRDefault="00CA63DC" w:rsidP="00D52668">
      <w:pPr>
        <w:jc w:val="both"/>
        <w:rPr>
          <w:rFonts w:ascii="Arial" w:hAnsi="Arial" w:cs="Arial"/>
          <w:noProof/>
        </w:rPr>
      </w:pPr>
    </w:p>
    <w:p w14:paraId="6DE08C9E" w14:textId="77777777" w:rsidR="00CA63DC" w:rsidRPr="00432CE3" w:rsidRDefault="00CA63DC" w:rsidP="00D52668">
      <w:pPr>
        <w:jc w:val="both"/>
        <w:rPr>
          <w:rFonts w:ascii="Arial" w:hAnsi="Arial" w:cs="Arial"/>
          <w:noProof/>
        </w:rPr>
      </w:pPr>
    </w:p>
    <w:p w14:paraId="6539DF75" w14:textId="77777777" w:rsidR="00CA63DC" w:rsidRPr="00432CE3" w:rsidRDefault="00CA63DC" w:rsidP="00D52668">
      <w:pPr>
        <w:jc w:val="both"/>
        <w:rPr>
          <w:rFonts w:ascii="Arial" w:hAnsi="Arial" w:cs="Arial"/>
          <w:noProof/>
        </w:rPr>
      </w:pPr>
    </w:p>
    <w:p w14:paraId="0CBFD2C6" w14:textId="77777777" w:rsidR="00CA63DC" w:rsidRPr="00432CE3" w:rsidRDefault="00CA63DC" w:rsidP="00D52668">
      <w:pPr>
        <w:jc w:val="both"/>
        <w:rPr>
          <w:rFonts w:ascii="Arial" w:hAnsi="Arial" w:cs="Arial"/>
          <w:noProof/>
        </w:rPr>
      </w:pPr>
    </w:p>
    <w:p w14:paraId="12D085FD" w14:textId="77777777" w:rsidR="00CA63DC" w:rsidRPr="00432CE3" w:rsidRDefault="00CA63DC" w:rsidP="00D52668">
      <w:pPr>
        <w:jc w:val="both"/>
        <w:rPr>
          <w:rFonts w:ascii="Arial" w:hAnsi="Arial" w:cs="Arial"/>
          <w:noProof/>
        </w:rPr>
      </w:pPr>
    </w:p>
    <w:p w14:paraId="764274C4" w14:textId="77777777" w:rsidR="00CA63DC" w:rsidRPr="00432CE3" w:rsidRDefault="00CA63DC" w:rsidP="00D52668">
      <w:pPr>
        <w:jc w:val="both"/>
        <w:rPr>
          <w:rFonts w:ascii="Arial" w:hAnsi="Arial" w:cs="Arial"/>
          <w:noProof/>
        </w:rPr>
      </w:pPr>
    </w:p>
    <w:p w14:paraId="39AB3BAF" w14:textId="77777777" w:rsidR="00CA63DC" w:rsidRPr="00432CE3" w:rsidRDefault="00CA63DC" w:rsidP="00D52668">
      <w:pPr>
        <w:jc w:val="both"/>
        <w:rPr>
          <w:rFonts w:ascii="Arial" w:hAnsi="Arial" w:cs="Arial"/>
          <w:noProof/>
        </w:rPr>
      </w:pPr>
    </w:p>
    <w:p w14:paraId="7B073ADA" w14:textId="77777777" w:rsidR="00CA63DC" w:rsidRPr="00432CE3" w:rsidRDefault="00CA63DC" w:rsidP="00D52668">
      <w:pPr>
        <w:jc w:val="both"/>
        <w:rPr>
          <w:rFonts w:ascii="Arial" w:hAnsi="Arial" w:cs="Arial"/>
          <w:noProof/>
        </w:rPr>
      </w:pPr>
    </w:p>
    <w:p w14:paraId="73CAE3DF" w14:textId="77777777" w:rsidR="00CA63DC" w:rsidRPr="00432CE3" w:rsidRDefault="00CA63DC" w:rsidP="00D52668">
      <w:pPr>
        <w:jc w:val="both"/>
        <w:rPr>
          <w:rFonts w:ascii="Arial" w:hAnsi="Arial" w:cs="Arial"/>
          <w:noProof/>
        </w:rPr>
      </w:pPr>
    </w:p>
    <w:p w14:paraId="6EA05658" w14:textId="77777777" w:rsidR="00CA63DC" w:rsidRPr="00432CE3" w:rsidRDefault="00CA63DC" w:rsidP="00D52668">
      <w:pPr>
        <w:jc w:val="both"/>
        <w:rPr>
          <w:rFonts w:ascii="Arial" w:hAnsi="Arial" w:cs="Arial"/>
          <w:noProof/>
        </w:rPr>
      </w:pPr>
    </w:p>
    <w:p w14:paraId="3AC80EF0" w14:textId="77777777" w:rsidR="00CA63DC" w:rsidRPr="00432CE3" w:rsidRDefault="00CA63DC" w:rsidP="00D52668">
      <w:pPr>
        <w:jc w:val="both"/>
        <w:rPr>
          <w:rFonts w:ascii="Arial" w:hAnsi="Arial" w:cs="Arial"/>
          <w:noProof/>
        </w:rPr>
      </w:pPr>
    </w:p>
    <w:p w14:paraId="05C2EE85" w14:textId="31B878FD" w:rsidR="00CA63DC" w:rsidRPr="00432CE3" w:rsidRDefault="00CA63DC" w:rsidP="00D52668">
      <w:pPr>
        <w:jc w:val="both"/>
        <w:rPr>
          <w:rFonts w:ascii="Arial" w:hAnsi="Arial" w:cs="Arial"/>
          <w:noProof/>
        </w:rPr>
      </w:pPr>
    </w:p>
    <w:p w14:paraId="5C456444" w14:textId="573BB20A" w:rsidR="00AF1926" w:rsidRPr="00432CE3" w:rsidRDefault="00AF1926" w:rsidP="00D52668">
      <w:pPr>
        <w:jc w:val="both"/>
        <w:rPr>
          <w:rFonts w:ascii="Arial" w:hAnsi="Arial" w:cs="Arial"/>
          <w:lang w:val="es-ES"/>
        </w:rPr>
      </w:pPr>
    </w:p>
    <w:sectPr w:rsidR="00AF1926" w:rsidRPr="00432CE3" w:rsidSect="00FF507D">
      <w:headerReference w:type="default" r:id="rId64"/>
      <w:footerReference w:type="default" r:id="rId65"/>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0B814" w14:textId="77777777" w:rsidR="00B423BF" w:rsidRDefault="00B423BF" w:rsidP="00A77203">
      <w:r>
        <w:separator/>
      </w:r>
    </w:p>
  </w:endnote>
  <w:endnote w:type="continuationSeparator" w:id="0">
    <w:p w14:paraId="09FCCB13" w14:textId="77777777" w:rsidR="00B423BF" w:rsidRDefault="00B423BF" w:rsidP="00A7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FE906" w14:textId="34D1ECC2" w:rsidR="00071E8F" w:rsidRDefault="00071E8F">
    <w:pPr>
      <w:pStyle w:val="Footer"/>
    </w:pPr>
    <w:r>
      <w:rPr>
        <w:rFonts w:ascii="Arial Narrow" w:hAnsi="Arial Narrow"/>
        <w:noProof/>
      </w:rPr>
      <mc:AlternateContent>
        <mc:Choice Requires="wps">
          <w:drawing>
            <wp:anchor distT="0" distB="0" distL="114300" distR="114300" simplePos="0" relativeHeight="251664384" behindDoc="0" locked="0" layoutInCell="1" allowOverlap="1" wp14:anchorId="4CA0D1DF" wp14:editId="50A034D9">
              <wp:simplePos x="0" y="0"/>
              <wp:positionH relativeFrom="margin">
                <wp:posOffset>4645660</wp:posOffset>
              </wp:positionH>
              <wp:positionV relativeFrom="paragraph">
                <wp:posOffset>-140970</wp:posOffset>
              </wp:positionV>
              <wp:extent cx="1285875" cy="41910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AF948" w14:textId="6D748640" w:rsidR="00071E8F" w:rsidRPr="00AA2DBA" w:rsidRDefault="00071E8F" w:rsidP="00C959EE">
                          <w:pPr>
                            <w:pStyle w:val="Footer"/>
                            <w:tabs>
                              <w:tab w:val="left" w:pos="1701"/>
                            </w:tabs>
                            <w:ind w:right="39"/>
                            <w:jc w:val="right"/>
                            <w:rPr>
                              <w:rFonts w:ascii="Arial" w:hAnsi="Arial" w:cs="Arial"/>
                              <w:bCs/>
                            </w:rPr>
                          </w:pPr>
                          <w:r w:rsidRPr="00AA2DBA">
                            <w:rPr>
                              <w:rFonts w:ascii="Arial" w:hAnsi="Arial" w:cs="Arial"/>
                              <w:bCs/>
                            </w:rPr>
                            <w:t>PCI-FM-0</w:t>
                          </w:r>
                          <w:r>
                            <w:rPr>
                              <w:rFonts w:ascii="Arial" w:hAnsi="Arial" w:cs="Arial"/>
                              <w:bCs/>
                            </w:rPr>
                            <w:t>7</w:t>
                          </w:r>
                          <w:r w:rsidRPr="00AA2DBA">
                            <w:rPr>
                              <w:rFonts w:ascii="Arial" w:hAnsi="Arial" w:cs="Arial"/>
                              <w:bCs/>
                            </w:rPr>
                            <w:t xml:space="preserve">                                                                                                                                                                                            V1</w:t>
                          </w:r>
                        </w:p>
                        <w:p w14:paraId="795A311E" w14:textId="77777777" w:rsidR="00071E8F" w:rsidRDefault="00071E8F" w:rsidP="00C959EE">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CA0D1DF" id="_x0000_t202" coordsize="21600,21600" o:spt="202" path="m,l,21600r21600,l21600,xe">
              <v:stroke joinstyle="miter"/>
              <v:path gradientshapeok="t" o:connecttype="rect"/>
            </v:shapetype>
            <v:shape id="Cuadro de texto 21" o:spid="_x0000_s1027" type="#_x0000_t202" style="position:absolute;margin-left:365.8pt;margin-top:-11.1pt;width:101.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" stroked="f">
              <v:textbox>
                <w:txbxContent>
                  <w:p w14:paraId="699AF948" w14:textId="6D748640" w:rsidR="00071E8F" w:rsidRPr="00AA2DBA" w:rsidRDefault="00071E8F" w:rsidP="00C959EE">
                    <w:pPr>
                      <w:pStyle w:val="Piedepgina"/>
                      <w:tabs>
                        <w:tab w:val="left" w:pos="1701"/>
                      </w:tabs>
                      <w:ind w:right="39"/>
                      <w:jc w:val="right"/>
                      <w:rPr>
                        <w:rFonts w:ascii="Arial" w:hAnsi="Arial" w:cs="Arial"/>
                        <w:bCs/>
                      </w:rPr>
                    </w:pPr>
                    <w:r w:rsidRPr="00AA2DBA">
                      <w:rPr>
                        <w:rFonts w:ascii="Arial" w:hAnsi="Arial" w:cs="Arial"/>
                        <w:bCs/>
                      </w:rPr>
                      <w:t>PCI-FM-0</w:t>
                    </w:r>
                    <w:r>
                      <w:rPr>
                        <w:rFonts w:ascii="Arial" w:hAnsi="Arial" w:cs="Arial"/>
                        <w:bCs/>
                      </w:rPr>
                      <w:t>7</w:t>
                    </w:r>
                    <w:r w:rsidRPr="00AA2DBA">
                      <w:rPr>
                        <w:rFonts w:ascii="Arial" w:hAnsi="Arial" w:cs="Arial"/>
                        <w:bCs/>
                      </w:rPr>
                      <w:t xml:space="preserve">                                                                                                                                                                                            V1</w:t>
                    </w:r>
                  </w:p>
                  <w:p w14:paraId="795A311E" w14:textId="77777777" w:rsidR="00071E8F" w:rsidRDefault="00071E8F" w:rsidP="00C959EE">
                    <w:pPr>
                      <w:tabs>
                        <w:tab w:val="left" w:pos="941"/>
                      </w:tabs>
                      <w:ind w:right="799"/>
                    </w:pPr>
                  </w:p>
                </w:txbxContent>
              </v:textbox>
              <w10:wrap anchorx="margin"/>
            </v:shape>
          </w:pict>
        </mc:Fallback>
      </mc:AlternateContent>
    </w:r>
    <w:r>
      <w:rPr>
        <w:rFonts w:ascii="Arial Narrow" w:hAnsi="Arial Narrow"/>
        <w:noProof/>
      </w:rPr>
      <mc:AlternateContent>
        <mc:Choice Requires="wps">
          <w:drawing>
            <wp:anchor distT="0" distB="0" distL="114300" distR="114300" simplePos="0" relativeHeight="251661312" behindDoc="0" locked="0" layoutInCell="1" allowOverlap="1" wp14:anchorId="69CB760E" wp14:editId="085C4063">
              <wp:simplePos x="0" y="0"/>
              <wp:positionH relativeFrom="margin">
                <wp:posOffset>2364740</wp:posOffset>
              </wp:positionH>
              <wp:positionV relativeFrom="paragraph">
                <wp:posOffset>-154940</wp:posOffset>
              </wp:positionV>
              <wp:extent cx="1285875" cy="30480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0A2F9" w14:textId="5669FE96" w:rsidR="00071E8F" w:rsidRPr="001C3E1E" w:rsidRDefault="00071E8F" w:rsidP="00C959EE">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3E12EA">
                            <w:rPr>
                              <w:rFonts w:ascii="Arial" w:hAnsi="Arial" w:cs="Arial"/>
                              <w:bCs/>
                              <w:noProof/>
                            </w:rPr>
                            <w:t>31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3E12EA">
                            <w:rPr>
                              <w:rFonts w:ascii="Arial" w:hAnsi="Arial" w:cs="Arial"/>
                              <w:bCs/>
                              <w:noProof/>
                            </w:rPr>
                            <w:t>36</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CB760E" id="Cuadro de texto 16" o:spid="_x0000_s1028" type="#_x0000_t202" style="position:absolute;margin-left:186.2pt;margin-top:-12.2pt;width:101.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" stroked="f">
              <v:textbox>
                <w:txbxContent>
                  <w:p w14:paraId="0AC0A2F9" w14:textId="5669FE96" w:rsidR="00071E8F" w:rsidRPr="001C3E1E" w:rsidRDefault="00071E8F" w:rsidP="00C959EE">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3E12EA">
                      <w:rPr>
                        <w:rFonts w:ascii="Arial" w:hAnsi="Arial" w:cs="Arial"/>
                        <w:bCs/>
                        <w:noProof/>
                      </w:rPr>
                      <w:t>31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3E12EA">
                      <w:rPr>
                        <w:rFonts w:ascii="Arial" w:hAnsi="Arial" w:cs="Arial"/>
                        <w:bCs/>
                        <w:noProof/>
                      </w:rPr>
                      <w:t>36</w:t>
                    </w:r>
                    <w:r w:rsidRPr="001C3E1E">
                      <w:rPr>
                        <w:rFonts w:ascii="Arial" w:hAnsi="Arial" w:cs="Arial"/>
                        <w:bC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7EA21" w14:textId="77777777" w:rsidR="00B423BF" w:rsidRDefault="00B423BF" w:rsidP="00A77203">
      <w:r>
        <w:separator/>
      </w:r>
    </w:p>
  </w:footnote>
  <w:footnote w:type="continuationSeparator" w:id="0">
    <w:p w14:paraId="4BDCA6DA" w14:textId="77777777" w:rsidR="00B423BF" w:rsidRDefault="00B423BF" w:rsidP="00A77203">
      <w:r>
        <w:continuationSeparator/>
      </w:r>
    </w:p>
  </w:footnote>
  <w:footnote w:id="1">
    <w:p w14:paraId="42A83126" w14:textId="77777777" w:rsidR="00071E8F" w:rsidRPr="003C10DB" w:rsidRDefault="00071E8F" w:rsidP="00744D72">
      <w:pPr>
        <w:pStyle w:val="FootnoteText"/>
        <w:rPr>
          <w:lang w:val="es-MX"/>
        </w:rPr>
      </w:pPr>
      <w:r>
        <w:rPr>
          <w:rStyle w:val="FootnoteReference"/>
        </w:rPr>
        <w:footnoteRef/>
      </w:r>
      <w:r>
        <w:t xml:space="preserve"> </w:t>
      </w:r>
      <w:hyperlink r:id="rId1" w:history="1">
        <w:r w:rsidRPr="00C3559F">
          <w:rPr>
            <w:rStyle w:val="Hyperlink"/>
            <w:sz w:val="16"/>
            <w:szCs w:val="16"/>
          </w:rPr>
          <w:t>https://www.funcionpublica.gov.co/eva/gestornormativo/norma.php?i=56882</w:t>
        </w:r>
      </w:hyperlink>
      <w:r w:rsidRPr="00C3559F">
        <w:rPr>
          <w:sz w:val="16"/>
          <w:szCs w:val="16"/>
        </w:rPr>
        <w:t xml:space="preserve"> </w:t>
      </w:r>
    </w:p>
  </w:footnote>
  <w:footnote w:id="2">
    <w:p w14:paraId="497245C3" w14:textId="77777777" w:rsidR="00071E8F" w:rsidRPr="00C3559F" w:rsidRDefault="00071E8F" w:rsidP="00744D72">
      <w:pPr>
        <w:pStyle w:val="FootnoteText"/>
        <w:rPr>
          <w:lang w:val="es-CO"/>
        </w:rPr>
      </w:pPr>
      <w:r>
        <w:rPr>
          <w:rStyle w:val="FootnoteReference"/>
        </w:rPr>
        <w:footnoteRef/>
      </w:r>
      <w:r>
        <w:t xml:space="preserve"> </w:t>
      </w:r>
      <w:hyperlink r:id="rId2" w:history="1">
        <w:r w:rsidRPr="00C3559F">
          <w:rPr>
            <w:rStyle w:val="Hyperlink"/>
            <w:sz w:val="16"/>
            <w:szCs w:val="16"/>
          </w:rPr>
          <w:t>https://www.uaesp.gov.co/mipg/documentos-sig/direccionamiento_estrategico/planes/Plan%20Estrategico%20Institucional%20-%20%20PEI%20-%202020-2024.pdf</w:t>
        </w:r>
      </w:hyperlink>
      <w:r w:rsidRPr="00C3559F">
        <w:rPr>
          <w:sz w:val="16"/>
          <w:szCs w:val="16"/>
        </w:rPr>
        <w:t xml:space="preserve"> </w:t>
      </w:r>
    </w:p>
  </w:footnote>
  <w:footnote w:id="3">
    <w:p w14:paraId="6A8FA9D4" w14:textId="77777777" w:rsidR="009529FF" w:rsidRDefault="00071E8F" w:rsidP="009529FF">
      <w:pPr>
        <w:shd w:val="clear" w:color="auto" w:fill="FFFFFF"/>
        <w:rPr>
          <w:rFonts w:eastAsia="Times New Roman"/>
          <w:color w:val="000000"/>
          <w:sz w:val="24"/>
          <w:szCs w:val="24"/>
        </w:rPr>
      </w:pPr>
      <w:r>
        <w:rPr>
          <w:rStyle w:val="FootnoteReference"/>
        </w:rPr>
        <w:footnoteRef/>
      </w:r>
      <w:r>
        <w:t xml:space="preserve"> </w:t>
      </w:r>
      <w:hyperlink r:id="rId3" w:history="1">
        <w:r w:rsidR="009529FF">
          <w:rPr>
            <w:rStyle w:val="Hyperlink"/>
            <w:rFonts w:eastAsia="Times New Roman"/>
            <w:sz w:val="24"/>
            <w:szCs w:val="24"/>
          </w:rPr>
          <w:t>https://www.uaesp.gov.co/content/planeacion-0</w:t>
        </w:r>
      </w:hyperlink>
    </w:p>
    <w:p w14:paraId="50B82DA9" w14:textId="24732C78" w:rsidR="00071E8F" w:rsidRPr="009529FF" w:rsidRDefault="00071E8F">
      <w:pPr>
        <w:pStyle w:val="FootnoteText"/>
        <w:rPr>
          <w:lang w:val="es-CO"/>
        </w:rPr>
      </w:pPr>
    </w:p>
  </w:footnote>
  <w:footnote w:id="4">
    <w:p w14:paraId="24AB5FBF" w14:textId="4392D96B" w:rsidR="00071E8F" w:rsidRDefault="00071E8F">
      <w:pPr>
        <w:pStyle w:val="FootnoteText"/>
      </w:pPr>
      <w:r>
        <w:rPr>
          <w:rStyle w:val="FootnoteReference"/>
        </w:rPr>
        <w:footnoteRef/>
      </w:r>
      <w:r>
        <w:t xml:space="preserve"> </w:t>
      </w:r>
      <w:r w:rsidRPr="000B4C7D">
        <w:rPr>
          <w:sz w:val="18"/>
        </w:rPr>
        <w:t xml:space="preserve">Protocolo de relacionamiento para el predio uso, acceso y cuidado del predio los manzanos, propiedad de la </w:t>
      </w:r>
      <w:r>
        <w:rPr>
          <w:sz w:val="18"/>
        </w:rPr>
        <w:t>UAESP</w:t>
      </w:r>
      <w:r w:rsidRPr="000B4C7D">
        <w:rPr>
          <w:sz w:val="18"/>
        </w:rPr>
        <w:t xml:space="preserve"> ubicado en la vereda mochuelo bajo de ciudad bolívar. </w:t>
      </w:r>
      <w:r>
        <w:rPr>
          <w:sz w:val="18"/>
        </w:rPr>
        <w:t>UAESP, 2022.</w:t>
      </w:r>
      <w:r>
        <w:t xml:space="preserve"> </w:t>
      </w:r>
    </w:p>
  </w:footnote>
  <w:footnote w:id="5">
    <w:p w14:paraId="5C96B209" w14:textId="77777777" w:rsidR="00071E8F" w:rsidRDefault="00071E8F" w:rsidP="008633D1">
      <w:pPr>
        <w:pStyle w:val="FootnoteText"/>
      </w:pPr>
      <w:r>
        <w:rPr>
          <w:rStyle w:val="FootnoteReference"/>
        </w:rPr>
        <w:footnoteRef/>
      </w:r>
      <w:r>
        <w:t xml:space="preserve"> Informe del Plan de Acción de la Mesa Técnica de Participación Ciudadana. UAESP, 2023.</w:t>
      </w:r>
    </w:p>
  </w:footnote>
  <w:footnote w:id="6">
    <w:p w14:paraId="7B10FEE8" w14:textId="77777777" w:rsidR="00071E8F" w:rsidRDefault="00071E8F" w:rsidP="008633D1">
      <w:pPr>
        <w:pStyle w:val="FootnoteText"/>
      </w:pPr>
      <w:r>
        <w:rPr>
          <w:rStyle w:val="FootnoteReference"/>
        </w:rPr>
        <w:footnoteRef/>
      </w:r>
      <w:r>
        <w:t xml:space="preserve"> Resultados del IIPC. Veeduría Distrital, 2022.</w:t>
      </w:r>
    </w:p>
  </w:footnote>
  <w:footnote w:id="7">
    <w:p w14:paraId="4790B901" w14:textId="3AF020DD" w:rsidR="00071E8F" w:rsidRPr="00AE2CCD" w:rsidRDefault="00071E8F">
      <w:pPr>
        <w:pStyle w:val="FootnoteText"/>
        <w:rPr>
          <w:lang w:val="es-CO"/>
        </w:rPr>
      </w:pPr>
      <w:r>
        <w:rPr>
          <w:rStyle w:val="FootnoteReference"/>
        </w:rPr>
        <w:footnoteRef/>
      </w:r>
      <w:r>
        <w:t xml:space="preserve"> </w:t>
      </w:r>
      <w:hyperlink r:id="rId4" w:history="1">
        <w:r w:rsidRPr="00C64361">
          <w:rPr>
            <w:rStyle w:val="Hyperlink"/>
          </w:rPr>
          <w:t>https://www.uaesp.gov.co/content/caracterizacion-usuarios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92833" w14:textId="7CBAD4A4" w:rsidR="00071E8F" w:rsidRPr="00D52668" w:rsidRDefault="00071E8F">
    <w:pPr>
      <w:pStyle w:val="Header"/>
      <w:rPr>
        <w:rFonts w:cs="Arial"/>
        <w:sz w:val="24"/>
        <w:szCs w:val="24"/>
      </w:rPr>
    </w:pPr>
    <w:r>
      <w:rPr>
        <w:noProof/>
        <w:lang w:val="es-CO" w:eastAsia="es-CO"/>
      </w:rPr>
      <mc:AlternateContent>
        <mc:Choice Requires="wps">
          <w:drawing>
            <wp:anchor distT="0" distB="0" distL="114300" distR="114300" simplePos="0" relativeHeight="251659264" behindDoc="0" locked="0" layoutInCell="1" allowOverlap="1" wp14:anchorId="22AC0454" wp14:editId="6007FA0C">
              <wp:simplePos x="0" y="0"/>
              <wp:positionH relativeFrom="column">
                <wp:posOffset>1869440</wp:posOffset>
              </wp:positionH>
              <wp:positionV relativeFrom="paragraph">
                <wp:posOffset>64770</wp:posOffset>
              </wp:positionV>
              <wp:extent cx="2914650"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14650" cy="612775"/>
                      </a:xfrm>
                      <a:prstGeom prst="rect">
                        <a:avLst/>
                      </a:prstGeom>
                      <a:solidFill>
                        <a:srgbClr val="FFFFFF"/>
                      </a:solidFill>
                      <a:ln>
                        <a:noFill/>
                        <a:prstDash/>
                      </a:ln>
                    </wps:spPr>
                    <wps:txbx>
                      <w:txbxContent>
                        <w:p w14:paraId="664F367C" w14:textId="3C5BB44C" w:rsidR="00071E8F" w:rsidRPr="00EE0FF2" w:rsidRDefault="00071E8F" w:rsidP="00D52668">
                          <w:pPr>
                            <w:jc w:val="center"/>
                            <w:rPr>
                              <w:rFonts w:ascii="Arial" w:hAnsi="Arial" w:cs="Arial"/>
                              <w:b/>
                              <w:bCs/>
                              <w:sz w:val="24"/>
                              <w:szCs w:val="24"/>
                              <w:lang w:val="es-ES"/>
                            </w:rPr>
                          </w:pPr>
                          <w:r w:rsidRPr="00D52668">
                            <w:rPr>
                              <w:rFonts w:ascii="Arial" w:hAnsi="Arial" w:cs="Arial"/>
                              <w:b/>
                              <w:bCs/>
                              <w:sz w:val="24"/>
                              <w:szCs w:val="24"/>
                              <w:lang w:val="es-ES"/>
                            </w:rPr>
                            <w:t xml:space="preserve">INFORME </w:t>
                          </w:r>
                          <w:r w:rsidRPr="004D28E3">
                            <w:rPr>
                              <w:rFonts w:ascii="Arial" w:hAnsi="Arial" w:cs="Arial"/>
                              <w:b/>
                              <w:bCs/>
                              <w:sz w:val="24"/>
                              <w:szCs w:val="24"/>
                              <w:lang w:val="es-ES"/>
                            </w:rPr>
                            <w:t>DE GESTIÓN DE PARTICIPACIÓN CIUDADANA</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22AC0454" id="_x0000_t202" coordsize="21600,21600" o:spt="202" path="m,l,21600r21600,l21600,xe">
              <v:stroke joinstyle="miter"/>
              <v:path gradientshapeok="t" o:connecttype="rect"/>
            </v:shapetype>
            <v:shape id="Cuadro de texto 23" o:spid="_x0000_s1026" type="#_x0000_t202" style="position:absolute;left:0;text-align:left;margin-left:147.2pt;margin-top:5.1pt;width:229.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" stroked="f">
              <v:textbox>
                <w:txbxContent>
                  <w:p w14:paraId="664F367C" w14:textId="3C5BB44C" w:rsidR="00071E8F" w:rsidRPr="00EE0FF2" w:rsidRDefault="00071E8F" w:rsidP="00D52668">
                    <w:pPr>
                      <w:jc w:val="center"/>
                      <w:rPr>
                        <w:rFonts w:ascii="Arial" w:hAnsi="Arial" w:cs="Arial"/>
                        <w:b/>
                        <w:bCs/>
                        <w:sz w:val="24"/>
                        <w:szCs w:val="24"/>
                        <w:lang w:val="es-ES"/>
                      </w:rPr>
                    </w:pPr>
                    <w:r w:rsidRPr="00D52668">
                      <w:rPr>
                        <w:rFonts w:ascii="Arial" w:hAnsi="Arial" w:cs="Arial"/>
                        <w:b/>
                        <w:bCs/>
                        <w:sz w:val="24"/>
                        <w:szCs w:val="24"/>
                        <w:lang w:val="es-ES"/>
                      </w:rPr>
                      <w:t xml:space="preserve">INFORME </w:t>
                    </w:r>
                    <w:r w:rsidRPr="004D28E3">
                      <w:rPr>
                        <w:rFonts w:ascii="Arial" w:hAnsi="Arial" w:cs="Arial"/>
                        <w:b/>
                        <w:bCs/>
                        <w:sz w:val="24"/>
                        <w:szCs w:val="24"/>
                        <w:lang w:val="es-ES"/>
                      </w:rPr>
                      <w:t>DE GESTIÓN DE PARTICIPACIÓN CIUDADANA</w:t>
                    </w:r>
                  </w:p>
                </w:txbxContent>
              </v:textbox>
            </v:shape>
          </w:pict>
        </mc:Fallback>
      </mc:AlternateContent>
    </w:r>
    <w:r>
      <w:rPr>
        <w:b/>
        <w:noProof/>
        <w:lang w:val="es-CO" w:eastAsia="es-CO"/>
      </w:rPr>
      <w:drawing>
        <wp:inline distT="0" distB="0" distL="0" distR="0" wp14:anchorId="6807CD45" wp14:editId="0E5ACD46">
          <wp:extent cx="1914525" cy="762000"/>
          <wp:effectExtent l="0" t="0" r="9525" b="0"/>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291CBD">
      <w:rPr>
        <w:rFonts w:cs="Arial"/>
        <w:sz w:val="24"/>
        <w:szCs w:val="24"/>
      </w:rPr>
      <w:tab/>
    </w:r>
    <w:r w:rsidRPr="00291CBD">
      <w:rPr>
        <w:rFonts w:cs="Arial"/>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90"/>
    <w:multiLevelType w:val="hybridMultilevel"/>
    <w:tmpl w:val="CC1006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4217F"/>
    <w:multiLevelType w:val="hybridMultilevel"/>
    <w:tmpl w:val="91525D3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C0554D"/>
    <w:multiLevelType w:val="hybridMultilevel"/>
    <w:tmpl w:val="0810BEA4"/>
    <w:lvl w:ilvl="0" w:tplc="9F503526">
      <w:start w:val="1"/>
      <w:numFmt w:val="lowerRoman"/>
      <w:lvlText w:val="%1."/>
      <w:lvlJc w:val="right"/>
      <w:pPr>
        <w:ind w:left="862" w:hanging="360"/>
      </w:pPr>
      <w:rPr>
        <w:color w:val="auto"/>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4" w15:restartNumberingAfterBreak="0">
    <w:nsid w:val="14B755FC"/>
    <w:multiLevelType w:val="hybridMultilevel"/>
    <w:tmpl w:val="DFC65C1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584358"/>
    <w:multiLevelType w:val="hybridMultilevel"/>
    <w:tmpl w:val="86D07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2A7BA8"/>
    <w:multiLevelType w:val="hybridMultilevel"/>
    <w:tmpl w:val="59FEF6B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484417"/>
    <w:multiLevelType w:val="hybridMultilevel"/>
    <w:tmpl w:val="E208CB36"/>
    <w:lvl w:ilvl="0" w:tplc="240A001B">
      <w:start w:val="1"/>
      <w:numFmt w:val="lowerRoman"/>
      <w:lvlText w:val="%1."/>
      <w:lvlJc w:val="righ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2D6E084B"/>
    <w:multiLevelType w:val="hybridMultilevel"/>
    <w:tmpl w:val="DCF670D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B1261E"/>
    <w:multiLevelType w:val="hybridMultilevel"/>
    <w:tmpl w:val="261C7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144039"/>
    <w:multiLevelType w:val="hybridMultilevel"/>
    <w:tmpl w:val="7C0C4AF2"/>
    <w:lvl w:ilvl="0" w:tplc="8EBC3702">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DC917A0"/>
    <w:multiLevelType w:val="hybridMultilevel"/>
    <w:tmpl w:val="329AAD7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FE7496E"/>
    <w:multiLevelType w:val="hybridMultilevel"/>
    <w:tmpl w:val="79E025CE"/>
    <w:lvl w:ilvl="0" w:tplc="9F503526">
      <w:start w:val="1"/>
      <w:numFmt w:val="lowerRoman"/>
      <w:lvlText w:val="%1."/>
      <w:lvlJc w:val="righ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9C1812"/>
    <w:multiLevelType w:val="hybridMultilevel"/>
    <w:tmpl w:val="2606165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A805BB"/>
    <w:multiLevelType w:val="hybridMultilevel"/>
    <w:tmpl w:val="3A681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DA6A9C"/>
    <w:multiLevelType w:val="hybridMultilevel"/>
    <w:tmpl w:val="44D65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61662F"/>
    <w:multiLevelType w:val="hybridMultilevel"/>
    <w:tmpl w:val="CF6637D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051D07"/>
    <w:multiLevelType w:val="hybridMultilevel"/>
    <w:tmpl w:val="A7C4B7D8"/>
    <w:lvl w:ilvl="0" w:tplc="9F503526">
      <w:start w:val="1"/>
      <w:numFmt w:val="lowerRoman"/>
      <w:lvlText w:val="%1."/>
      <w:lvlJc w:val="right"/>
      <w:pPr>
        <w:ind w:left="862" w:hanging="360"/>
      </w:pPr>
      <w:rPr>
        <w:color w:val="auto"/>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8" w15:restartNumberingAfterBreak="0">
    <w:nsid w:val="56387D12"/>
    <w:multiLevelType w:val="hybridMultilevel"/>
    <w:tmpl w:val="6A70D908"/>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395254"/>
    <w:multiLevelType w:val="hybridMultilevel"/>
    <w:tmpl w:val="2F72ACA4"/>
    <w:lvl w:ilvl="0" w:tplc="9F503526">
      <w:start w:val="1"/>
      <w:numFmt w:val="lowerRoman"/>
      <w:lvlText w:val="%1."/>
      <w:lvlJc w:val="righ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A585023"/>
    <w:multiLevelType w:val="hybridMultilevel"/>
    <w:tmpl w:val="98DA8CC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AEC156C"/>
    <w:multiLevelType w:val="multilevel"/>
    <w:tmpl w:val="A6EA00E8"/>
    <w:lvl w:ilvl="0">
      <w:start w:val="1"/>
      <w:numFmt w:val="decimal"/>
      <w:lvlText w:val="%1."/>
      <w:lvlJc w:val="left"/>
      <w:pPr>
        <w:ind w:left="284" w:hanging="36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96" w:hanging="720"/>
      </w:pPr>
      <w:rPr>
        <w:rFonts w:hint="default"/>
      </w:rPr>
    </w:lvl>
    <w:lvl w:ilvl="3">
      <w:start w:val="1"/>
      <w:numFmt w:val="decimal"/>
      <w:isLgl/>
      <w:lvlText w:val="%1.%2.%3.%4."/>
      <w:lvlJc w:val="left"/>
      <w:pPr>
        <w:ind w:left="1232" w:hanging="108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744" w:hanging="1440"/>
      </w:pPr>
      <w:rPr>
        <w:rFonts w:hint="default"/>
      </w:rPr>
    </w:lvl>
    <w:lvl w:ilvl="6">
      <w:start w:val="1"/>
      <w:numFmt w:val="decimal"/>
      <w:isLgl/>
      <w:lvlText w:val="%1.%2.%3.%4.%5.%6.%7."/>
      <w:lvlJc w:val="left"/>
      <w:pPr>
        <w:ind w:left="1820" w:hanging="1440"/>
      </w:pPr>
      <w:rPr>
        <w:rFonts w:hint="default"/>
      </w:rPr>
    </w:lvl>
    <w:lvl w:ilvl="7">
      <w:start w:val="1"/>
      <w:numFmt w:val="decimal"/>
      <w:isLgl/>
      <w:lvlText w:val="%1.%2.%3.%4.%5.%6.%7.%8."/>
      <w:lvlJc w:val="left"/>
      <w:pPr>
        <w:ind w:left="2256" w:hanging="1800"/>
      </w:pPr>
      <w:rPr>
        <w:rFonts w:hint="default"/>
      </w:rPr>
    </w:lvl>
    <w:lvl w:ilvl="8">
      <w:start w:val="1"/>
      <w:numFmt w:val="decimal"/>
      <w:isLgl/>
      <w:lvlText w:val="%1.%2.%3.%4.%5.%6.%7.%8.%9."/>
      <w:lvlJc w:val="left"/>
      <w:pPr>
        <w:ind w:left="2332" w:hanging="1800"/>
      </w:pPr>
      <w:rPr>
        <w:rFonts w:hint="default"/>
      </w:rPr>
    </w:lvl>
  </w:abstractNum>
  <w:num w:numId="1">
    <w:abstractNumId w:val="21"/>
  </w:num>
  <w:num w:numId="2">
    <w:abstractNumId w:val="5"/>
  </w:num>
  <w:num w:numId="3">
    <w:abstractNumId w:val="9"/>
  </w:num>
  <w:num w:numId="4">
    <w:abstractNumId w:val="20"/>
  </w:num>
  <w:num w:numId="5">
    <w:abstractNumId w:val="3"/>
  </w:num>
  <w:num w:numId="6">
    <w:abstractNumId w:val="11"/>
  </w:num>
  <w:num w:numId="7">
    <w:abstractNumId w:val="17"/>
  </w:num>
  <w:num w:numId="8">
    <w:abstractNumId w:val="1"/>
  </w:num>
  <w:num w:numId="9">
    <w:abstractNumId w:val="12"/>
  </w:num>
  <w:num w:numId="10">
    <w:abstractNumId w:val="16"/>
  </w:num>
  <w:num w:numId="11">
    <w:abstractNumId w:val="0"/>
  </w:num>
  <w:num w:numId="12">
    <w:abstractNumId w:val="10"/>
  </w:num>
  <w:num w:numId="13">
    <w:abstractNumId w:val="19"/>
  </w:num>
  <w:num w:numId="14">
    <w:abstractNumId w:val="8"/>
  </w:num>
  <w:num w:numId="15">
    <w:abstractNumId w:val="14"/>
  </w:num>
  <w:num w:numId="16">
    <w:abstractNumId w:val="7"/>
  </w:num>
  <w:num w:numId="17">
    <w:abstractNumId w:val="6"/>
  </w:num>
  <w:num w:numId="18">
    <w:abstractNumId w:val="2"/>
  </w:num>
  <w:num w:numId="19">
    <w:abstractNumId w:val="4"/>
  </w:num>
  <w:num w:numId="20">
    <w:abstractNumId w:val="13"/>
  </w:num>
  <w:num w:numId="21">
    <w:abstractNumId w:val="15"/>
  </w:num>
  <w:num w:numId="2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F9"/>
    <w:rsid w:val="000022EE"/>
    <w:rsid w:val="00004B5F"/>
    <w:rsid w:val="000053E4"/>
    <w:rsid w:val="0000656E"/>
    <w:rsid w:val="0001280C"/>
    <w:rsid w:val="00012B28"/>
    <w:rsid w:val="00020262"/>
    <w:rsid w:val="00020339"/>
    <w:rsid w:val="0002117D"/>
    <w:rsid w:val="000214C3"/>
    <w:rsid w:val="00022375"/>
    <w:rsid w:val="0002552E"/>
    <w:rsid w:val="000257C3"/>
    <w:rsid w:val="00026CCB"/>
    <w:rsid w:val="000273B8"/>
    <w:rsid w:val="000302A6"/>
    <w:rsid w:val="0003175B"/>
    <w:rsid w:val="0003346A"/>
    <w:rsid w:val="000343ED"/>
    <w:rsid w:val="00034B8A"/>
    <w:rsid w:val="00036BCE"/>
    <w:rsid w:val="0005037D"/>
    <w:rsid w:val="00051EB1"/>
    <w:rsid w:val="00055EB6"/>
    <w:rsid w:val="00063939"/>
    <w:rsid w:val="000658ED"/>
    <w:rsid w:val="00065DEC"/>
    <w:rsid w:val="000661AB"/>
    <w:rsid w:val="000664E9"/>
    <w:rsid w:val="00067F85"/>
    <w:rsid w:val="00071E8F"/>
    <w:rsid w:val="00074B45"/>
    <w:rsid w:val="00074FFF"/>
    <w:rsid w:val="00076FBB"/>
    <w:rsid w:val="00077436"/>
    <w:rsid w:val="000809D2"/>
    <w:rsid w:val="00090C36"/>
    <w:rsid w:val="00092497"/>
    <w:rsid w:val="00093480"/>
    <w:rsid w:val="0009365F"/>
    <w:rsid w:val="000A061F"/>
    <w:rsid w:val="000A09D0"/>
    <w:rsid w:val="000A45C9"/>
    <w:rsid w:val="000B0230"/>
    <w:rsid w:val="000B0E71"/>
    <w:rsid w:val="000B182D"/>
    <w:rsid w:val="000B1887"/>
    <w:rsid w:val="000B4C7D"/>
    <w:rsid w:val="000B6E6F"/>
    <w:rsid w:val="000C146C"/>
    <w:rsid w:val="000C634A"/>
    <w:rsid w:val="000C6481"/>
    <w:rsid w:val="000C7654"/>
    <w:rsid w:val="000D221B"/>
    <w:rsid w:val="000D4ADA"/>
    <w:rsid w:val="000D66CA"/>
    <w:rsid w:val="000D7D0F"/>
    <w:rsid w:val="000E0379"/>
    <w:rsid w:val="000E1A47"/>
    <w:rsid w:val="000E68BC"/>
    <w:rsid w:val="000F352F"/>
    <w:rsid w:val="000F3B8B"/>
    <w:rsid w:val="000F63EA"/>
    <w:rsid w:val="00101F9A"/>
    <w:rsid w:val="00103BDA"/>
    <w:rsid w:val="00104D36"/>
    <w:rsid w:val="00110451"/>
    <w:rsid w:val="001116AD"/>
    <w:rsid w:val="001130B6"/>
    <w:rsid w:val="00114D1D"/>
    <w:rsid w:val="001314DB"/>
    <w:rsid w:val="0013214A"/>
    <w:rsid w:val="001342C6"/>
    <w:rsid w:val="00134F30"/>
    <w:rsid w:val="00135142"/>
    <w:rsid w:val="00135152"/>
    <w:rsid w:val="001366F0"/>
    <w:rsid w:val="00140349"/>
    <w:rsid w:val="001430D2"/>
    <w:rsid w:val="00143155"/>
    <w:rsid w:val="00144BF3"/>
    <w:rsid w:val="001512F2"/>
    <w:rsid w:val="00162774"/>
    <w:rsid w:val="00162A3E"/>
    <w:rsid w:val="00165F73"/>
    <w:rsid w:val="001679FE"/>
    <w:rsid w:val="00171B2D"/>
    <w:rsid w:val="00180BF7"/>
    <w:rsid w:val="00186DEF"/>
    <w:rsid w:val="00187556"/>
    <w:rsid w:val="001906F0"/>
    <w:rsid w:val="00192EA2"/>
    <w:rsid w:val="001950DE"/>
    <w:rsid w:val="0019699B"/>
    <w:rsid w:val="00197372"/>
    <w:rsid w:val="001A36C6"/>
    <w:rsid w:val="001B05A7"/>
    <w:rsid w:val="001B1790"/>
    <w:rsid w:val="001B34D2"/>
    <w:rsid w:val="001C718D"/>
    <w:rsid w:val="001D52CB"/>
    <w:rsid w:val="001E5F89"/>
    <w:rsid w:val="001F04E5"/>
    <w:rsid w:val="001F0832"/>
    <w:rsid w:val="001F2624"/>
    <w:rsid w:val="001F3780"/>
    <w:rsid w:val="001F477E"/>
    <w:rsid w:val="001F64DA"/>
    <w:rsid w:val="001F7A2A"/>
    <w:rsid w:val="00200E80"/>
    <w:rsid w:val="00201683"/>
    <w:rsid w:val="00201F8A"/>
    <w:rsid w:val="00207221"/>
    <w:rsid w:val="00210264"/>
    <w:rsid w:val="00210FDC"/>
    <w:rsid w:val="00212155"/>
    <w:rsid w:val="002152F2"/>
    <w:rsid w:val="002159CF"/>
    <w:rsid w:val="00221A9D"/>
    <w:rsid w:val="002312E3"/>
    <w:rsid w:val="00236196"/>
    <w:rsid w:val="00236FB8"/>
    <w:rsid w:val="0024034D"/>
    <w:rsid w:val="00243CD6"/>
    <w:rsid w:val="00253182"/>
    <w:rsid w:val="00261187"/>
    <w:rsid w:val="00265ACF"/>
    <w:rsid w:val="00265B64"/>
    <w:rsid w:val="002776CA"/>
    <w:rsid w:val="0027786E"/>
    <w:rsid w:val="00282D60"/>
    <w:rsid w:val="00283FE6"/>
    <w:rsid w:val="00284151"/>
    <w:rsid w:val="0028554C"/>
    <w:rsid w:val="002871FC"/>
    <w:rsid w:val="00297411"/>
    <w:rsid w:val="0029773D"/>
    <w:rsid w:val="002B029F"/>
    <w:rsid w:val="002B3336"/>
    <w:rsid w:val="002B57A1"/>
    <w:rsid w:val="002C0983"/>
    <w:rsid w:val="002C3406"/>
    <w:rsid w:val="002C559D"/>
    <w:rsid w:val="002D48B3"/>
    <w:rsid w:val="002D590D"/>
    <w:rsid w:val="002E14A6"/>
    <w:rsid w:val="002E1EEA"/>
    <w:rsid w:val="002E40D0"/>
    <w:rsid w:val="002E45F6"/>
    <w:rsid w:val="002E47E6"/>
    <w:rsid w:val="002F0488"/>
    <w:rsid w:val="002F0786"/>
    <w:rsid w:val="002F1D27"/>
    <w:rsid w:val="002F2048"/>
    <w:rsid w:val="002F401C"/>
    <w:rsid w:val="002F55F1"/>
    <w:rsid w:val="00301501"/>
    <w:rsid w:val="003052D5"/>
    <w:rsid w:val="00305415"/>
    <w:rsid w:val="00306D0B"/>
    <w:rsid w:val="00315683"/>
    <w:rsid w:val="00317948"/>
    <w:rsid w:val="00321AD0"/>
    <w:rsid w:val="00332108"/>
    <w:rsid w:val="00333CE7"/>
    <w:rsid w:val="003378F0"/>
    <w:rsid w:val="00341BD1"/>
    <w:rsid w:val="00346068"/>
    <w:rsid w:val="0035327A"/>
    <w:rsid w:val="00356DF3"/>
    <w:rsid w:val="003576FA"/>
    <w:rsid w:val="003606A1"/>
    <w:rsid w:val="0036140A"/>
    <w:rsid w:val="00361710"/>
    <w:rsid w:val="0036215F"/>
    <w:rsid w:val="003654DC"/>
    <w:rsid w:val="00367F3D"/>
    <w:rsid w:val="003710F4"/>
    <w:rsid w:val="003713E2"/>
    <w:rsid w:val="00372FA2"/>
    <w:rsid w:val="00373E66"/>
    <w:rsid w:val="00375CB0"/>
    <w:rsid w:val="00386EF9"/>
    <w:rsid w:val="0039134C"/>
    <w:rsid w:val="00392F82"/>
    <w:rsid w:val="00397EC1"/>
    <w:rsid w:val="003A7632"/>
    <w:rsid w:val="003A76D5"/>
    <w:rsid w:val="003A7C7F"/>
    <w:rsid w:val="003A7D7A"/>
    <w:rsid w:val="003B71C9"/>
    <w:rsid w:val="003C172C"/>
    <w:rsid w:val="003C18EB"/>
    <w:rsid w:val="003C2D74"/>
    <w:rsid w:val="003C342B"/>
    <w:rsid w:val="003E0301"/>
    <w:rsid w:val="003E0B2D"/>
    <w:rsid w:val="003E12EA"/>
    <w:rsid w:val="003E23A9"/>
    <w:rsid w:val="003E29FC"/>
    <w:rsid w:val="003E45B0"/>
    <w:rsid w:val="003E71D7"/>
    <w:rsid w:val="003E7511"/>
    <w:rsid w:val="003F1D87"/>
    <w:rsid w:val="003F39A1"/>
    <w:rsid w:val="003F3A7E"/>
    <w:rsid w:val="00401C82"/>
    <w:rsid w:val="00402E6B"/>
    <w:rsid w:val="00403152"/>
    <w:rsid w:val="00404180"/>
    <w:rsid w:val="00405382"/>
    <w:rsid w:val="0040575C"/>
    <w:rsid w:val="00410820"/>
    <w:rsid w:val="00411F34"/>
    <w:rsid w:val="004126EB"/>
    <w:rsid w:val="00416FB9"/>
    <w:rsid w:val="00424852"/>
    <w:rsid w:val="00431206"/>
    <w:rsid w:val="00432CE3"/>
    <w:rsid w:val="00433974"/>
    <w:rsid w:val="004401D6"/>
    <w:rsid w:val="004412E4"/>
    <w:rsid w:val="0044182D"/>
    <w:rsid w:val="00442BA0"/>
    <w:rsid w:val="004431D1"/>
    <w:rsid w:val="004456A5"/>
    <w:rsid w:val="00455AFB"/>
    <w:rsid w:val="00457A6A"/>
    <w:rsid w:val="00461945"/>
    <w:rsid w:val="00466569"/>
    <w:rsid w:val="004674F0"/>
    <w:rsid w:val="00470C5D"/>
    <w:rsid w:val="00470F27"/>
    <w:rsid w:val="00476694"/>
    <w:rsid w:val="004800D6"/>
    <w:rsid w:val="00480711"/>
    <w:rsid w:val="004839E7"/>
    <w:rsid w:val="00485E98"/>
    <w:rsid w:val="004862A0"/>
    <w:rsid w:val="0048654B"/>
    <w:rsid w:val="00491374"/>
    <w:rsid w:val="00493CEA"/>
    <w:rsid w:val="0049790B"/>
    <w:rsid w:val="004A04FE"/>
    <w:rsid w:val="004A2A96"/>
    <w:rsid w:val="004B0BB9"/>
    <w:rsid w:val="004B449D"/>
    <w:rsid w:val="004C2FBA"/>
    <w:rsid w:val="004C7DED"/>
    <w:rsid w:val="004D1809"/>
    <w:rsid w:val="004D2083"/>
    <w:rsid w:val="004D28E3"/>
    <w:rsid w:val="004D3D6B"/>
    <w:rsid w:val="004E1A29"/>
    <w:rsid w:val="004E36B8"/>
    <w:rsid w:val="004E55D9"/>
    <w:rsid w:val="004F1F0F"/>
    <w:rsid w:val="004F4F08"/>
    <w:rsid w:val="004F5670"/>
    <w:rsid w:val="004F5B2E"/>
    <w:rsid w:val="004F65FD"/>
    <w:rsid w:val="004F6B42"/>
    <w:rsid w:val="004F789D"/>
    <w:rsid w:val="00500FCA"/>
    <w:rsid w:val="005078EF"/>
    <w:rsid w:val="00512B42"/>
    <w:rsid w:val="0051348A"/>
    <w:rsid w:val="00513B06"/>
    <w:rsid w:val="00514F61"/>
    <w:rsid w:val="00516EFE"/>
    <w:rsid w:val="005273AB"/>
    <w:rsid w:val="00553AE6"/>
    <w:rsid w:val="00555B16"/>
    <w:rsid w:val="00561B55"/>
    <w:rsid w:val="005624C5"/>
    <w:rsid w:val="005628D8"/>
    <w:rsid w:val="00564404"/>
    <w:rsid w:val="005676BA"/>
    <w:rsid w:val="0057000F"/>
    <w:rsid w:val="00571436"/>
    <w:rsid w:val="005768BA"/>
    <w:rsid w:val="005806C0"/>
    <w:rsid w:val="0058670F"/>
    <w:rsid w:val="00587EB1"/>
    <w:rsid w:val="005900D8"/>
    <w:rsid w:val="0059024C"/>
    <w:rsid w:val="00595BC7"/>
    <w:rsid w:val="00596DFC"/>
    <w:rsid w:val="005A0E64"/>
    <w:rsid w:val="005A26C1"/>
    <w:rsid w:val="005B020F"/>
    <w:rsid w:val="005B0D33"/>
    <w:rsid w:val="005B3870"/>
    <w:rsid w:val="005B4F1A"/>
    <w:rsid w:val="005B6671"/>
    <w:rsid w:val="005C2483"/>
    <w:rsid w:val="005C7F37"/>
    <w:rsid w:val="005D286A"/>
    <w:rsid w:val="005D2D71"/>
    <w:rsid w:val="005D4157"/>
    <w:rsid w:val="005E15A8"/>
    <w:rsid w:val="005E1D54"/>
    <w:rsid w:val="005E4E9C"/>
    <w:rsid w:val="005E58A2"/>
    <w:rsid w:val="005F6091"/>
    <w:rsid w:val="005F7833"/>
    <w:rsid w:val="0060267F"/>
    <w:rsid w:val="006031AE"/>
    <w:rsid w:val="00605C42"/>
    <w:rsid w:val="0061068B"/>
    <w:rsid w:val="0061081C"/>
    <w:rsid w:val="0061690A"/>
    <w:rsid w:val="006169FF"/>
    <w:rsid w:val="00617602"/>
    <w:rsid w:val="00620895"/>
    <w:rsid w:val="00623E8A"/>
    <w:rsid w:val="006250AD"/>
    <w:rsid w:val="00625C76"/>
    <w:rsid w:val="00626763"/>
    <w:rsid w:val="006303E3"/>
    <w:rsid w:val="00632FF3"/>
    <w:rsid w:val="00633D71"/>
    <w:rsid w:val="00635FB3"/>
    <w:rsid w:val="006379AB"/>
    <w:rsid w:val="006414BE"/>
    <w:rsid w:val="006431D1"/>
    <w:rsid w:val="00645A6D"/>
    <w:rsid w:val="00645EF3"/>
    <w:rsid w:val="006476C1"/>
    <w:rsid w:val="00650F79"/>
    <w:rsid w:val="00652E4D"/>
    <w:rsid w:val="006535D8"/>
    <w:rsid w:val="00663FE1"/>
    <w:rsid w:val="00664713"/>
    <w:rsid w:val="00667A97"/>
    <w:rsid w:val="00671A4C"/>
    <w:rsid w:val="00676D58"/>
    <w:rsid w:val="00677592"/>
    <w:rsid w:val="00680216"/>
    <w:rsid w:val="006827E8"/>
    <w:rsid w:val="00683A76"/>
    <w:rsid w:val="0068600E"/>
    <w:rsid w:val="00693287"/>
    <w:rsid w:val="006A0303"/>
    <w:rsid w:val="006A0815"/>
    <w:rsid w:val="006A0CC2"/>
    <w:rsid w:val="006A11E2"/>
    <w:rsid w:val="006A413A"/>
    <w:rsid w:val="006A466A"/>
    <w:rsid w:val="006A5A69"/>
    <w:rsid w:val="006B3285"/>
    <w:rsid w:val="006B48A5"/>
    <w:rsid w:val="006B6478"/>
    <w:rsid w:val="006C77CA"/>
    <w:rsid w:val="006C7C8F"/>
    <w:rsid w:val="006E0869"/>
    <w:rsid w:val="006E0F21"/>
    <w:rsid w:val="006E12A5"/>
    <w:rsid w:val="006E3A0E"/>
    <w:rsid w:val="006F1A41"/>
    <w:rsid w:val="006F437D"/>
    <w:rsid w:val="006F5FBE"/>
    <w:rsid w:val="007013CE"/>
    <w:rsid w:val="00701AF2"/>
    <w:rsid w:val="00703F08"/>
    <w:rsid w:val="00706AE1"/>
    <w:rsid w:val="00710805"/>
    <w:rsid w:val="00712B00"/>
    <w:rsid w:val="007226EA"/>
    <w:rsid w:val="00723228"/>
    <w:rsid w:val="007244C8"/>
    <w:rsid w:val="00730942"/>
    <w:rsid w:val="00730F35"/>
    <w:rsid w:val="00737F28"/>
    <w:rsid w:val="00744D72"/>
    <w:rsid w:val="00746F9F"/>
    <w:rsid w:val="00750D2C"/>
    <w:rsid w:val="00750DF7"/>
    <w:rsid w:val="00761AF8"/>
    <w:rsid w:val="00762E35"/>
    <w:rsid w:val="00763A5A"/>
    <w:rsid w:val="007663B1"/>
    <w:rsid w:val="00767F90"/>
    <w:rsid w:val="00771ABC"/>
    <w:rsid w:val="0077215E"/>
    <w:rsid w:val="00773072"/>
    <w:rsid w:val="007737BE"/>
    <w:rsid w:val="00773B7B"/>
    <w:rsid w:val="00774138"/>
    <w:rsid w:val="007762AE"/>
    <w:rsid w:val="007773F6"/>
    <w:rsid w:val="00791155"/>
    <w:rsid w:val="00791835"/>
    <w:rsid w:val="00792958"/>
    <w:rsid w:val="00794CC8"/>
    <w:rsid w:val="007967A9"/>
    <w:rsid w:val="007A0141"/>
    <w:rsid w:val="007A1BE6"/>
    <w:rsid w:val="007A350E"/>
    <w:rsid w:val="007A5C86"/>
    <w:rsid w:val="007A6B37"/>
    <w:rsid w:val="007B033D"/>
    <w:rsid w:val="007B172B"/>
    <w:rsid w:val="007B5043"/>
    <w:rsid w:val="007B6A8F"/>
    <w:rsid w:val="007C3A53"/>
    <w:rsid w:val="007C57B3"/>
    <w:rsid w:val="007C7643"/>
    <w:rsid w:val="007D2882"/>
    <w:rsid w:val="007D29E9"/>
    <w:rsid w:val="007D34C0"/>
    <w:rsid w:val="007D36C6"/>
    <w:rsid w:val="007D56E0"/>
    <w:rsid w:val="007D5817"/>
    <w:rsid w:val="007D7178"/>
    <w:rsid w:val="007D7CAA"/>
    <w:rsid w:val="007E390E"/>
    <w:rsid w:val="007E4E98"/>
    <w:rsid w:val="007E4F19"/>
    <w:rsid w:val="007F28BA"/>
    <w:rsid w:val="007F4F8B"/>
    <w:rsid w:val="007F5D5D"/>
    <w:rsid w:val="00802EAF"/>
    <w:rsid w:val="0080447A"/>
    <w:rsid w:val="00806827"/>
    <w:rsid w:val="008135FD"/>
    <w:rsid w:val="00820EDF"/>
    <w:rsid w:val="00820F8B"/>
    <w:rsid w:val="008210BA"/>
    <w:rsid w:val="00823002"/>
    <w:rsid w:val="0083031D"/>
    <w:rsid w:val="00832836"/>
    <w:rsid w:val="00834430"/>
    <w:rsid w:val="008345A1"/>
    <w:rsid w:val="008374D5"/>
    <w:rsid w:val="00843F71"/>
    <w:rsid w:val="00845496"/>
    <w:rsid w:val="008546E0"/>
    <w:rsid w:val="00857A1F"/>
    <w:rsid w:val="008633D1"/>
    <w:rsid w:val="00871F63"/>
    <w:rsid w:val="0087364B"/>
    <w:rsid w:val="00883125"/>
    <w:rsid w:val="008848D1"/>
    <w:rsid w:val="0088741B"/>
    <w:rsid w:val="00890F92"/>
    <w:rsid w:val="0089296F"/>
    <w:rsid w:val="00893267"/>
    <w:rsid w:val="008A07DF"/>
    <w:rsid w:val="008B3A67"/>
    <w:rsid w:val="008B6088"/>
    <w:rsid w:val="008C12D6"/>
    <w:rsid w:val="008C2303"/>
    <w:rsid w:val="008C2C56"/>
    <w:rsid w:val="008C41DA"/>
    <w:rsid w:val="008C47A7"/>
    <w:rsid w:val="008D0C01"/>
    <w:rsid w:val="008F0DB4"/>
    <w:rsid w:val="008F2A32"/>
    <w:rsid w:val="008F34D7"/>
    <w:rsid w:val="008F5724"/>
    <w:rsid w:val="00903994"/>
    <w:rsid w:val="009040F1"/>
    <w:rsid w:val="009049A3"/>
    <w:rsid w:val="00905D3F"/>
    <w:rsid w:val="00911E1C"/>
    <w:rsid w:val="009121F2"/>
    <w:rsid w:val="009149FF"/>
    <w:rsid w:val="0091526D"/>
    <w:rsid w:val="00915C65"/>
    <w:rsid w:val="00920F00"/>
    <w:rsid w:val="009229B4"/>
    <w:rsid w:val="00924033"/>
    <w:rsid w:val="009304DC"/>
    <w:rsid w:val="009317E8"/>
    <w:rsid w:val="009338CC"/>
    <w:rsid w:val="0094275E"/>
    <w:rsid w:val="00943087"/>
    <w:rsid w:val="00944578"/>
    <w:rsid w:val="00950595"/>
    <w:rsid w:val="00951E7C"/>
    <w:rsid w:val="009529FF"/>
    <w:rsid w:val="00955A64"/>
    <w:rsid w:val="009623D0"/>
    <w:rsid w:val="0096315C"/>
    <w:rsid w:val="00966ED6"/>
    <w:rsid w:val="009707E7"/>
    <w:rsid w:val="00974DF7"/>
    <w:rsid w:val="00976521"/>
    <w:rsid w:val="00981F02"/>
    <w:rsid w:val="00982527"/>
    <w:rsid w:val="0098495E"/>
    <w:rsid w:val="009849D0"/>
    <w:rsid w:val="0098651E"/>
    <w:rsid w:val="0099670F"/>
    <w:rsid w:val="00997207"/>
    <w:rsid w:val="00997D92"/>
    <w:rsid w:val="009A0E37"/>
    <w:rsid w:val="009A0EAA"/>
    <w:rsid w:val="009A3FB0"/>
    <w:rsid w:val="009B1F75"/>
    <w:rsid w:val="009B530F"/>
    <w:rsid w:val="009C08AE"/>
    <w:rsid w:val="009C19CE"/>
    <w:rsid w:val="009C1C88"/>
    <w:rsid w:val="009C504C"/>
    <w:rsid w:val="009C53FC"/>
    <w:rsid w:val="009D0352"/>
    <w:rsid w:val="009D17DD"/>
    <w:rsid w:val="009D37FB"/>
    <w:rsid w:val="009D5AF8"/>
    <w:rsid w:val="009E024E"/>
    <w:rsid w:val="009E64E4"/>
    <w:rsid w:val="009E775A"/>
    <w:rsid w:val="009F26EA"/>
    <w:rsid w:val="009F2C23"/>
    <w:rsid w:val="009F6D49"/>
    <w:rsid w:val="009F6E56"/>
    <w:rsid w:val="009F7A7F"/>
    <w:rsid w:val="00A00B92"/>
    <w:rsid w:val="00A0214A"/>
    <w:rsid w:val="00A03501"/>
    <w:rsid w:val="00A10334"/>
    <w:rsid w:val="00A10F06"/>
    <w:rsid w:val="00A128D7"/>
    <w:rsid w:val="00A12F1B"/>
    <w:rsid w:val="00A137C4"/>
    <w:rsid w:val="00A14DFE"/>
    <w:rsid w:val="00A14F23"/>
    <w:rsid w:val="00A16EE1"/>
    <w:rsid w:val="00A26BF8"/>
    <w:rsid w:val="00A3040D"/>
    <w:rsid w:val="00A31B6D"/>
    <w:rsid w:val="00A42256"/>
    <w:rsid w:val="00A4395D"/>
    <w:rsid w:val="00A479B8"/>
    <w:rsid w:val="00A52A1A"/>
    <w:rsid w:val="00A56B37"/>
    <w:rsid w:val="00A6221E"/>
    <w:rsid w:val="00A63389"/>
    <w:rsid w:val="00A639A6"/>
    <w:rsid w:val="00A65DC3"/>
    <w:rsid w:val="00A73C68"/>
    <w:rsid w:val="00A73DC2"/>
    <w:rsid w:val="00A77203"/>
    <w:rsid w:val="00A7772F"/>
    <w:rsid w:val="00A87117"/>
    <w:rsid w:val="00A927B0"/>
    <w:rsid w:val="00A94E3E"/>
    <w:rsid w:val="00AA1879"/>
    <w:rsid w:val="00AA6842"/>
    <w:rsid w:val="00AB2B60"/>
    <w:rsid w:val="00AB50A5"/>
    <w:rsid w:val="00AB5974"/>
    <w:rsid w:val="00AB63D7"/>
    <w:rsid w:val="00AB7766"/>
    <w:rsid w:val="00AC400E"/>
    <w:rsid w:val="00AC6510"/>
    <w:rsid w:val="00AD0547"/>
    <w:rsid w:val="00AD2292"/>
    <w:rsid w:val="00AD5E31"/>
    <w:rsid w:val="00AE0A44"/>
    <w:rsid w:val="00AE2CCD"/>
    <w:rsid w:val="00AE6B54"/>
    <w:rsid w:val="00AF1926"/>
    <w:rsid w:val="00AF28F0"/>
    <w:rsid w:val="00AF2EAB"/>
    <w:rsid w:val="00AF405A"/>
    <w:rsid w:val="00AF6749"/>
    <w:rsid w:val="00B04AD2"/>
    <w:rsid w:val="00B053DC"/>
    <w:rsid w:val="00B11959"/>
    <w:rsid w:val="00B12526"/>
    <w:rsid w:val="00B16A22"/>
    <w:rsid w:val="00B17CA4"/>
    <w:rsid w:val="00B2189E"/>
    <w:rsid w:val="00B24373"/>
    <w:rsid w:val="00B249C8"/>
    <w:rsid w:val="00B300F7"/>
    <w:rsid w:val="00B31344"/>
    <w:rsid w:val="00B35FE8"/>
    <w:rsid w:val="00B423BF"/>
    <w:rsid w:val="00B431F9"/>
    <w:rsid w:val="00B435D0"/>
    <w:rsid w:val="00B46EF9"/>
    <w:rsid w:val="00B50E5E"/>
    <w:rsid w:val="00B51B98"/>
    <w:rsid w:val="00B51D74"/>
    <w:rsid w:val="00B54BF6"/>
    <w:rsid w:val="00B573E5"/>
    <w:rsid w:val="00B61FD1"/>
    <w:rsid w:val="00B6448D"/>
    <w:rsid w:val="00B72413"/>
    <w:rsid w:val="00B74A3C"/>
    <w:rsid w:val="00B833BE"/>
    <w:rsid w:val="00B84DFC"/>
    <w:rsid w:val="00B8627F"/>
    <w:rsid w:val="00B911EB"/>
    <w:rsid w:val="00B92146"/>
    <w:rsid w:val="00B93300"/>
    <w:rsid w:val="00B9494B"/>
    <w:rsid w:val="00BA0896"/>
    <w:rsid w:val="00BA0AD8"/>
    <w:rsid w:val="00BA49BA"/>
    <w:rsid w:val="00BA748A"/>
    <w:rsid w:val="00BB0AE1"/>
    <w:rsid w:val="00BB3F3E"/>
    <w:rsid w:val="00BC4E88"/>
    <w:rsid w:val="00BC5993"/>
    <w:rsid w:val="00BC6FD8"/>
    <w:rsid w:val="00BD14D2"/>
    <w:rsid w:val="00BD1CD3"/>
    <w:rsid w:val="00BD241C"/>
    <w:rsid w:val="00BD4EE7"/>
    <w:rsid w:val="00BD5978"/>
    <w:rsid w:val="00BE1150"/>
    <w:rsid w:val="00BE1504"/>
    <w:rsid w:val="00BE39D5"/>
    <w:rsid w:val="00BF6701"/>
    <w:rsid w:val="00C10775"/>
    <w:rsid w:val="00C14C0E"/>
    <w:rsid w:val="00C20C1F"/>
    <w:rsid w:val="00C23074"/>
    <w:rsid w:val="00C279CA"/>
    <w:rsid w:val="00C30180"/>
    <w:rsid w:val="00C3203E"/>
    <w:rsid w:val="00C3315B"/>
    <w:rsid w:val="00C427B0"/>
    <w:rsid w:val="00C42BB9"/>
    <w:rsid w:val="00C46522"/>
    <w:rsid w:val="00C50EA0"/>
    <w:rsid w:val="00C54699"/>
    <w:rsid w:val="00C56503"/>
    <w:rsid w:val="00C6441D"/>
    <w:rsid w:val="00C660EF"/>
    <w:rsid w:val="00C679DE"/>
    <w:rsid w:val="00C74826"/>
    <w:rsid w:val="00C7643C"/>
    <w:rsid w:val="00C765F4"/>
    <w:rsid w:val="00C7676E"/>
    <w:rsid w:val="00C80211"/>
    <w:rsid w:val="00C828EB"/>
    <w:rsid w:val="00C82BAC"/>
    <w:rsid w:val="00C83F82"/>
    <w:rsid w:val="00C92100"/>
    <w:rsid w:val="00C959EE"/>
    <w:rsid w:val="00C96B7A"/>
    <w:rsid w:val="00C97183"/>
    <w:rsid w:val="00CA29FE"/>
    <w:rsid w:val="00CA63DC"/>
    <w:rsid w:val="00CA76EE"/>
    <w:rsid w:val="00CC1B39"/>
    <w:rsid w:val="00CC6F97"/>
    <w:rsid w:val="00CD44E0"/>
    <w:rsid w:val="00CD49BC"/>
    <w:rsid w:val="00CD79A6"/>
    <w:rsid w:val="00CE365D"/>
    <w:rsid w:val="00CE4635"/>
    <w:rsid w:val="00CF0BC4"/>
    <w:rsid w:val="00CF1ADD"/>
    <w:rsid w:val="00CF2E8F"/>
    <w:rsid w:val="00CF6274"/>
    <w:rsid w:val="00CF7F39"/>
    <w:rsid w:val="00D013E6"/>
    <w:rsid w:val="00D01CD2"/>
    <w:rsid w:val="00D0652F"/>
    <w:rsid w:val="00D070A2"/>
    <w:rsid w:val="00D072E4"/>
    <w:rsid w:val="00D10DC6"/>
    <w:rsid w:val="00D11433"/>
    <w:rsid w:val="00D11F3D"/>
    <w:rsid w:val="00D13D23"/>
    <w:rsid w:val="00D14502"/>
    <w:rsid w:val="00D17B16"/>
    <w:rsid w:val="00D20962"/>
    <w:rsid w:val="00D222CF"/>
    <w:rsid w:val="00D24158"/>
    <w:rsid w:val="00D25249"/>
    <w:rsid w:val="00D25937"/>
    <w:rsid w:val="00D30CB7"/>
    <w:rsid w:val="00D500EF"/>
    <w:rsid w:val="00D52668"/>
    <w:rsid w:val="00D64511"/>
    <w:rsid w:val="00D646E9"/>
    <w:rsid w:val="00D64914"/>
    <w:rsid w:val="00D713F6"/>
    <w:rsid w:val="00D7451E"/>
    <w:rsid w:val="00D774ED"/>
    <w:rsid w:val="00D77B77"/>
    <w:rsid w:val="00D838BB"/>
    <w:rsid w:val="00D850DC"/>
    <w:rsid w:val="00D906B6"/>
    <w:rsid w:val="00D94EBD"/>
    <w:rsid w:val="00D97967"/>
    <w:rsid w:val="00DA3301"/>
    <w:rsid w:val="00DA6B33"/>
    <w:rsid w:val="00DB00FE"/>
    <w:rsid w:val="00DB2C7B"/>
    <w:rsid w:val="00DB46BE"/>
    <w:rsid w:val="00DB4B6A"/>
    <w:rsid w:val="00DB52FD"/>
    <w:rsid w:val="00DB7C29"/>
    <w:rsid w:val="00DC2DF9"/>
    <w:rsid w:val="00DC500C"/>
    <w:rsid w:val="00DD15E8"/>
    <w:rsid w:val="00DD2E08"/>
    <w:rsid w:val="00DD7413"/>
    <w:rsid w:val="00DE107C"/>
    <w:rsid w:val="00DE1E09"/>
    <w:rsid w:val="00DE4324"/>
    <w:rsid w:val="00DE5547"/>
    <w:rsid w:val="00DE7997"/>
    <w:rsid w:val="00DF7CFA"/>
    <w:rsid w:val="00E00476"/>
    <w:rsid w:val="00E027A0"/>
    <w:rsid w:val="00E02F41"/>
    <w:rsid w:val="00E045E4"/>
    <w:rsid w:val="00E04F21"/>
    <w:rsid w:val="00E05FF3"/>
    <w:rsid w:val="00E07421"/>
    <w:rsid w:val="00E10FE4"/>
    <w:rsid w:val="00E11ACE"/>
    <w:rsid w:val="00E15FD1"/>
    <w:rsid w:val="00E17B35"/>
    <w:rsid w:val="00E203A0"/>
    <w:rsid w:val="00E209C8"/>
    <w:rsid w:val="00E22029"/>
    <w:rsid w:val="00E308BA"/>
    <w:rsid w:val="00E36DAD"/>
    <w:rsid w:val="00E36EF3"/>
    <w:rsid w:val="00E374A0"/>
    <w:rsid w:val="00E5078B"/>
    <w:rsid w:val="00E6155D"/>
    <w:rsid w:val="00E75798"/>
    <w:rsid w:val="00E75FBA"/>
    <w:rsid w:val="00E776FF"/>
    <w:rsid w:val="00E81AC2"/>
    <w:rsid w:val="00E83765"/>
    <w:rsid w:val="00E871FF"/>
    <w:rsid w:val="00E876A8"/>
    <w:rsid w:val="00E90FC9"/>
    <w:rsid w:val="00EA4EE4"/>
    <w:rsid w:val="00EA65DB"/>
    <w:rsid w:val="00EB314F"/>
    <w:rsid w:val="00EB497F"/>
    <w:rsid w:val="00EB745C"/>
    <w:rsid w:val="00EB7FCB"/>
    <w:rsid w:val="00EC09CA"/>
    <w:rsid w:val="00EC17F5"/>
    <w:rsid w:val="00EC69BF"/>
    <w:rsid w:val="00EC6DD8"/>
    <w:rsid w:val="00ED0394"/>
    <w:rsid w:val="00ED0AFB"/>
    <w:rsid w:val="00ED39A1"/>
    <w:rsid w:val="00EE2F34"/>
    <w:rsid w:val="00EE7DEE"/>
    <w:rsid w:val="00EF0E73"/>
    <w:rsid w:val="00EF56E7"/>
    <w:rsid w:val="00F01CED"/>
    <w:rsid w:val="00F02D82"/>
    <w:rsid w:val="00F04730"/>
    <w:rsid w:val="00F11966"/>
    <w:rsid w:val="00F17CE6"/>
    <w:rsid w:val="00F239D8"/>
    <w:rsid w:val="00F242B7"/>
    <w:rsid w:val="00F30D83"/>
    <w:rsid w:val="00F3285C"/>
    <w:rsid w:val="00F37BA4"/>
    <w:rsid w:val="00F4242C"/>
    <w:rsid w:val="00F45495"/>
    <w:rsid w:val="00F63980"/>
    <w:rsid w:val="00F67371"/>
    <w:rsid w:val="00F706FA"/>
    <w:rsid w:val="00F73982"/>
    <w:rsid w:val="00F77F00"/>
    <w:rsid w:val="00F81322"/>
    <w:rsid w:val="00F81CE5"/>
    <w:rsid w:val="00F821A7"/>
    <w:rsid w:val="00F843B5"/>
    <w:rsid w:val="00F84B4F"/>
    <w:rsid w:val="00F85490"/>
    <w:rsid w:val="00F904DD"/>
    <w:rsid w:val="00F95B27"/>
    <w:rsid w:val="00FA0CB1"/>
    <w:rsid w:val="00FA4E67"/>
    <w:rsid w:val="00FA679D"/>
    <w:rsid w:val="00FA6B9F"/>
    <w:rsid w:val="00FB0B47"/>
    <w:rsid w:val="00FB7915"/>
    <w:rsid w:val="00FC7260"/>
    <w:rsid w:val="00FC7551"/>
    <w:rsid w:val="00FC785D"/>
    <w:rsid w:val="00FD0CD6"/>
    <w:rsid w:val="00FE3247"/>
    <w:rsid w:val="00FF254D"/>
    <w:rsid w:val="00FF353D"/>
    <w:rsid w:val="00FF50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0BBD8"/>
  <w15:chartTrackingRefBased/>
  <w15:docId w15:val="{CB90FE9D-4924-4981-B1A5-14CB1BCC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A1"/>
    <w:pPr>
      <w:spacing w:after="0" w:line="240" w:lineRule="auto"/>
    </w:pPr>
    <w:rPr>
      <w:rFonts w:ascii="Calibri" w:hAnsi="Calibri" w:cs="Calibri"/>
      <w:lang w:eastAsia="es-CO"/>
    </w:rPr>
  </w:style>
  <w:style w:type="paragraph" w:styleId="Heading1">
    <w:name w:val="heading 1"/>
    <w:basedOn w:val="Normal"/>
    <w:next w:val="Normal"/>
    <w:link w:val="Heading1Char"/>
    <w:uiPriority w:val="9"/>
    <w:qFormat/>
    <w:rsid w:val="00A639A6"/>
    <w:pPr>
      <w:keepNext/>
      <w:keepLines/>
      <w:spacing w:before="240" w:line="259" w:lineRule="auto"/>
      <w:jc w:val="center"/>
      <w:outlineLvl w:val="0"/>
    </w:pPr>
    <w:rPr>
      <w:rFonts w:ascii="Arial" w:eastAsiaTheme="majorEastAsia" w:hAnsi="Arial" w:cstheme="majorBidi"/>
      <w:b/>
      <w:color w:val="385623" w:themeColor="accent6" w:themeShade="80"/>
      <w:sz w:val="32"/>
      <w:szCs w:val="3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ListParagraphChar"/>
    <w:uiPriority w:val="34"/>
    <w:qFormat/>
    <w:rsid w:val="00A00B92"/>
    <w:pPr>
      <w:ind w:left="720"/>
      <w:contextualSpacing/>
    </w:pPr>
  </w:style>
  <w:style w:type="paragraph" w:styleId="FootnoteText">
    <w:name w:val="footnote text"/>
    <w:basedOn w:val="Normal"/>
    <w:link w:val="FootnoteTextChar"/>
    <w:uiPriority w:val="99"/>
    <w:semiHidden/>
    <w:unhideWhenUsed/>
    <w:rsid w:val="00A77203"/>
    <w:pPr>
      <w:jc w:val="both"/>
    </w:pPr>
    <w:rPr>
      <w:rFonts w:ascii="Arial" w:hAnsi="Arial" w:cstheme="minorBidi"/>
      <w:sz w:val="20"/>
      <w:szCs w:val="20"/>
      <w:lang w:val="es-ES" w:eastAsia="en-US"/>
    </w:rPr>
  </w:style>
  <w:style w:type="character" w:customStyle="1" w:styleId="FootnoteTextChar">
    <w:name w:val="Footnote Text Char"/>
    <w:basedOn w:val="DefaultParagraphFont"/>
    <w:link w:val="FootnoteText"/>
    <w:uiPriority w:val="99"/>
    <w:semiHidden/>
    <w:rsid w:val="00A77203"/>
    <w:rPr>
      <w:rFonts w:ascii="Arial" w:hAnsi="Arial"/>
      <w:sz w:val="20"/>
      <w:szCs w:val="20"/>
      <w:lang w:val="es-ES"/>
    </w:rPr>
  </w:style>
  <w:style w:type="character" w:styleId="FootnoteReference">
    <w:name w:val="footnote reference"/>
    <w:basedOn w:val="DefaultParagraphFont"/>
    <w:uiPriority w:val="99"/>
    <w:semiHidden/>
    <w:unhideWhenUsed/>
    <w:rsid w:val="00A77203"/>
    <w:rPr>
      <w:vertAlign w:val="superscript"/>
    </w:rPr>
  </w:style>
  <w:style w:type="character" w:styleId="Hyperlink">
    <w:name w:val="Hyperlink"/>
    <w:basedOn w:val="DefaultParagraphFont"/>
    <w:uiPriority w:val="99"/>
    <w:unhideWhenUsed/>
    <w:rsid w:val="00A77203"/>
    <w:rPr>
      <w:color w:val="0563C1" w:themeColor="hyperlink"/>
      <w:u w:val="single"/>
    </w:rPr>
  </w:style>
  <w:style w:type="paragraph" w:styleId="Header">
    <w:name w:val="header"/>
    <w:aliases w:val="Haut de page,encabezado"/>
    <w:basedOn w:val="Normal"/>
    <w:link w:val="HeaderChar"/>
    <w:unhideWhenUsed/>
    <w:rsid w:val="003B71C9"/>
    <w:pPr>
      <w:tabs>
        <w:tab w:val="center" w:pos="4252"/>
        <w:tab w:val="right" w:pos="8504"/>
      </w:tabs>
      <w:jc w:val="both"/>
    </w:pPr>
    <w:rPr>
      <w:rFonts w:ascii="Arial" w:hAnsi="Arial" w:cstheme="minorBidi"/>
      <w:sz w:val="20"/>
      <w:lang w:val="es-ES" w:eastAsia="en-US"/>
    </w:rPr>
  </w:style>
  <w:style w:type="character" w:customStyle="1" w:styleId="HeaderChar">
    <w:name w:val="Header Char"/>
    <w:aliases w:val="Haut de page Char,encabezado Char"/>
    <w:basedOn w:val="DefaultParagraphFont"/>
    <w:link w:val="Header"/>
    <w:rsid w:val="003B71C9"/>
    <w:rPr>
      <w:rFonts w:ascii="Arial" w:hAnsi="Arial"/>
      <w:sz w:val="20"/>
      <w:lang w:val="es-ES"/>
    </w:rPr>
  </w:style>
  <w:style w:type="character" w:customStyle="1" w:styleId="ListParagraphChar">
    <w:name w:val="List Paragraph Char"/>
    <w:aliases w:val="LISTA Char,Párrafo de lista11 Char,EY EPM - Lista Char,Lista multicolor - Énfasis 11 Char,Bullet List Char,FooterText Char,numbered Char,Paragraphe de liste1 Char,lp1 Char,HOJA Char,Colorful List Accent 1 Char,Ha Char,TIT 2 IND Char"/>
    <w:link w:val="ListParagraph"/>
    <w:uiPriority w:val="34"/>
    <w:qFormat/>
    <w:locked/>
    <w:rsid w:val="00F17CE6"/>
    <w:rPr>
      <w:rFonts w:ascii="Calibri" w:hAnsi="Calibri" w:cs="Calibri"/>
      <w:lang w:eastAsia="es-CO"/>
    </w:rPr>
  </w:style>
  <w:style w:type="table" w:styleId="GridTable4-Accent6">
    <w:name w:val="Grid Table 4 Accent 6"/>
    <w:basedOn w:val="TableNormal"/>
    <w:uiPriority w:val="49"/>
    <w:rsid w:val="00F77F00"/>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A639A6"/>
    <w:rPr>
      <w:rFonts w:ascii="Arial" w:eastAsiaTheme="majorEastAsia" w:hAnsi="Arial" w:cstheme="majorBidi"/>
      <w:b/>
      <w:color w:val="385623" w:themeColor="accent6" w:themeShade="80"/>
      <w:sz w:val="32"/>
      <w:szCs w:val="32"/>
      <w:lang w:val="es-ES"/>
    </w:rPr>
  </w:style>
  <w:style w:type="paragraph" w:styleId="TOCHeading">
    <w:name w:val="TOC Heading"/>
    <w:basedOn w:val="Heading1"/>
    <w:next w:val="Normal"/>
    <w:uiPriority w:val="39"/>
    <w:unhideWhenUsed/>
    <w:qFormat/>
    <w:rsid w:val="00D52668"/>
    <w:pPr>
      <w:jc w:val="left"/>
      <w:outlineLvl w:val="9"/>
    </w:pPr>
    <w:rPr>
      <w:rFonts w:asciiTheme="majorHAnsi" w:hAnsiTheme="majorHAnsi"/>
      <w:b w:val="0"/>
      <w:color w:val="2F5496" w:themeColor="accent1" w:themeShade="BF"/>
      <w:lang w:val="es-CO" w:eastAsia="es-CO"/>
    </w:rPr>
  </w:style>
  <w:style w:type="paragraph" w:styleId="TOC1">
    <w:name w:val="toc 1"/>
    <w:basedOn w:val="Normal"/>
    <w:next w:val="Normal"/>
    <w:autoRedefine/>
    <w:uiPriority w:val="39"/>
    <w:unhideWhenUsed/>
    <w:rsid w:val="00D52668"/>
    <w:pPr>
      <w:spacing w:after="100"/>
    </w:pPr>
  </w:style>
  <w:style w:type="paragraph" w:styleId="TOC2">
    <w:name w:val="toc 2"/>
    <w:basedOn w:val="Normal"/>
    <w:next w:val="Normal"/>
    <w:autoRedefine/>
    <w:uiPriority w:val="39"/>
    <w:unhideWhenUsed/>
    <w:rsid w:val="00D52668"/>
    <w:pPr>
      <w:spacing w:after="100"/>
      <w:ind w:left="220"/>
    </w:pPr>
  </w:style>
  <w:style w:type="paragraph" w:styleId="Footer">
    <w:name w:val="footer"/>
    <w:basedOn w:val="Normal"/>
    <w:link w:val="FooterChar"/>
    <w:unhideWhenUsed/>
    <w:rsid w:val="00D52668"/>
    <w:pPr>
      <w:tabs>
        <w:tab w:val="center" w:pos="4419"/>
        <w:tab w:val="right" w:pos="8838"/>
      </w:tabs>
    </w:pPr>
  </w:style>
  <w:style w:type="character" w:customStyle="1" w:styleId="FooterChar">
    <w:name w:val="Footer Char"/>
    <w:basedOn w:val="DefaultParagraphFont"/>
    <w:link w:val="Footer"/>
    <w:rsid w:val="00D52668"/>
    <w:rPr>
      <w:rFonts w:ascii="Calibri" w:hAnsi="Calibri" w:cs="Calibri"/>
      <w:lang w:eastAsia="es-CO"/>
    </w:rPr>
  </w:style>
  <w:style w:type="paragraph" w:styleId="NormalWeb">
    <w:name w:val="Normal (Web)"/>
    <w:basedOn w:val="Normal"/>
    <w:uiPriority w:val="99"/>
    <w:unhideWhenUsed/>
    <w:rsid w:val="00701AF2"/>
    <w:pPr>
      <w:spacing w:before="100" w:beforeAutospacing="1" w:after="100" w:afterAutospacing="1"/>
    </w:pPr>
    <w:rPr>
      <w:rFonts w:ascii="Times New Roman" w:eastAsia="Times New Roman" w:hAnsi="Times New Roman" w:cs="Times New Roman"/>
      <w:sz w:val="24"/>
      <w:szCs w:val="24"/>
      <w:lang w:eastAsia="es-ES_tradnl"/>
    </w:rPr>
  </w:style>
  <w:style w:type="paragraph" w:styleId="NoSpacing">
    <w:name w:val="No Spacing"/>
    <w:uiPriority w:val="1"/>
    <w:qFormat/>
    <w:rsid w:val="00C30180"/>
    <w:pPr>
      <w:spacing w:after="0" w:line="240" w:lineRule="auto"/>
    </w:pPr>
    <w:rPr>
      <w:lang w:val="en-US"/>
    </w:rPr>
  </w:style>
  <w:style w:type="paragraph" w:styleId="Caption">
    <w:name w:val="caption"/>
    <w:basedOn w:val="Normal"/>
    <w:next w:val="Normal"/>
    <w:uiPriority w:val="35"/>
    <w:unhideWhenUsed/>
    <w:qFormat/>
    <w:rsid w:val="00EA4EE4"/>
    <w:pPr>
      <w:spacing w:after="200"/>
    </w:pPr>
    <w:rPr>
      <w:i/>
      <w:iCs/>
      <w:color w:val="44546A" w:themeColor="text2"/>
      <w:sz w:val="18"/>
      <w:szCs w:val="18"/>
    </w:rPr>
  </w:style>
  <w:style w:type="table" w:styleId="TableGrid">
    <w:name w:val="Table Grid"/>
    <w:basedOn w:val="TableNormal"/>
    <w:uiPriority w:val="39"/>
    <w:rsid w:val="0090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eNormal"/>
    <w:uiPriority w:val="49"/>
    <w:rsid w:val="001B05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0C648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3">
    <w:name w:val="Grid Table 2 Accent 3"/>
    <w:basedOn w:val="TableNormal"/>
    <w:uiPriority w:val="47"/>
    <w:rsid w:val="00774138"/>
    <w:pPr>
      <w:spacing w:after="0" w:line="240" w:lineRule="auto"/>
      <w:jc w:val="both"/>
    </w:pPr>
    <w:rPr>
      <w:rFonts w:ascii="Arial" w:eastAsia="Arial" w:hAnsi="Arial" w:cs="Arial"/>
      <w:sz w:val="20"/>
      <w:szCs w:val="20"/>
      <w:lang w:val="es-ES" w:eastAsia="es-CO"/>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6">
    <w:name w:val="Grid Table 5 Dark Accent 6"/>
    <w:basedOn w:val="TableNormal"/>
    <w:uiPriority w:val="50"/>
    <w:rsid w:val="007741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ormaltextrun">
    <w:name w:val="normaltextrun"/>
    <w:basedOn w:val="DefaultParagraphFont"/>
    <w:rsid w:val="000B4C7D"/>
  </w:style>
  <w:style w:type="character" w:customStyle="1" w:styleId="eop">
    <w:name w:val="eop"/>
    <w:basedOn w:val="DefaultParagraphFont"/>
    <w:rsid w:val="000B4C7D"/>
  </w:style>
  <w:style w:type="character" w:styleId="CommentReference">
    <w:name w:val="annotation reference"/>
    <w:basedOn w:val="DefaultParagraphFont"/>
    <w:uiPriority w:val="99"/>
    <w:semiHidden/>
    <w:unhideWhenUsed/>
    <w:rsid w:val="00E36DAD"/>
    <w:rPr>
      <w:sz w:val="16"/>
      <w:szCs w:val="16"/>
    </w:rPr>
  </w:style>
  <w:style w:type="paragraph" w:styleId="CommentText">
    <w:name w:val="annotation text"/>
    <w:basedOn w:val="Normal"/>
    <w:link w:val="CommentTextChar"/>
    <w:uiPriority w:val="99"/>
    <w:unhideWhenUsed/>
    <w:rsid w:val="00E36DAD"/>
    <w:rPr>
      <w:sz w:val="20"/>
      <w:szCs w:val="20"/>
    </w:rPr>
  </w:style>
  <w:style w:type="character" w:customStyle="1" w:styleId="CommentTextChar">
    <w:name w:val="Comment Text Char"/>
    <w:basedOn w:val="DefaultParagraphFont"/>
    <w:link w:val="CommentText"/>
    <w:uiPriority w:val="99"/>
    <w:rsid w:val="00E36DAD"/>
    <w:rPr>
      <w:rFonts w:ascii="Calibri" w:hAnsi="Calibri" w:cs="Calibri"/>
      <w:sz w:val="20"/>
      <w:szCs w:val="20"/>
      <w:lang w:eastAsia="es-CO"/>
    </w:rPr>
  </w:style>
  <w:style w:type="paragraph" w:styleId="CommentSubject">
    <w:name w:val="annotation subject"/>
    <w:basedOn w:val="CommentText"/>
    <w:next w:val="CommentText"/>
    <w:link w:val="CommentSubjectChar"/>
    <w:uiPriority w:val="99"/>
    <w:semiHidden/>
    <w:unhideWhenUsed/>
    <w:rsid w:val="00E36DAD"/>
    <w:rPr>
      <w:b/>
      <w:bCs/>
    </w:rPr>
  </w:style>
  <w:style w:type="character" w:customStyle="1" w:styleId="CommentSubjectChar">
    <w:name w:val="Comment Subject Char"/>
    <w:basedOn w:val="CommentTextChar"/>
    <w:link w:val="CommentSubject"/>
    <w:uiPriority w:val="99"/>
    <w:semiHidden/>
    <w:rsid w:val="00E36DAD"/>
    <w:rPr>
      <w:rFonts w:ascii="Calibri" w:hAnsi="Calibri" w:cs="Calibri"/>
      <w:b/>
      <w:bCs/>
      <w:sz w:val="20"/>
      <w:szCs w:val="20"/>
      <w:lang w:eastAsia="es-CO"/>
    </w:rPr>
  </w:style>
  <w:style w:type="paragraph" w:styleId="BalloonText">
    <w:name w:val="Balloon Text"/>
    <w:basedOn w:val="Normal"/>
    <w:link w:val="BalloonTextChar"/>
    <w:uiPriority w:val="99"/>
    <w:semiHidden/>
    <w:unhideWhenUsed/>
    <w:rsid w:val="00E36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DAD"/>
    <w:rPr>
      <w:rFonts w:ascii="Segoe UI" w:hAnsi="Segoe UI" w:cs="Segoe UI"/>
      <w:sz w:val="18"/>
      <w:szCs w:val="18"/>
      <w:lang w:eastAsia="es-CO"/>
    </w:rPr>
  </w:style>
  <w:style w:type="paragraph" w:styleId="BodyText">
    <w:name w:val="Body Text"/>
    <w:basedOn w:val="Normal"/>
    <w:link w:val="BodyTextChar"/>
    <w:uiPriority w:val="1"/>
    <w:qFormat/>
    <w:rsid w:val="00744D72"/>
    <w:pPr>
      <w:widowControl w:val="0"/>
      <w:autoSpaceDE w:val="0"/>
      <w:autoSpaceDN w:val="0"/>
    </w:pPr>
    <w:rPr>
      <w:rFonts w:ascii="Arial MT" w:eastAsia="Arial MT" w:hAnsi="Arial MT" w:cs="Arial MT"/>
      <w:sz w:val="20"/>
      <w:szCs w:val="20"/>
      <w:lang w:val="es-ES" w:eastAsia="en-US"/>
    </w:rPr>
  </w:style>
  <w:style w:type="character" w:customStyle="1" w:styleId="BodyTextChar">
    <w:name w:val="Body Text Char"/>
    <w:basedOn w:val="DefaultParagraphFont"/>
    <w:link w:val="BodyText"/>
    <w:uiPriority w:val="1"/>
    <w:rsid w:val="00744D72"/>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6047">
      <w:bodyDiv w:val="1"/>
      <w:marLeft w:val="0"/>
      <w:marRight w:val="0"/>
      <w:marTop w:val="0"/>
      <w:marBottom w:val="0"/>
      <w:divBdr>
        <w:top w:val="none" w:sz="0" w:space="0" w:color="auto"/>
        <w:left w:val="none" w:sz="0" w:space="0" w:color="auto"/>
        <w:bottom w:val="none" w:sz="0" w:space="0" w:color="auto"/>
        <w:right w:val="none" w:sz="0" w:space="0" w:color="auto"/>
      </w:divBdr>
    </w:div>
    <w:div w:id="120880904">
      <w:bodyDiv w:val="1"/>
      <w:marLeft w:val="0"/>
      <w:marRight w:val="0"/>
      <w:marTop w:val="0"/>
      <w:marBottom w:val="0"/>
      <w:divBdr>
        <w:top w:val="none" w:sz="0" w:space="0" w:color="auto"/>
        <w:left w:val="none" w:sz="0" w:space="0" w:color="auto"/>
        <w:bottom w:val="none" w:sz="0" w:space="0" w:color="auto"/>
        <w:right w:val="none" w:sz="0" w:space="0" w:color="auto"/>
      </w:divBdr>
    </w:div>
    <w:div w:id="201476650">
      <w:bodyDiv w:val="1"/>
      <w:marLeft w:val="0"/>
      <w:marRight w:val="0"/>
      <w:marTop w:val="0"/>
      <w:marBottom w:val="0"/>
      <w:divBdr>
        <w:top w:val="none" w:sz="0" w:space="0" w:color="auto"/>
        <w:left w:val="none" w:sz="0" w:space="0" w:color="auto"/>
        <w:bottom w:val="none" w:sz="0" w:space="0" w:color="auto"/>
        <w:right w:val="none" w:sz="0" w:space="0" w:color="auto"/>
      </w:divBdr>
    </w:div>
    <w:div w:id="367529529">
      <w:bodyDiv w:val="1"/>
      <w:marLeft w:val="0"/>
      <w:marRight w:val="0"/>
      <w:marTop w:val="0"/>
      <w:marBottom w:val="0"/>
      <w:divBdr>
        <w:top w:val="none" w:sz="0" w:space="0" w:color="auto"/>
        <w:left w:val="none" w:sz="0" w:space="0" w:color="auto"/>
        <w:bottom w:val="none" w:sz="0" w:space="0" w:color="auto"/>
        <w:right w:val="none" w:sz="0" w:space="0" w:color="auto"/>
      </w:divBdr>
    </w:div>
    <w:div w:id="486166262">
      <w:bodyDiv w:val="1"/>
      <w:marLeft w:val="0"/>
      <w:marRight w:val="0"/>
      <w:marTop w:val="0"/>
      <w:marBottom w:val="0"/>
      <w:divBdr>
        <w:top w:val="none" w:sz="0" w:space="0" w:color="auto"/>
        <w:left w:val="none" w:sz="0" w:space="0" w:color="auto"/>
        <w:bottom w:val="none" w:sz="0" w:space="0" w:color="auto"/>
        <w:right w:val="none" w:sz="0" w:space="0" w:color="auto"/>
      </w:divBdr>
    </w:div>
    <w:div w:id="627275024">
      <w:bodyDiv w:val="1"/>
      <w:marLeft w:val="0"/>
      <w:marRight w:val="0"/>
      <w:marTop w:val="0"/>
      <w:marBottom w:val="0"/>
      <w:divBdr>
        <w:top w:val="none" w:sz="0" w:space="0" w:color="auto"/>
        <w:left w:val="none" w:sz="0" w:space="0" w:color="auto"/>
        <w:bottom w:val="none" w:sz="0" w:space="0" w:color="auto"/>
        <w:right w:val="none" w:sz="0" w:space="0" w:color="auto"/>
      </w:divBdr>
    </w:div>
    <w:div w:id="653728618">
      <w:bodyDiv w:val="1"/>
      <w:marLeft w:val="0"/>
      <w:marRight w:val="0"/>
      <w:marTop w:val="0"/>
      <w:marBottom w:val="0"/>
      <w:divBdr>
        <w:top w:val="none" w:sz="0" w:space="0" w:color="auto"/>
        <w:left w:val="none" w:sz="0" w:space="0" w:color="auto"/>
        <w:bottom w:val="none" w:sz="0" w:space="0" w:color="auto"/>
        <w:right w:val="none" w:sz="0" w:space="0" w:color="auto"/>
      </w:divBdr>
    </w:div>
    <w:div w:id="684329991">
      <w:bodyDiv w:val="1"/>
      <w:marLeft w:val="0"/>
      <w:marRight w:val="0"/>
      <w:marTop w:val="0"/>
      <w:marBottom w:val="0"/>
      <w:divBdr>
        <w:top w:val="none" w:sz="0" w:space="0" w:color="auto"/>
        <w:left w:val="none" w:sz="0" w:space="0" w:color="auto"/>
        <w:bottom w:val="none" w:sz="0" w:space="0" w:color="auto"/>
        <w:right w:val="none" w:sz="0" w:space="0" w:color="auto"/>
      </w:divBdr>
    </w:div>
    <w:div w:id="704913799">
      <w:bodyDiv w:val="1"/>
      <w:marLeft w:val="0"/>
      <w:marRight w:val="0"/>
      <w:marTop w:val="0"/>
      <w:marBottom w:val="0"/>
      <w:divBdr>
        <w:top w:val="none" w:sz="0" w:space="0" w:color="auto"/>
        <w:left w:val="none" w:sz="0" w:space="0" w:color="auto"/>
        <w:bottom w:val="none" w:sz="0" w:space="0" w:color="auto"/>
        <w:right w:val="none" w:sz="0" w:space="0" w:color="auto"/>
      </w:divBdr>
    </w:div>
    <w:div w:id="705911233">
      <w:bodyDiv w:val="1"/>
      <w:marLeft w:val="0"/>
      <w:marRight w:val="0"/>
      <w:marTop w:val="0"/>
      <w:marBottom w:val="0"/>
      <w:divBdr>
        <w:top w:val="none" w:sz="0" w:space="0" w:color="auto"/>
        <w:left w:val="none" w:sz="0" w:space="0" w:color="auto"/>
        <w:bottom w:val="none" w:sz="0" w:space="0" w:color="auto"/>
        <w:right w:val="none" w:sz="0" w:space="0" w:color="auto"/>
      </w:divBdr>
    </w:div>
    <w:div w:id="722296780">
      <w:bodyDiv w:val="1"/>
      <w:marLeft w:val="0"/>
      <w:marRight w:val="0"/>
      <w:marTop w:val="0"/>
      <w:marBottom w:val="0"/>
      <w:divBdr>
        <w:top w:val="none" w:sz="0" w:space="0" w:color="auto"/>
        <w:left w:val="none" w:sz="0" w:space="0" w:color="auto"/>
        <w:bottom w:val="none" w:sz="0" w:space="0" w:color="auto"/>
        <w:right w:val="none" w:sz="0" w:space="0" w:color="auto"/>
      </w:divBdr>
    </w:div>
    <w:div w:id="843712837">
      <w:bodyDiv w:val="1"/>
      <w:marLeft w:val="0"/>
      <w:marRight w:val="0"/>
      <w:marTop w:val="0"/>
      <w:marBottom w:val="0"/>
      <w:divBdr>
        <w:top w:val="none" w:sz="0" w:space="0" w:color="auto"/>
        <w:left w:val="none" w:sz="0" w:space="0" w:color="auto"/>
        <w:bottom w:val="none" w:sz="0" w:space="0" w:color="auto"/>
        <w:right w:val="none" w:sz="0" w:space="0" w:color="auto"/>
      </w:divBdr>
      <w:divsChild>
        <w:div w:id="1370914623">
          <w:marLeft w:val="547"/>
          <w:marRight w:val="0"/>
          <w:marTop w:val="0"/>
          <w:marBottom w:val="0"/>
          <w:divBdr>
            <w:top w:val="none" w:sz="0" w:space="0" w:color="auto"/>
            <w:left w:val="none" w:sz="0" w:space="0" w:color="auto"/>
            <w:bottom w:val="none" w:sz="0" w:space="0" w:color="auto"/>
            <w:right w:val="none" w:sz="0" w:space="0" w:color="auto"/>
          </w:divBdr>
        </w:div>
      </w:divsChild>
    </w:div>
    <w:div w:id="977732754">
      <w:bodyDiv w:val="1"/>
      <w:marLeft w:val="0"/>
      <w:marRight w:val="0"/>
      <w:marTop w:val="0"/>
      <w:marBottom w:val="0"/>
      <w:divBdr>
        <w:top w:val="none" w:sz="0" w:space="0" w:color="auto"/>
        <w:left w:val="none" w:sz="0" w:space="0" w:color="auto"/>
        <w:bottom w:val="none" w:sz="0" w:space="0" w:color="auto"/>
        <w:right w:val="none" w:sz="0" w:space="0" w:color="auto"/>
      </w:divBdr>
    </w:div>
    <w:div w:id="994529022">
      <w:bodyDiv w:val="1"/>
      <w:marLeft w:val="0"/>
      <w:marRight w:val="0"/>
      <w:marTop w:val="0"/>
      <w:marBottom w:val="0"/>
      <w:divBdr>
        <w:top w:val="none" w:sz="0" w:space="0" w:color="auto"/>
        <w:left w:val="none" w:sz="0" w:space="0" w:color="auto"/>
        <w:bottom w:val="none" w:sz="0" w:space="0" w:color="auto"/>
        <w:right w:val="none" w:sz="0" w:space="0" w:color="auto"/>
      </w:divBdr>
    </w:div>
    <w:div w:id="1216501452">
      <w:bodyDiv w:val="1"/>
      <w:marLeft w:val="0"/>
      <w:marRight w:val="0"/>
      <w:marTop w:val="0"/>
      <w:marBottom w:val="0"/>
      <w:divBdr>
        <w:top w:val="none" w:sz="0" w:space="0" w:color="auto"/>
        <w:left w:val="none" w:sz="0" w:space="0" w:color="auto"/>
        <w:bottom w:val="none" w:sz="0" w:space="0" w:color="auto"/>
        <w:right w:val="none" w:sz="0" w:space="0" w:color="auto"/>
      </w:divBdr>
    </w:div>
    <w:div w:id="1263345126">
      <w:bodyDiv w:val="1"/>
      <w:marLeft w:val="0"/>
      <w:marRight w:val="0"/>
      <w:marTop w:val="0"/>
      <w:marBottom w:val="0"/>
      <w:divBdr>
        <w:top w:val="none" w:sz="0" w:space="0" w:color="auto"/>
        <w:left w:val="none" w:sz="0" w:space="0" w:color="auto"/>
        <w:bottom w:val="none" w:sz="0" w:space="0" w:color="auto"/>
        <w:right w:val="none" w:sz="0" w:space="0" w:color="auto"/>
      </w:divBdr>
    </w:div>
    <w:div w:id="1293706314">
      <w:bodyDiv w:val="1"/>
      <w:marLeft w:val="0"/>
      <w:marRight w:val="0"/>
      <w:marTop w:val="0"/>
      <w:marBottom w:val="0"/>
      <w:divBdr>
        <w:top w:val="none" w:sz="0" w:space="0" w:color="auto"/>
        <w:left w:val="none" w:sz="0" w:space="0" w:color="auto"/>
        <w:bottom w:val="none" w:sz="0" w:space="0" w:color="auto"/>
        <w:right w:val="none" w:sz="0" w:space="0" w:color="auto"/>
      </w:divBdr>
    </w:div>
    <w:div w:id="1321619255">
      <w:bodyDiv w:val="1"/>
      <w:marLeft w:val="0"/>
      <w:marRight w:val="0"/>
      <w:marTop w:val="0"/>
      <w:marBottom w:val="0"/>
      <w:divBdr>
        <w:top w:val="none" w:sz="0" w:space="0" w:color="auto"/>
        <w:left w:val="none" w:sz="0" w:space="0" w:color="auto"/>
        <w:bottom w:val="none" w:sz="0" w:space="0" w:color="auto"/>
        <w:right w:val="none" w:sz="0" w:space="0" w:color="auto"/>
      </w:divBdr>
    </w:div>
    <w:div w:id="1357385253">
      <w:bodyDiv w:val="1"/>
      <w:marLeft w:val="0"/>
      <w:marRight w:val="0"/>
      <w:marTop w:val="0"/>
      <w:marBottom w:val="0"/>
      <w:divBdr>
        <w:top w:val="none" w:sz="0" w:space="0" w:color="auto"/>
        <w:left w:val="none" w:sz="0" w:space="0" w:color="auto"/>
        <w:bottom w:val="none" w:sz="0" w:space="0" w:color="auto"/>
        <w:right w:val="none" w:sz="0" w:space="0" w:color="auto"/>
      </w:divBdr>
    </w:div>
    <w:div w:id="1673097485">
      <w:bodyDiv w:val="1"/>
      <w:marLeft w:val="0"/>
      <w:marRight w:val="0"/>
      <w:marTop w:val="0"/>
      <w:marBottom w:val="0"/>
      <w:divBdr>
        <w:top w:val="none" w:sz="0" w:space="0" w:color="auto"/>
        <w:left w:val="none" w:sz="0" w:space="0" w:color="auto"/>
        <w:bottom w:val="none" w:sz="0" w:space="0" w:color="auto"/>
        <w:right w:val="none" w:sz="0" w:space="0" w:color="auto"/>
      </w:divBdr>
    </w:div>
    <w:div w:id="1814636680">
      <w:bodyDiv w:val="1"/>
      <w:marLeft w:val="0"/>
      <w:marRight w:val="0"/>
      <w:marTop w:val="0"/>
      <w:marBottom w:val="0"/>
      <w:divBdr>
        <w:top w:val="none" w:sz="0" w:space="0" w:color="auto"/>
        <w:left w:val="none" w:sz="0" w:space="0" w:color="auto"/>
        <w:bottom w:val="none" w:sz="0" w:space="0" w:color="auto"/>
        <w:right w:val="none" w:sz="0" w:space="0" w:color="auto"/>
      </w:divBdr>
    </w:div>
    <w:div w:id="1858618049">
      <w:bodyDiv w:val="1"/>
      <w:marLeft w:val="0"/>
      <w:marRight w:val="0"/>
      <w:marTop w:val="0"/>
      <w:marBottom w:val="0"/>
      <w:divBdr>
        <w:top w:val="none" w:sz="0" w:space="0" w:color="auto"/>
        <w:left w:val="none" w:sz="0" w:space="0" w:color="auto"/>
        <w:bottom w:val="none" w:sz="0" w:space="0" w:color="auto"/>
        <w:right w:val="none" w:sz="0" w:space="0" w:color="auto"/>
      </w:divBdr>
    </w:div>
    <w:div w:id="1871915902">
      <w:bodyDiv w:val="1"/>
      <w:marLeft w:val="0"/>
      <w:marRight w:val="0"/>
      <w:marTop w:val="0"/>
      <w:marBottom w:val="0"/>
      <w:divBdr>
        <w:top w:val="none" w:sz="0" w:space="0" w:color="auto"/>
        <w:left w:val="none" w:sz="0" w:space="0" w:color="auto"/>
        <w:bottom w:val="none" w:sz="0" w:space="0" w:color="auto"/>
        <w:right w:val="none" w:sz="0" w:space="0" w:color="auto"/>
      </w:divBdr>
    </w:div>
    <w:div w:id="1881474237">
      <w:bodyDiv w:val="1"/>
      <w:marLeft w:val="0"/>
      <w:marRight w:val="0"/>
      <w:marTop w:val="0"/>
      <w:marBottom w:val="0"/>
      <w:divBdr>
        <w:top w:val="none" w:sz="0" w:space="0" w:color="auto"/>
        <w:left w:val="none" w:sz="0" w:space="0" w:color="auto"/>
        <w:bottom w:val="none" w:sz="0" w:space="0" w:color="auto"/>
        <w:right w:val="none" w:sz="0" w:space="0" w:color="auto"/>
      </w:divBdr>
    </w:div>
    <w:div w:id="2021196901">
      <w:bodyDiv w:val="1"/>
      <w:marLeft w:val="0"/>
      <w:marRight w:val="0"/>
      <w:marTop w:val="0"/>
      <w:marBottom w:val="0"/>
      <w:divBdr>
        <w:top w:val="none" w:sz="0" w:space="0" w:color="auto"/>
        <w:left w:val="none" w:sz="0" w:space="0" w:color="auto"/>
        <w:bottom w:val="none" w:sz="0" w:space="0" w:color="auto"/>
        <w:right w:val="none" w:sz="0" w:space="0" w:color="auto"/>
      </w:divBdr>
    </w:div>
    <w:div w:id="2083064167">
      <w:bodyDiv w:val="1"/>
      <w:marLeft w:val="0"/>
      <w:marRight w:val="0"/>
      <w:marTop w:val="0"/>
      <w:marBottom w:val="0"/>
      <w:divBdr>
        <w:top w:val="none" w:sz="0" w:space="0" w:color="auto"/>
        <w:left w:val="none" w:sz="0" w:space="0" w:color="auto"/>
        <w:bottom w:val="none" w:sz="0" w:space="0" w:color="auto"/>
        <w:right w:val="none" w:sz="0" w:space="0" w:color="auto"/>
      </w:divBdr>
      <w:divsChild>
        <w:div w:id="842205101">
          <w:marLeft w:val="547"/>
          <w:marRight w:val="0"/>
          <w:marTop w:val="0"/>
          <w:marBottom w:val="0"/>
          <w:divBdr>
            <w:top w:val="none" w:sz="0" w:space="0" w:color="auto"/>
            <w:left w:val="none" w:sz="0" w:space="0" w:color="auto"/>
            <w:bottom w:val="none" w:sz="0" w:space="0" w:color="auto"/>
            <w:right w:val="none" w:sz="0" w:space="0" w:color="auto"/>
          </w:divBdr>
        </w:div>
        <w:div w:id="1631595039">
          <w:marLeft w:val="1166"/>
          <w:marRight w:val="0"/>
          <w:marTop w:val="0"/>
          <w:marBottom w:val="0"/>
          <w:divBdr>
            <w:top w:val="none" w:sz="0" w:space="0" w:color="auto"/>
            <w:left w:val="none" w:sz="0" w:space="0" w:color="auto"/>
            <w:bottom w:val="none" w:sz="0" w:space="0" w:color="auto"/>
            <w:right w:val="none" w:sz="0" w:space="0" w:color="auto"/>
          </w:divBdr>
        </w:div>
      </w:divsChild>
    </w:div>
    <w:div w:id="211138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Layout" Target="diagrams/layout4.xml"/><Relationship Id="rId47" Type="http://schemas.openxmlformats.org/officeDocument/2006/relationships/hyperlink" Target="https://www.uaesp.gov.co/content/modelo-relacionamiento" TargetMode="External"/><Relationship Id="rId50" Type="http://schemas.openxmlformats.org/officeDocument/2006/relationships/image" Target="media/image11.jpeg"/><Relationship Id="rId55" Type="http://schemas.openxmlformats.org/officeDocument/2006/relationships/image" Target="media/image16.png"/><Relationship Id="rId63"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aesp.gov.co/transparencia/control/informes-rendicion-cuentas" TargetMode="External"/><Relationship Id="rId29" Type="http://schemas.microsoft.com/office/2007/relationships/diagramDrawing" Target="diagrams/drawing2.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6.png"/><Relationship Id="rId37" Type="http://schemas.openxmlformats.org/officeDocument/2006/relationships/diagramColors" Target="diagrams/colors3.xml"/><Relationship Id="rId40" Type="http://schemas.openxmlformats.org/officeDocument/2006/relationships/hyperlink" Target="https://www.uaesp.gov.co/sites/default/files/documentos/Plan_de_Accion_de_Participacion_Ciudadana_2022.docx" TargetMode="External"/><Relationship Id="rId45" Type="http://schemas.microsoft.com/office/2007/relationships/diagramDrawing" Target="diagrams/drawing4.xml"/><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chart" Target="charts/chart4.xml"/><Relationship Id="rId14" Type="http://schemas.openxmlformats.org/officeDocument/2006/relationships/chart" Target="charts/chart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chart" Target="charts/chart5.xml"/><Relationship Id="rId35" Type="http://schemas.openxmlformats.org/officeDocument/2006/relationships/diagramLayout" Target="diagrams/layout3.xml"/><Relationship Id="rId43" Type="http://schemas.openxmlformats.org/officeDocument/2006/relationships/diagramQuickStyle" Target="diagrams/quickStyle4.xml"/><Relationship Id="rId48" Type="http://schemas.openxmlformats.org/officeDocument/2006/relationships/image" Target="media/image9.png"/><Relationship Id="rId56" Type="http://schemas.openxmlformats.org/officeDocument/2006/relationships/image" Target="media/image17.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nam10.safelinks.protection.outlook.com/?url=https%3A%2F%2Fwww.uaesp.gov.co%2Fcontent%2Fplaneacion-0&amp;data=05%7C01%7CKelly.Garay%40uaesp.gov.co%7Cd8bc31d7638b48dc566f08dafd78a7d0%7C9ecb216e449b4584bc8226bce78574fb%7C0%7C0%7C638100991919437674%7CUnknown%7CTWFpbGZsb3d8eyJWIjoiMC4wLjAwMDAiLCJQIjoiV2luMzIiLCJBTiI6Ik1haWwiLCJXVCI6Mn0%3D%7C3000%7C%7C%7C&amp;sdata=1%2BP1XcrLvftFhlxtgngPXQMuDl20XPFu3MEg1utqSws%3D&amp;reserved=0" TargetMode="External"/><Relationship Id="rId25" Type="http://schemas.openxmlformats.org/officeDocument/2006/relationships/diagramData" Target="diagrams/data2.xml"/><Relationship Id="rId33" Type="http://schemas.openxmlformats.org/officeDocument/2006/relationships/image" Target="media/image7.png"/><Relationship Id="rId38" Type="http://schemas.microsoft.com/office/2007/relationships/diagramDrawing" Target="diagrams/drawing3.xml"/><Relationship Id="rId46" Type="http://schemas.openxmlformats.org/officeDocument/2006/relationships/hyperlink" Target="https://www.uaesp.gov.co/content/caracterizacion-usuarios" TargetMode="Externa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diagramData" Target="diagrams/data4.xml"/><Relationship Id="rId54" Type="http://schemas.openxmlformats.org/officeDocument/2006/relationships/image" Target="media/image15.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image" Target="media/image10.png"/><Relationship Id="rId57" Type="http://schemas.openxmlformats.org/officeDocument/2006/relationships/image" Target="media/image18.jpg"/><Relationship Id="rId10" Type="http://schemas.openxmlformats.org/officeDocument/2006/relationships/chart" Target="charts/chart1.xml"/><Relationship Id="rId31" Type="http://schemas.openxmlformats.org/officeDocument/2006/relationships/chart" Target="charts/chart6.xml"/><Relationship Id="rId44" Type="http://schemas.openxmlformats.org/officeDocument/2006/relationships/diagramColors" Target="diagrams/colors4.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s://view.officeapps.live.com/op/view.aspx?src=https%3A%2F%2Fwww.uaesp.gov.co%2Fsites%2Fdefault%2Ffiles%2Fdocumentos%2F1-Espacios_interinstitucionales_de_participacion_ciudadana_2021.xlsx&amp;wdOrigin=BROWSELINK" TargetMode="External"/><Relationship Id="rId3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nam10.safelinks.protection.outlook.com/?url=https%3A%2F%2Fwww.uaesp.gov.co%2Fcontent%2Fplaneacion-0&amp;data=05%7C01%7CKelly.Garay%40uaesp.gov.co%7Cd8bc31d7638b48dc566f08dafd78a7d0%7C9ecb216e449b4584bc8226bce78574fb%7C0%7C0%7C638100991919437674%7CUnknown%7CTWFpbGZsb3d8eyJWIjoiMC4wLjAwMDAiLCJQIjoiV2luMzIiLCJBTiI6Ik1haWwiLCJXVCI6Mn0%3D%7C3000%7C%7C%7C&amp;sdata=1%2BP1XcrLvftFhlxtgngPXQMuDl20XPFu3MEg1utqSws%3D&amp;reserved=0" TargetMode="External"/><Relationship Id="rId2" Type="http://schemas.openxmlformats.org/officeDocument/2006/relationships/hyperlink" Target="https://www.uaesp.gov.co/mipg/documentos-sig/direccionamiento_estrategico/planes/Plan%20Estrategico%20Institucional%20-%20%20PEI%20-%202020-2024.pdf" TargetMode="External"/><Relationship Id="rId1" Type="http://schemas.openxmlformats.org/officeDocument/2006/relationships/hyperlink" Target="https://www.funcionpublica.gov.co/eva/gestornormativo/norma.php?i=56882" TargetMode="External"/><Relationship Id="rId4" Type="http://schemas.openxmlformats.org/officeDocument/2006/relationships/hyperlink" Target="https://www.uaesp.gov.co/content/caracterizacion-usuar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57300\OneDrive%20-%20Unidad%20administrativa%20especial%20de%20servicios%20p&#250;blicos\2023\1.Participaci&#243;n%20Ciudadana\0.%20Informe%20de%20P.C\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Recorridos Alumbrado Público</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Hoja1!$A$43:$A$63</c:f>
              <c:strCache>
                <c:ptCount val="21"/>
                <c:pt idx="0">
                  <c:v>Suba</c:v>
                </c:pt>
                <c:pt idx="1">
                  <c:v>Keneddy</c:v>
                </c:pt>
                <c:pt idx="2">
                  <c:v>Engativá</c:v>
                </c:pt>
                <c:pt idx="3">
                  <c:v>Fontibón</c:v>
                </c:pt>
                <c:pt idx="4">
                  <c:v>Usaquen</c:v>
                </c:pt>
                <c:pt idx="5">
                  <c:v>Puente Aranda</c:v>
                </c:pt>
                <c:pt idx="6">
                  <c:v>Ciudad Bolivar</c:v>
                </c:pt>
                <c:pt idx="7">
                  <c:v>Chapinero</c:v>
                </c:pt>
                <c:pt idx="8">
                  <c:v>Bosa</c:v>
                </c:pt>
                <c:pt idx="9">
                  <c:v>Santa fe</c:v>
                </c:pt>
                <c:pt idx="10">
                  <c:v>Rafael Uribe Uribe</c:v>
                </c:pt>
                <c:pt idx="11">
                  <c:v>Teusaquillo</c:v>
                </c:pt>
                <c:pt idx="12">
                  <c:v>Usme</c:v>
                </c:pt>
                <c:pt idx="13">
                  <c:v>Martires</c:v>
                </c:pt>
                <c:pt idx="14">
                  <c:v>Antonio Nariño </c:v>
                </c:pt>
                <c:pt idx="15">
                  <c:v>San Cristobal </c:v>
                </c:pt>
                <c:pt idx="16">
                  <c:v>Barrios Unidos </c:v>
                </c:pt>
                <c:pt idx="17">
                  <c:v>Tunjuelito</c:v>
                </c:pt>
                <c:pt idx="18">
                  <c:v>Candelaria</c:v>
                </c:pt>
                <c:pt idx="19">
                  <c:v>Más de 1 localidad</c:v>
                </c:pt>
                <c:pt idx="20">
                  <c:v>Sumapaz</c:v>
                </c:pt>
              </c:strCache>
            </c:strRef>
          </c:cat>
          <c:val>
            <c:numRef>
              <c:f>Hoja1!$B$43:$B$63</c:f>
              <c:numCache>
                <c:formatCode>General</c:formatCode>
                <c:ptCount val="21"/>
                <c:pt idx="0">
                  <c:v>71</c:v>
                </c:pt>
                <c:pt idx="1">
                  <c:v>64</c:v>
                </c:pt>
                <c:pt idx="2">
                  <c:v>59</c:v>
                </c:pt>
                <c:pt idx="3">
                  <c:v>58</c:v>
                </c:pt>
                <c:pt idx="4">
                  <c:v>54</c:v>
                </c:pt>
                <c:pt idx="5">
                  <c:v>50</c:v>
                </c:pt>
                <c:pt idx="6">
                  <c:v>46</c:v>
                </c:pt>
                <c:pt idx="7">
                  <c:v>43</c:v>
                </c:pt>
                <c:pt idx="8">
                  <c:v>39</c:v>
                </c:pt>
                <c:pt idx="9">
                  <c:v>38</c:v>
                </c:pt>
                <c:pt idx="10">
                  <c:v>37</c:v>
                </c:pt>
                <c:pt idx="11">
                  <c:v>37</c:v>
                </c:pt>
                <c:pt idx="12">
                  <c:v>35</c:v>
                </c:pt>
                <c:pt idx="13">
                  <c:v>29</c:v>
                </c:pt>
                <c:pt idx="14">
                  <c:v>27</c:v>
                </c:pt>
                <c:pt idx="15">
                  <c:v>27</c:v>
                </c:pt>
                <c:pt idx="16">
                  <c:v>21</c:v>
                </c:pt>
                <c:pt idx="17">
                  <c:v>20</c:v>
                </c:pt>
                <c:pt idx="18">
                  <c:v>11</c:v>
                </c:pt>
                <c:pt idx="19">
                  <c:v>4</c:v>
                </c:pt>
                <c:pt idx="20">
                  <c:v>1</c:v>
                </c:pt>
              </c:numCache>
            </c:numRef>
          </c:val>
          <c:extLst>
            <c:ext xmlns:c16="http://schemas.microsoft.com/office/drawing/2014/chart" uri="{C3380CC4-5D6E-409C-BE32-E72D297353CC}">
              <c16:uniqueId val="{00000000-4DC6-4FCB-BEC6-D47C1BA5681C}"/>
            </c:ext>
          </c:extLst>
        </c:ser>
        <c:dLbls>
          <c:dLblPos val="inEnd"/>
          <c:showLegendKey val="0"/>
          <c:showVal val="1"/>
          <c:showCatName val="0"/>
          <c:showSerName val="0"/>
          <c:showPercent val="0"/>
          <c:showBubbleSize val="0"/>
        </c:dLbls>
        <c:gapWidth val="41"/>
        <c:axId val="693219160"/>
        <c:axId val="693208184"/>
      </c:barChart>
      <c:catAx>
        <c:axId val="693219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93208184"/>
        <c:crosses val="autoZero"/>
        <c:auto val="1"/>
        <c:lblAlgn val="ctr"/>
        <c:lblOffset val="100"/>
        <c:noMultiLvlLbl val="0"/>
      </c:catAx>
      <c:valAx>
        <c:axId val="693208184"/>
        <c:scaling>
          <c:orientation val="minMax"/>
        </c:scaling>
        <c:delete val="1"/>
        <c:axPos val="l"/>
        <c:numFmt formatCode="General" sourceLinked="1"/>
        <c:majorTickMark val="none"/>
        <c:minorTickMark val="none"/>
        <c:tickLblPos val="nextTo"/>
        <c:crossAx val="6932191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Juntos Limpiamos Bogotá</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Hoja1!$A$22:$A$40</c:f>
              <c:strCache>
                <c:ptCount val="19"/>
                <c:pt idx="0">
                  <c:v>Antonio Nariño</c:v>
                </c:pt>
                <c:pt idx="1">
                  <c:v>Los Martires</c:v>
                </c:pt>
                <c:pt idx="2">
                  <c:v>Rafael Uribe Uribe</c:v>
                </c:pt>
                <c:pt idx="3">
                  <c:v>Usme</c:v>
                </c:pt>
                <c:pt idx="4">
                  <c:v>Chapinero </c:v>
                </c:pt>
                <c:pt idx="5">
                  <c:v>Teusaquillo</c:v>
                </c:pt>
                <c:pt idx="6">
                  <c:v>San Cristobal</c:v>
                </c:pt>
                <c:pt idx="7">
                  <c:v>Tunjuelito</c:v>
                </c:pt>
                <c:pt idx="8">
                  <c:v>Bosa</c:v>
                </c:pt>
                <c:pt idx="9">
                  <c:v>Puente Aranda</c:v>
                </c:pt>
                <c:pt idx="10">
                  <c:v>Candelaria</c:v>
                </c:pt>
                <c:pt idx="11">
                  <c:v>Ciudad Bolivar </c:v>
                </c:pt>
                <c:pt idx="12">
                  <c:v>Fontibón</c:v>
                </c:pt>
                <c:pt idx="13">
                  <c:v>Santa fe</c:v>
                </c:pt>
                <c:pt idx="14">
                  <c:v>Usaquén</c:v>
                </c:pt>
                <c:pt idx="15">
                  <c:v>Barrios Unidos</c:v>
                </c:pt>
                <c:pt idx="16">
                  <c:v>Engativá</c:v>
                </c:pt>
                <c:pt idx="17">
                  <c:v>Keneddy</c:v>
                </c:pt>
                <c:pt idx="18">
                  <c:v>Suba </c:v>
                </c:pt>
              </c:strCache>
            </c:strRef>
          </c:cat>
          <c:val>
            <c:numRef>
              <c:f>Hoja1!$B$22:$B$40</c:f>
              <c:numCache>
                <c:formatCode>General</c:formatCode>
                <c:ptCount val="19"/>
                <c:pt idx="0">
                  <c:v>1</c:v>
                </c:pt>
                <c:pt idx="1">
                  <c:v>1</c:v>
                </c:pt>
                <c:pt idx="2">
                  <c:v>1</c:v>
                </c:pt>
                <c:pt idx="3">
                  <c:v>2</c:v>
                </c:pt>
                <c:pt idx="4">
                  <c:v>3</c:v>
                </c:pt>
                <c:pt idx="5">
                  <c:v>3</c:v>
                </c:pt>
                <c:pt idx="6">
                  <c:v>5</c:v>
                </c:pt>
                <c:pt idx="7">
                  <c:v>5</c:v>
                </c:pt>
                <c:pt idx="8">
                  <c:v>6</c:v>
                </c:pt>
                <c:pt idx="9">
                  <c:v>6</c:v>
                </c:pt>
                <c:pt idx="10">
                  <c:v>7</c:v>
                </c:pt>
                <c:pt idx="11">
                  <c:v>7</c:v>
                </c:pt>
                <c:pt idx="12">
                  <c:v>7</c:v>
                </c:pt>
                <c:pt idx="13">
                  <c:v>7</c:v>
                </c:pt>
                <c:pt idx="14">
                  <c:v>9</c:v>
                </c:pt>
                <c:pt idx="15">
                  <c:v>10</c:v>
                </c:pt>
                <c:pt idx="16">
                  <c:v>10</c:v>
                </c:pt>
                <c:pt idx="17">
                  <c:v>14</c:v>
                </c:pt>
                <c:pt idx="18">
                  <c:v>20</c:v>
                </c:pt>
              </c:numCache>
            </c:numRef>
          </c:val>
          <c:extLst>
            <c:ext xmlns:c16="http://schemas.microsoft.com/office/drawing/2014/chart" uri="{C3380CC4-5D6E-409C-BE32-E72D297353CC}">
              <c16:uniqueId val="{00000000-3404-4923-804F-8793FE1F6585}"/>
            </c:ext>
          </c:extLst>
        </c:ser>
        <c:dLbls>
          <c:dLblPos val="inEnd"/>
          <c:showLegendKey val="0"/>
          <c:showVal val="1"/>
          <c:showCatName val="0"/>
          <c:showSerName val="0"/>
          <c:showPercent val="0"/>
          <c:showBubbleSize val="0"/>
        </c:dLbls>
        <c:gapWidth val="41"/>
        <c:axId val="693208576"/>
        <c:axId val="693219552"/>
      </c:barChart>
      <c:catAx>
        <c:axId val="693208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93219552"/>
        <c:crosses val="autoZero"/>
        <c:auto val="1"/>
        <c:lblAlgn val="ctr"/>
        <c:lblOffset val="100"/>
        <c:noMultiLvlLbl val="0"/>
      </c:catAx>
      <c:valAx>
        <c:axId val="693219552"/>
        <c:scaling>
          <c:orientation val="minMax"/>
        </c:scaling>
        <c:delete val="1"/>
        <c:axPos val="l"/>
        <c:numFmt formatCode="General" sourceLinked="1"/>
        <c:majorTickMark val="none"/>
        <c:minorTickMark val="none"/>
        <c:tickLblPos val="nextTo"/>
        <c:crossAx val="6932085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Organizaciones beneficiadas por localidad</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Hoja1!$A$1:$A$13</c:f>
              <c:strCache>
                <c:ptCount val="13"/>
                <c:pt idx="0">
                  <c:v>Keneddy</c:v>
                </c:pt>
                <c:pt idx="1">
                  <c:v>Bosa</c:v>
                </c:pt>
                <c:pt idx="2">
                  <c:v>Suba</c:v>
                </c:pt>
                <c:pt idx="3">
                  <c:v>Ciudad Bolívar</c:v>
                </c:pt>
                <c:pt idx="4">
                  <c:v>Engativá</c:v>
                </c:pt>
                <c:pt idx="5">
                  <c:v>Tunjuelito</c:v>
                </c:pt>
                <c:pt idx="6">
                  <c:v>San Cristobal</c:v>
                </c:pt>
                <c:pt idx="7">
                  <c:v>Martires</c:v>
                </c:pt>
                <c:pt idx="8">
                  <c:v>Usme</c:v>
                </c:pt>
                <c:pt idx="9">
                  <c:v>Rafael Uribe Uribe</c:v>
                </c:pt>
                <c:pt idx="10">
                  <c:v>Puente Aranda</c:v>
                </c:pt>
                <c:pt idx="11">
                  <c:v>Fontibón</c:v>
                </c:pt>
                <c:pt idx="12">
                  <c:v>Usaquén</c:v>
                </c:pt>
              </c:strCache>
            </c:strRef>
          </c:cat>
          <c:val>
            <c:numRef>
              <c:f>Hoja1!$B$1:$B$13</c:f>
              <c:numCache>
                <c:formatCode>General</c:formatCode>
                <c:ptCount val="13"/>
                <c:pt idx="0">
                  <c:v>11</c:v>
                </c:pt>
                <c:pt idx="1">
                  <c:v>7</c:v>
                </c:pt>
                <c:pt idx="2">
                  <c:v>7</c:v>
                </c:pt>
                <c:pt idx="3">
                  <c:v>6</c:v>
                </c:pt>
                <c:pt idx="4">
                  <c:v>5</c:v>
                </c:pt>
                <c:pt idx="5">
                  <c:v>3</c:v>
                </c:pt>
                <c:pt idx="6">
                  <c:v>2</c:v>
                </c:pt>
                <c:pt idx="7">
                  <c:v>2</c:v>
                </c:pt>
                <c:pt idx="8">
                  <c:v>2</c:v>
                </c:pt>
                <c:pt idx="9">
                  <c:v>2</c:v>
                </c:pt>
                <c:pt idx="10">
                  <c:v>1</c:v>
                </c:pt>
                <c:pt idx="11">
                  <c:v>1</c:v>
                </c:pt>
                <c:pt idx="12">
                  <c:v>1</c:v>
                </c:pt>
              </c:numCache>
            </c:numRef>
          </c:val>
          <c:extLst>
            <c:ext xmlns:c16="http://schemas.microsoft.com/office/drawing/2014/chart" uri="{C3380CC4-5D6E-409C-BE32-E72D297353CC}">
              <c16:uniqueId val="{00000000-391F-4676-8D8C-32EE196EAECF}"/>
            </c:ext>
          </c:extLst>
        </c:ser>
        <c:dLbls>
          <c:dLblPos val="inEnd"/>
          <c:showLegendKey val="0"/>
          <c:showVal val="1"/>
          <c:showCatName val="0"/>
          <c:showSerName val="0"/>
          <c:showPercent val="0"/>
          <c:showBubbleSize val="0"/>
        </c:dLbls>
        <c:gapWidth val="41"/>
        <c:axId val="693214064"/>
        <c:axId val="693211320"/>
      </c:barChart>
      <c:catAx>
        <c:axId val="69321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93211320"/>
        <c:crosses val="autoZero"/>
        <c:auto val="1"/>
        <c:lblAlgn val="ctr"/>
        <c:lblOffset val="100"/>
        <c:noMultiLvlLbl val="0"/>
      </c:catAx>
      <c:valAx>
        <c:axId val="693211320"/>
        <c:scaling>
          <c:orientation val="minMax"/>
        </c:scaling>
        <c:delete val="1"/>
        <c:axPos val="l"/>
        <c:numFmt formatCode="General" sourceLinked="1"/>
        <c:majorTickMark val="none"/>
        <c:minorTickMark val="none"/>
        <c:tickLblPos val="nextTo"/>
        <c:crossAx val="6932140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Asistencia a CAL</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Hoja1!$A$1:$A$16</c:f>
              <c:strCache>
                <c:ptCount val="16"/>
                <c:pt idx="0">
                  <c:v>Suba</c:v>
                </c:pt>
                <c:pt idx="1">
                  <c:v>Usaquén</c:v>
                </c:pt>
                <c:pt idx="2">
                  <c:v>Chapinero</c:v>
                </c:pt>
                <c:pt idx="3">
                  <c:v>Los Martires</c:v>
                </c:pt>
                <c:pt idx="4">
                  <c:v>Puente Aranda</c:v>
                </c:pt>
                <c:pt idx="5">
                  <c:v>San Cristobal </c:v>
                </c:pt>
                <c:pt idx="6">
                  <c:v>Santafé</c:v>
                </c:pt>
                <c:pt idx="7">
                  <c:v>Antonio Nariño</c:v>
                </c:pt>
                <c:pt idx="8">
                  <c:v>Fontibón</c:v>
                </c:pt>
                <c:pt idx="9">
                  <c:v>Rafael Uribe Uribe</c:v>
                </c:pt>
                <c:pt idx="10">
                  <c:v>Tunjuelito</c:v>
                </c:pt>
                <c:pt idx="11">
                  <c:v>Usme</c:v>
                </c:pt>
                <c:pt idx="12">
                  <c:v>Candelaria </c:v>
                </c:pt>
                <c:pt idx="13">
                  <c:v>Teusaquillo</c:v>
                </c:pt>
                <c:pt idx="14">
                  <c:v>Bosa</c:v>
                </c:pt>
                <c:pt idx="15">
                  <c:v>Kennedy</c:v>
                </c:pt>
              </c:strCache>
            </c:strRef>
          </c:cat>
          <c:val>
            <c:numRef>
              <c:f>Hoja1!$B$1:$B$16</c:f>
              <c:numCache>
                <c:formatCode>General</c:formatCode>
                <c:ptCount val="16"/>
                <c:pt idx="0">
                  <c:v>1</c:v>
                </c:pt>
                <c:pt idx="1">
                  <c:v>1</c:v>
                </c:pt>
                <c:pt idx="2">
                  <c:v>2</c:v>
                </c:pt>
                <c:pt idx="3">
                  <c:v>2</c:v>
                </c:pt>
                <c:pt idx="4">
                  <c:v>2</c:v>
                </c:pt>
                <c:pt idx="5">
                  <c:v>2</c:v>
                </c:pt>
                <c:pt idx="6">
                  <c:v>3</c:v>
                </c:pt>
                <c:pt idx="7">
                  <c:v>4</c:v>
                </c:pt>
                <c:pt idx="8">
                  <c:v>4</c:v>
                </c:pt>
                <c:pt idx="9">
                  <c:v>4</c:v>
                </c:pt>
                <c:pt idx="10">
                  <c:v>4</c:v>
                </c:pt>
                <c:pt idx="11">
                  <c:v>4</c:v>
                </c:pt>
                <c:pt idx="12">
                  <c:v>5</c:v>
                </c:pt>
                <c:pt idx="13">
                  <c:v>5</c:v>
                </c:pt>
                <c:pt idx="14">
                  <c:v>6</c:v>
                </c:pt>
                <c:pt idx="15">
                  <c:v>11</c:v>
                </c:pt>
              </c:numCache>
            </c:numRef>
          </c:val>
          <c:extLst>
            <c:ext xmlns:c16="http://schemas.microsoft.com/office/drawing/2014/chart" uri="{C3380CC4-5D6E-409C-BE32-E72D297353CC}">
              <c16:uniqueId val="{00000000-CF94-43A7-B9BE-AA293941C653}"/>
            </c:ext>
          </c:extLst>
        </c:ser>
        <c:dLbls>
          <c:dLblPos val="inEnd"/>
          <c:showLegendKey val="0"/>
          <c:showVal val="1"/>
          <c:showCatName val="0"/>
          <c:showSerName val="0"/>
          <c:showPercent val="0"/>
          <c:showBubbleSize val="0"/>
        </c:dLbls>
        <c:gapWidth val="41"/>
        <c:axId val="693214456"/>
        <c:axId val="693210928"/>
      </c:barChart>
      <c:catAx>
        <c:axId val="693214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93210928"/>
        <c:crosses val="autoZero"/>
        <c:auto val="1"/>
        <c:lblAlgn val="ctr"/>
        <c:lblOffset val="100"/>
        <c:noMultiLvlLbl val="0"/>
      </c:catAx>
      <c:valAx>
        <c:axId val="693210928"/>
        <c:scaling>
          <c:orientation val="minMax"/>
        </c:scaling>
        <c:delete val="1"/>
        <c:axPos val="l"/>
        <c:numFmt formatCode="General" sourceLinked="1"/>
        <c:majorTickMark val="none"/>
        <c:minorTickMark val="none"/>
        <c:tickLblPos val="nextTo"/>
        <c:crossAx val="693214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seguimiento Espacios 2022_ dirección (version 2).xlsb]Hoja5!TablaDinámica37</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Sesiones por localidad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ctr"/>
          <c:showLegendKey val="0"/>
          <c:showVal val="0"/>
          <c:showCatName val="0"/>
          <c:showSerName val="0"/>
          <c:showPercent val="1"/>
          <c:showBubbleSize val="0"/>
          <c:extLst>
            <c:ext xmlns:c15="http://schemas.microsoft.com/office/drawing/2012/chart" uri="{CE6537A1-D6FC-4f65-9D91-7224C49458BB}"/>
          </c:extLst>
        </c:dLbl>
      </c:pivotFmt>
      <c:pivotFmt>
        <c:idx val="3"/>
      </c:pivotFmt>
      <c:pivotFmt>
        <c:idx val="4"/>
      </c:pivotFmt>
      <c:pivotFmt>
        <c:idx val="5"/>
        <c:spPr>
          <a:solidFill>
            <a:schemeClr val="accent6">
              <a:alpha val="85000"/>
            </a:schemeClr>
          </a:solidFill>
          <a:ln w="9525" cap="flat" cmpd="sng" algn="ctr">
            <a:solidFill>
              <a:schemeClr val="lt1">
                <a:alpha val="50000"/>
              </a:schemeClr>
            </a:solidFill>
            <a:round/>
          </a:ln>
          <a:effectLst/>
        </c:spPr>
        <c:marker>
          <c:spPr>
            <a:solidFill>
              <a:schemeClr val="accent6">
                <a:alpha val="85000"/>
              </a:schemeClr>
            </a:solidFill>
            <a:ln>
              <a:no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Hoja5!$B$3</c:f>
              <c:strCache>
                <c:ptCount val="1"/>
                <c:pt idx="0">
                  <c:v>Total</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Hoja5!$A$4:$A$21</c:f>
              <c:strCache>
                <c:ptCount val="18"/>
                <c:pt idx="0">
                  <c:v>Antonio Nariño</c:v>
                </c:pt>
                <c:pt idx="1">
                  <c:v>Barrios Unidos</c:v>
                </c:pt>
                <c:pt idx="2">
                  <c:v>Bosa</c:v>
                </c:pt>
                <c:pt idx="3">
                  <c:v>Chapinero</c:v>
                </c:pt>
                <c:pt idx="4">
                  <c:v>Ciudad Bolivar</c:v>
                </c:pt>
                <c:pt idx="5">
                  <c:v>Engativa</c:v>
                </c:pt>
                <c:pt idx="6">
                  <c:v>Fontibon</c:v>
                </c:pt>
                <c:pt idx="7">
                  <c:v>Kennedy</c:v>
                </c:pt>
                <c:pt idx="8">
                  <c:v>La Candelaria</c:v>
                </c:pt>
                <c:pt idx="9">
                  <c:v>Los Martires</c:v>
                </c:pt>
                <c:pt idx="10">
                  <c:v>Puente Aranda</c:v>
                </c:pt>
                <c:pt idx="11">
                  <c:v>Rafael Uribe Uribe</c:v>
                </c:pt>
                <c:pt idx="12">
                  <c:v>Santa Fe</c:v>
                </c:pt>
                <c:pt idx="13">
                  <c:v>Sumapaz</c:v>
                </c:pt>
                <c:pt idx="14">
                  <c:v>Teusaquillo</c:v>
                </c:pt>
                <c:pt idx="15">
                  <c:v>Tunjuelito</c:v>
                </c:pt>
                <c:pt idx="16">
                  <c:v>Usaquen</c:v>
                </c:pt>
                <c:pt idx="17">
                  <c:v>Usme</c:v>
                </c:pt>
              </c:strCache>
            </c:strRef>
          </c:cat>
          <c:val>
            <c:numRef>
              <c:f>Hoja5!$B$4:$B$21</c:f>
              <c:numCache>
                <c:formatCode>General</c:formatCode>
                <c:ptCount val="18"/>
                <c:pt idx="0">
                  <c:v>3</c:v>
                </c:pt>
                <c:pt idx="1">
                  <c:v>7</c:v>
                </c:pt>
                <c:pt idx="2">
                  <c:v>5</c:v>
                </c:pt>
                <c:pt idx="3">
                  <c:v>2</c:v>
                </c:pt>
                <c:pt idx="4">
                  <c:v>5</c:v>
                </c:pt>
                <c:pt idx="5">
                  <c:v>5</c:v>
                </c:pt>
                <c:pt idx="6">
                  <c:v>2</c:v>
                </c:pt>
                <c:pt idx="7">
                  <c:v>1</c:v>
                </c:pt>
                <c:pt idx="8">
                  <c:v>1</c:v>
                </c:pt>
                <c:pt idx="9">
                  <c:v>1</c:v>
                </c:pt>
                <c:pt idx="10">
                  <c:v>6</c:v>
                </c:pt>
                <c:pt idx="11">
                  <c:v>3</c:v>
                </c:pt>
                <c:pt idx="12">
                  <c:v>4</c:v>
                </c:pt>
                <c:pt idx="13">
                  <c:v>1</c:v>
                </c:pt>
                <c:pt idx="14">
                  <c:v>7</c:v>
                </c:pt>
                <c:pt idx="15">
                  <c:v>7</c:v>
                </c:pt>
                <c:pt idx="16">
                  <c:v>2</c:v>
                </c:pt>
                <c:pt idx="17">
                  <c:v>6</c:v>
                </c:pt>
              </c:numCache>
            </c:numRef>
          </c:val>
          <c:extLst>
            <c:ext xmlns:c16="http://schemas.microsoft.com/office/drawing/2014/chart" uri="{C3380CC4-5D6E-409C-BE32-E72D297353CC}">
              <c16:uniqueId val="{00000000-3CEB-4BEE-B8C6-C0588F3AE4A0}"/>
            </c:ext>
          </c:extLst>
        </c:ser>
        <c:dLbls>
          <c:dLblPos val="inEnd"/>
          <c:showLegendKey val="0"/>
          <c:showVal val="1"/>
          <c:showCatName val="0"/>
          <c:showSerName val="0"/>
          <c:showPercent val="0"/>
          <c:showBubbleSize val="0"/>
        </c:dLbls>
        <c:gapWidth val="65"/>
        <c:axId val="704006688"/>
        <c:axId val="704011000"/>
      </c:barChart>
      <c:catAx>
        <c:axId val="704006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4011000"/>
        <c:crosses val="autoZero"/>
        <c:auto val="1"/>
        <c:lblAlgn val="ctr"/>
        <c:lblOffset val="100"/>
        <c:noMultiLvlLbl val="0"/>
      </c:catAx>
      <c:valAx>
        <c:axId val="704011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0400668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[Matriz seguimiento Espacios 2022_ dirección (version 2).xlsb]Hoja6!TablaDinámica5</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 Sesiones por Subdirección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pivotFmt>
      <c:pivotFmt>
        <c:idx val="1"/>
        <c:dLbl>
          <c:idx val="0"/>
          <c:dLblPos val="ctr"/>
          <c:showLegendKey val="0"/>
          <c:showVal val="0"/>
          <c:showCatName val="1"/>
          <c:showSerName val="0"/>
          <c:showPercent val="1"/>
          <c:showBubbleSize val="0"/>
          <c:extLst>
            <c:ext xmlns:c15="http://schemas.microsoft.com/office/drawing/2012/chart" uri="{CE6537A1-D6FC-4f65-9D91-7224C49458BB}"/>
          </c:extLst>
        </c:dLbl>
      </c:pivotFmt>
      <c:pivotFmt>
        <c:idx val="2"/>
        <c:dLbl>
          <c:idx val="0"/>
          <c:dLblPos val="ctr"/>
          <c:showLegendKey val="0"/>
          <c:showVal val="0"/>
          <c:showCatName val="1"/>
          <c:showSerName val="0"/>
          <c:showPercent val="1"/>
          <c:showBubbleSize val="0"/>
          <c:extLst>
            <c:ext xmlns:c15="http://schemas.microsoft.com/office/drawing/2012/chart" uri="{CE6537A1-D6FC-4f65-9D91-7224C49458BB}"/>
          </c:extLst>
        </c:dLbl>
      </c:pivotFmt>
      <c:pivotFmt>
        <c:idx val="3"/>
        <c:dLbl>
          <c:idx val="0"/>
          <c:layout>
            <c:manualLayout>
              <c:x val="9.6842664984898089E-2"/>
              <c:y val="0.13116657465787251"/>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6.4766639152438105E-2"/>
              <c:y val="8.9254728767760125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5"/>
        <c:dLbl>
          <c:idx val="0"/>
          <c:layout>
            <c:manualLayout>
              <c:x val="8.8455215182907762E-2"/>
              <c:y val="8.97471210932581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5.2327858310997344E-2"/>
              <c:y val="0.1447327386659693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
        <c:dLbl>
          <c:idx val="0"/>
          <c:layout>
            <c:manualLayout>
              <c:x val="-0.15085080795995912"/>
              <c:y val="3.286883420015302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
        <c:dLbl>
          <c:idx val="0"/>
          <c:layout>
            <c:manualLayout>
              <c:x val="-9.0408045284092145E-2"/>
              <c:y val="-9.8009317101045032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9"/>
        <c:dLbl>
          <c:idx val="0"/>
          <c:layout>
            <c:manualLayout>
              <c:x val="-5.5338595043110776E-2"/>
              <c:y val="-8.1052386901821954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0"/>
        <c:dLbl>
          <c:idx val="0"/>
          <c:layout>
            <c:manualLayout>
              <c:x val="4.8516179293842658E-2"/>
              <c:y val="-0.12065587742491599"/>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1"/>
        <c:dLbl>
          <c:idx val="0"/>
          <c:layout>
            <c:manualLayout>
              <c:x val="0.126568048251919"/>
              <c:y val="-9.3364713174690795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12"/>
        <c:dLbl>
          <c:idx val="0"/>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2"/>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2"/>
          </a:solidFill>
          <a:ln>
            <a:noFill/>
          </a:ln>
          <a:effectLst>
            <a:outerShdw blurRad="254000" sx="102000" sy="102000" algn="ctr" rotWithShape="0">
              <a:prstClr val="black">
                <a:alpha val="20000"/>
              </a:prstClr>
            </a:outerShdw>
          </a:effectLst>
        </c:spPr>
      </c:pivotFmt>
      <c:pivotFmt>
        <c:idx val="16"/>
        <c:spPr>
          <a:solidFill>
            <a:schemeClr val="accent2"/>
          </a:solidFill>
          <a:ln>
            <a:noFill/>
          </a:ln>
          <a:effectLst>
            <a:outerShdw blurRad="254000" sx="102000" sy="102000" algn="ctr" rotWithShape="0">
              <a:prstClr val="black">
                <a:alpha val="20000"/>
              </a:prstClr>
            </a:outerShdw>
          </a:effectLst>
        </c:spPr>
      </c:pivotFmt>
      <c:pivotFmt>
        <c:idx val="17"/>
        <c:spPr>
          <a:solidFill>
            <a:schemeClr val="accent2"/>
          </a:solidFill>
          <a:ln>
            <a:noFill/>
          </a:ln>
          <a:effectLst>
            <a:outerShdw blurRad="254000" sx="102000" sy="102000" algn="ctr" rotWithShape="0">
              <a:prstClr val="black">
                <a:alpha val="20000"/>
              </a:prstClr>
            </a:outerShdw>
          </a:effectLst>
        </c:spPr>
      </c:pivotFmt>
      <c:pivotFmt>
        <c:idx val="18"/>
        <c:spPr>
          <a:solidFill>
            <a:schemeClr val="accent2"/>
          </a:solidFill>
          <a:ln>
            <a:noFill/>
          </a:ln>
          <a:effectLst>
            <a:outerShdw blurRad="254000" sx="102000" sy="102000" algn="ctr" rotWithShape="0">
              <a:prstClr val="black">
                <a:alpha val="20000"/>
              </a:prstClr>
            </a:outerShdw>
          </a:effectLst>
        </c:spPr>
      </c:pivotFmt>
      <c:pivotFmt>
        <c:idx val="19"/>
        <c:spPr>
          <a:solidFill>
            <a:schemeClr val="accent2"/>
          </a:solidFill>
          <a:ln>
            <a:noFill/>
          </a:ln>
          <a:effectLst>
            <a:outerShdw blurRad="254000" sx="102000" sy="102000" algn="ctr" rotWithShape="0">
              <a:prstClr val="black">
                <a:alpha val="20000"/>
              </a:prstClr>
            </a:outerShdw>
          </a:effectLst>
        </c:spPr>
      </c:pivotFmt>
      <c:pivotFmt>
        <c:idx val="20"/>
        <c:spPr>
          <a:solidFill>
            <a:schemeClr val="accent2"/>
          </a:solidFill>
          <a:ln>
            <a:noFill/>
          </a:ln>
          <a:effectLst>
            <a:outerShdw blurRad="254000" sx="102000" sy="102000" algn="ctr" rotWithShape="0">
              <a:prstClr val="black">
                <a:alpha val="20000"/>
              </a:prstClr>
            </a:outerShdw>
          </a:effectLst>
        </c:spPr>
      </c:pivotFmt>
      <c:pivotFmt>
        <c:idx val="21"/>
        <c:spPr>
          <a:solidFill>
            <a:schemeClr val="accent2"/>
          </a:solidFill>
          <a:ln>
            <a:noFill/>
          </a:ln>
          <a:effectLst>
            <a:outerShdw blurRad="254000" sx="102000" sy="102000" algn="ctr" rotWithShape="0">
              <a:prstClr val="black">
                <a:alpha val="20000"/>
              </a:prstClr>
            </a:outerShdw>
          </a:effectLst>
        </c:spPr>
      </c:pivotFmt>
      <c:pivotFmt>
        <c:idx val="22"/>
        <c:spPr>
          <a:solidFill>
            <a:schemeClr val="accent2"/>
          </a:solidFill>
          <a:ln>
            <a:noFill/>
          </a:ln>
          <a:effectLst>
            <a:outerShdw blurRad="254000" sx="102000" sy="102000" algn="ctr" rotWithShape="0">
              <a:prstClr val="black">
                <a:alpha val="20000"/>
              </a:prstClr>
            </a:outerShdw>
          </a:effectLst>
        </c:spPr>
      </c:pivotFmt>
      <c:pivotFmt>
        <c:idx val="23"/>
        <c:spPr>
          <a:solidFill>
            <a:schemeClr val="accent2"/>
          </a:solidFill>
          <a:ln>
            <a:noFill/>
          </a:ln>
          <a:effectLst>
            <a:outerShdw blurRad="254000" sx="102000" sy="102000" algn="ctr" rotWithShape="0">
              <a:prstClr val="black">
                <a:alpha val="20000"/>
              </a:prstClr>
            </a:outerShdw>
          </a:effectLst>
        </c:spPr>
      </c:pivotFmt>
      <c:pivotFmt>
        <c:idx val="24"/>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5"/>
        <c:spPr>
          <a:solidFill>
            <a:schemeClr val="accent2"/>
          </a:solidFill>
          <a:ln>
            <a:noFill/>
          </a:ln>
          <a:effectLst>
            <a:outerShdw blurRad="254000" sx="102000" sy="102000" algn="ctr" rotWithShape="0">
              <a:prstClr val="black">
                <a:alpha val="20000"/>
              </a:prstClr>
            </a:outerShdw>
          </a:effectLst>
        </c:spPr>
      </c:pivotFmt>
      <c:pivotFmt>
        <c:idx val="26"/>
        <c:spPr>
          <a:solidFill>
            <a:schemeClr val="accent2"/>
          </a:solidFill>
          <a:ln>
            <a:noFill/>
          </a:ln>
          <a:effectLst>
            <a:outerShdw blurRad="254000" sx="102000" sy="102000" algn="ctr" rotWithShape="0">
              <a:prstClr val="black">
                <a:alpha val="20000"/>
              </a:prstClr>
            </a:outerShdw>
          </a:effectLst>
        </c:spPr>
      </c:pivotFmt>
      <c:pivotFmt>
        <c:idx val="27"/>
        <c:spPr>
          <a:solidFill>
            <a:schemeClr val="accent2"/>
          </a:solidFill>
          <a:ln>
            <a:noFill/>
          </a:ln>
          <a:effectLst>
            <a:outerShdw blurRad="254000" sx="102000" sy="102000" algn="ctr" rotWithShape="0">
              <a:prstClr val="black">
                <a:alpha val="20000"/>
              </a:prstClr>
            </a:outerShdw>
          </a:effectLst>
        </c:spPr>
      </c:pivotFmt>
      <c:pivotFmt>
        <c:idx val="28"/>
        <c:spPr>
          <a:solidFill>
            <a:schemeClr val="accent2"/>
          </a:solidFill>
          <a:ln>
            <a:noFill/>
          </a:ln>
          <a:effectLst>
            <a:outerShdw blurRad="254000" sx="102000" sy="102000" algn="ctr" rotWithShape="0">
              <a:prstClr val="black">
                <a:alpha val="20000"/>
              </a:prstClr>
            </a:outerShdw>
          </a:effectLst>
        </c:spPr>
      </c:pivotFmt>
      <c:pivotFmt>
        <c:idx val="29"/>
        <c:spPr>
          <a:solidFill>
            <a:schemeClr val="accent2"/>
          </a:solidFill>
          <a:ln>
            <a:noFill/>
          </a:ln>
          <a:effectLst>
            <a:outerShdw blurRad="254000" sx="102000" sy="102000" algn="ctr" rotWithShape="0">
              <a:prstClr val="black">
                <a:alpha val="20000"/>
              </a:prstClr>
            </a:outerShdw>
          </a:effectLst>
        </c:spPr>
      </c:pivotFmt>
      <c:pivotFmt>
        <c:idx val="30"/>
        <c:spPr>
          <a:solidFill>
            <a:schemeClr val="accent2"/>
          </a:solidFill>
          <a:ln>
            <a:noFill/>
          </a:ln>
          <a:effectLst>
            <a:outerShdw blurRad="254000" sx="102000" sy="102000" algn="ctr" rotWithShape="0">
              <a:prstClr val="black">
                <a:alpha val="20000"/>
              </a:prstClr>
            </a:outerShdw>
          </a:effectLst>
        </c:spPr>
      </c:pivotFmt>
      <c:pivotFmt>
        <c:idx val="31"/>
        <c:spPr>
          <a:solidFill>
            <a:schemeClr val="accent2"/>
          </a:solidFill>
          <a:ln>
            <a:noFill/>
          </a:ln>
          <a:effectLst>
            <a:outerShdw blurRad="254000" sx="102000" sy="102000" algn="ctr" rotWithShape="0">
              <a:prstClr val="black">
                <a:alpha val="20000"/>
              </a:prstClr>
            </a:outerShdw>
          </a:effectLst>
        </c:spPr>
      </c:pivotFmt>
      <c:pivotFmt>
        <c:idx val="32"/>
        <c:spPr>
          <a:solidFill>
            <a:schemeClr val="accent2"/>
          </a:solidFill>
          <a:ln>
            <a:noFill/>
          </a:ln>
          <a:effectLst>
            <a:outerShdw blurRad="254000" sx="102000" sy="102000" algn="ctr" rotWithShape="0">
              <a:prstClr val="black">
                <a:alpha val="20000"/>
              </a:prstClr>
            </a:outerShdw>
          </a:effectLst>
        </c:spPr>
      </c:pivotFmt>
      <c:pivotFmt>
        <c:idx val="33"/>
        <c:spPr>
          <a:solidFill>
            <a:schemeClr val="accent2"/>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Hoja6!$B$3</c:f>
              <c:strCache>
                <c:ptCount val="1"/>
                <c:pt idx="0">
                  <c:v>Total</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B0-4095-92C3-852966A2685F}"/>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B0-4095-92C3-852966A2685F}"/>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6B0-4095-92C3-852966A2685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6B0-4095-92C3-852966A2685F}"/>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6B0-4095-92C3-852966A2685F}"/>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6B0-4095-92C3-852966A2685F}"/>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6B0-4095-92C3-852966A2685F}"/>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6B0-4095-92C3-852966A2685F}"/>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6B0-4095-92C3-852966A2685F}"/>
              </c:ext>
            </c:extLst>
          </c:dPt>
          <c:dLbls>
            <c:dLbl>
              <c:idx val="0"/>
              <c:layout>
                <c:manualLayout>
                  <c:x val="-5.0083390342817072E-2"/>
                  <c:y val="0.155382500264390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B0-4095-92C3-852966A2685F}"/>
                </c:ext>
              </c:extLst>
            </c:dLbl>
            <c:dLbl>
              <c:idx val="1"/>
              <c:layout>
                <c:manualLayout>
                  <c:x val="-8.9375846758507821E-2"/>
                  <c:y val="3.28308961379827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B0-4095-92C3-852966A2685F}"/>
                </c:ext>
              </c:extLst>
            </c:dLbl>
            <c:dLbl>
              <c:idx val="2"/>
              <c:layout>
                <c:manualLayout>
                  <c:x val="-6.7055672555410978E-2"/>
                  <c:y val="-0.10008595079461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B0-4095-92C3-852966A2685F}"/>
                </c:ext>
              </c:extLst>
            </c:dLbl>
            <c:dLbl>
              <c:idx val="3"/>
              <c:layout>
                <c:manualLayout>
                  <c:x val="-5.4135490303916484E-2"/>
                  <c:y val="-0.139557170738273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B0-4095-92C3-852966A2685F}"/>
                </c:ext>
              </c:extLst>
            </c:dLbl>
            <c:dLbl>
              <c:idx val="4"/>
              <c:layout>
                <c:manualLayout>
                  <c:x val="6.7168707829749555E-2"/>
                  <c:y val="-0.119220097487814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B0-4095-92C3-852966A2685F}"/>
                </c:ext>
              </c:extLst>
            </c:dLbl>
            <c:dLbl>
              <c:idx val="5"/>
              <c:layout>
                <c:manualLayout>
                  <c:x val="7.0681565145072373E-2"/>
                  <c:y val="3.692230778844862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6B0-4095-92C3-852966A2685F}"/>
                </c:ext>
              </c:extLst>
            </c:dLbl>
            <c:dLbl>
              <c:idx val="6"/>
              <c:layout>
                <c:manualLayout>
                  <c:x val="8.0557306827276867E-2"/>
                  <c:y val="7.41165046676856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6B0-4095-92C3-852966A2685F}"/>
                </c:ext>
              </c:extLst>
            </c:dLbl>
            <c:dLbl>
              <c:idx val="7"/>
              <c:layout>
                <c:manualLayout>
                  <c:x val="4.3992005258286497E-2"/>
                  <c:y val="0.119383923163450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6B0-4095-92C3-852966A2685F}"/>
                </c:ext>
              </c:extLst>
            </c:dLbl>
            <c:dLbl>
              <c:idx val="8"/>
              <c:layout>
                <c:manualLayout>
                  <c:x val="2.4829485752100366E-2"/>
                  <c:y val="0.116649649563035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6B0-4095-92C3-852966A2685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Hoja6!$A$4:$A$12</c:f>
              <c:strCache>
                <c:ptCount val="9"/>
                <c:pt idx="0">
                  <c:v>Alumbrado Público y Funerarios</c:v>
                </c:pt>
                <c:pt idx="1">
                  <c:v>Aprovechamiento</c:v>
                </c:pt>
                <c:pt idx="2">
                  <c:v>DG</c:v>
                </c:pt>
                <c:pt idx="3">
                  <c:v>Disposición Final</c:v>
                </c:pt>
                <c:pt idx="4">
                  <c:v>RBL</c:v>
                </c:pt>
                <c:pt idx="5">
                  <c:v>RBL - SSFAP</c:v>
                </c:pt>
                <c:pt idx="6">
                  <c:v>SAP - RBL</c:v>
                </c:pt>
                <c:pt idx="7">
                  <c:v>SAP - RBL - DF - SSFAP</c:v>
                </c:pt>
                <c:pt idx="8">
                  <c:v>SAP - RBL - SSFAP</c:v>
                </c:pt>
              </c:strCache>
            </c:strRef>
          </c:cat>
          <c:val>
            <c:numRef>
              <c:f>Hoja6!$B$4:$B$12</c:f>
              <c:numCache>
                <c:formatCode>General</c:formatCode>
                <c:ptCount val="9"/>
                <c:pt idx="0">
                  <c:v>8</c:v>
                </c:pt>
                <c:pt idx="1">
                  <c:v>15</c:v>
                </c:pt>
                <c:pt idx="2">
                  <c:v>3</c:v>
                </c:pt>
                <c:pt idx="3">
                  <c:v>7</c:v>
                </c:pt>
                <c:pt idx="4">
                  <c:v>15</c:v>
                </c:pt>
                <c:pt idx="5">
                  <c:v>5</c:v>
                </c:pt>
                <c:pt idx="6">
                  <c:v>7</c:v>
                </c:pt>
                <c:pt idx="7">
                  <c:v>4</c:v>
                </c:pt>
                <c:pt idx="8">
                  <c:v>4</c:v>
                </c:pt>
              </c:numCache>
            </c:numRef>
          </c:val>
          <c:extLst>
            <c:ext xmlns:c16="http://schemas.microsoft.com/office/drawing/2014/chart" uri="{C3380CC4-5D6E-409C-BE32-E72D297353CC}">
              <c16:uniqueId val="{00000012-06B0-4095-92C3-852966A2685F}"/>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5E75C8-0C5E-4D09-B31B-21DC43C9EEF6}" type="doc">
      <dgm:prSet loTypeId="urn:microsoft.com/office/officeart/2005/8/layout/vList6" loCatId="list" qsTypeId="urn:microsoft.com/office/officeart/2005/8/quickstyle/simple1" qsCatId="simple" csTypeId="urn:microsoft.com/office/officeart/2005/8/colors/accent6_5" csCatId="accent6" phldr="1"/>
      <dgm:spPr/>
      <dgm:t>
        <a:bodyPr/>
        <a:lstStyle/>
        <a:p>
          <a:endParaRPr lang="es-CO"/>
        </a:p>
      </dgm:t>
    </dgm:pt>
    <dgm:pt modelId="{FB942259-8256-41FD-B13B-9296A1D325C8}">
      <dgm:prSet phldrT="[Texto]"/>
      <dgm:spPr/>
      <dgm:t>
        <a:bodyPr/>
        <a:lstStyle/>
        <a:p>
          <a:pPr algn="ctr"/>
          <a:r>
            <a:rPr lang="es-CO"/>
            <a:t>2020</a:t>
          </a:r>
        </a:p>
      </dgm:t>
    </dgm:pt>
    <dgm:pt modelId="{AC1FBBDB-510D-411E-AA40-FA82E0959EAA}" type="parTrans" cxnId="{6E361C36-A5C1-4FD5-B271-549442E690E5}">
      <dgm:prSet/>
      <dgm:spPr/>
      <dgm:t>
        <a:bodyPr/>
        <a:lstStyle/>
        <a:p>
          <a:pPr algn="ctr"/>
          <a:endParaRPr lang="es-CO"/>
        </a:p>
      </dgm:t>
    </dgm:pt>
    <dgm:pt modelId="{8AFC658F-1CDF-4AEA-B3E7-A4A3BE93EEBD}" type="sibTrans" cxnId="{6E361C36-A5C1-4FD5-B271-549442E690E5}">
      <dgm:prSet/>
      <dgm:spPr/>
      <dgm:t>
        <a:bodyPr/>
        <a:lstStyle/>
        <a:p>
          <a:pPr algn="ctr"/>
          <a:endParaRPr lang="es-CO"/>
        </a:p>
      </dgm:t>
    </dgm:pt>
    <dgm:pt modelId="{941EE4DA-7A00-4F26-A4D5-A2FF6F88F361}">
      <dgm:prSet phldrT="[Texto]"/>
      <dgm:spPr/>
      <dgm:t>
        <a:bodyPr/>
        <a:lstStyle/>
        <a:p>
          <a:pPr algn="ctr"/>
          <a:r>
            <a:rPr lang="es-CO"/>
            <a:t>58</a:t>
          </a:r>
        </a:p>
      </dgm:t>
    </dgm:pt>
    <dgm:pt modelId="{D2738C8E-9D6C-432B-BCB9-9CABF6085E58}" type="parTrans" cxnId="{8E4E7E05-8C28-4CA6-96B3-EF0D9908DA11}">
      <dgm:prSet/>
      <dgm:spPr/>
      <dgm:t>
        <a:bodyPr/>
        <a:lstStyle/>
        <a:p>
          <a:pPr algn="ctr"/>
          <a:endParaRPr lang="es-CO"/>
        </a:p>
      </dgm:t>
    </dgm:pt>
    <dgm:pt modelId="{CF5260D5-2C6C-45E6-AFD3-0F570125F4A5}" type="sibTrans" cxnId="{8E4E7E05-8C28-4CA6-96B3-EF0D9908DA11}">
      <dgm:prSet/>
      <dgm:spPr/>
      <dgm:t>
        <a:bodyPr/>
        <a:lstStyle/>
        <a:p>
          <a:pPr algn="ctr"/>
          <a:endParaRPr lang="es-CO"/>
        </a:p>
      </dgm:t>
    </dgm:pt>
    <dgm:pt modelId="{AB181036-A820-4FC7-99B7-4736FCAF7DAD}">
      <dgm:prSet phldrT="[Texto]"/>
      <dgm:spPr>
        <a:solidFill>
          <a:schemeClr val="accent6">
            <a:lumMod val="50000"/>
            <a:alpha val="50000"/>
          </a:schemeClr>
        </a:solidFill>
      </dgm:spPr>
      <dgm:t>
        <a:bodyPr/>
        <a:lstStyle/>
        <a:p>
          <a:pPr algn="ctr"/>
          <a:r>
            <a:rPr lang="es-CO"/>
            <a:t>2021</a:t>
          </a:r>
        </a:p>
      </dgm:t>
    </dgm:pt>
    <dgm:pt modelId="{2845B15F-E3A9-453D-B157-2961DA7086B3}" type="parTrans" cxnId="{C7540B52-39E4-4D9E-9E49-5C4854D2284C}">
      <dgm:prSet/>
      <dgm:spPr/>
      <dgm:t>
        <a:bodyPr/>
        <a:lstStyle/>
        <a:p>
          <a:pPr algn="ctr"/>
          <a:endParaRPr lang="es-CO"/>
        </a:p>
      </dgm:t>
    </dgm:pt>
    <dgm:pt modelId="{77D46E2C-0D09-4A3C-9350-1A52ED62AF37}" type="sibTrans" cxnId="{C7540B52-39E4-4D9E-9E49-5C4854D2284C}">
      <dgm:prSet/>
      <dgm:spPr/>
      <dgm:t>
        <a:bodyPr/>
        <a:lstStyle/>
        <a:p>
          <a:pPr algn="ctr"/>
          <a:endParaRPr lang="es-CO"/>
        </a:p>
      </dgm:t>
    </dgm:pt>
    <dgm:pt modelId="{FF64FCB2-6A81-487E-82D0-82C6C384964C}">
      <dgm:prSet phldrT="[Texto]"/>
      <dgm:spPr/>
      <dgm:t>
        <a:bodyPr/>
        <a:lstStyle/>
        <a:p>
          <a:pPr algn="ctr"/>
          <a:r>
            <a:rPr lang="es-CO"/>
            <a:t>80</a:t>
          </a:r>
        </a:p>
      </dgm:t>
    </dgm:pt>
    <dgm:pt modelId="{1F829ED8-9113-41C7-B2CA-3CDCD4ACD4D1}" type="parTrans" cxnId="{3B6C8975-EF57-4A96-8559-54812F333CC4}">
      <dgm:prSet/>
      <dgm:spPr/>
      <dgm:t>
        <a:bodyPr/>
        <a:lstStyle/>
        <a:p>
          <a:pPr algn="ctr"/>
          <a:endParaRPr lang="es-CO"/>
        </a:p>
      </dgm:t>
    </dgm:pt>
    <dgm:pt modelId="{A711DB1B-6F9F-4A22-A62D-B31FCCE4B905}" type="sibTrans" cxnId="{3B6C8975-EF57-4A96-8559-54812F333CC4}">
      <dgm:prSet/>
      <dgm:spPr/>
      <dgm:t>
        <a:bodyPr/>
        <a:lstStyle/>
        <a:p>
          <a:pPr algn="ctr"/>
          <a:endParaRPr lang="es-CO"/>
        </a:p>
      </dgm:t>
    </dgm:pt>
    <dgm:pt modelId="{175FAC2F-9E62-44D7-8979-64863A4EF164}" type="pres">
      <dgm:prSet presAssocID="{A55E75C8-0C5E-4D09-B31B-21DC43C9EEF6}" presName="Name0" presStyleCnt="0">
        <dgm:presLayoutVars>
          <dgm:dir/>
          <dgm:animLvl val="lvl"/>
          <dgm:resizeHandles/>
        </dgm:presLayoutVars>
      </dgm:prSet>
      <dgm:spPr/>
    </dgm:pt>
    <dgm:pt modelId="{8F940E68-6F96-4112-9C66-06621CC7FBE4}" type="pres">
      <dgm:prSet presAssocID="{FB942259-8256-41FD-B13B-9296A1D325C8}" presName="linNode" presStyleCnt="0"/>
      <dgm:spPr/>
    </dgm:pt>
    <dgm:pt modelId="{48CE326D-24B2-4DAF-AEDA-AB0DF4FEC017}" type="pres">
      <dgm:prSet presAssocID="{FB942259-8256-41FD-B13B-9296A1D325C8}" presName="parentShp" presStyleLbl="node1" presStyleIdx="0" presStyleCnt="2">
        <dgm:presLayoutVars>
          <dgm:bulletEnabled val="1"/>
        </dgm:presLayoutVars>
      </dgm:prSet>
      <dgm:spPr/>
    </dgm:pt>
    <dgm:pt modelId="{C19CBDAE-D950-47D8-A228-04EE9514FE8D}" type="pres">
      <dgm:prSet presAssocID="{FB942259-8256-41FD-B13B-9296A1D325C8}" presName="childShp" presStyleLbl="bgAccFollowNode1" presStyleIdx="0" presStyleCnt="2">
        <dgm:presLayoutVars>
          <dgm:bulletEnabled val="1"/>
        </dgm:presLayoutVars>
      </dgm:prSet>
      <dgm:spPr/>
    </dgm:pt>
    <dgm:pt modelId="{8E143F45-6958-48F4-8CD8-4E7C7A7B365E}" type="pres">
      <dgm:prSet presAssocID="{8AFC658F-1CDF-4AEA-B3E7-A4A3BE93EEBD}" presName="spacing" presStyleCnt="0"/>
      <dgm:spPr/>
    </dgm:pt>
    <dgm:pt modelId="{F3D8702B-F540-467B-9479-335423FC320F}" type="pres">
      <dgm:prSet presAssocID="{AB181036-A820-4FC7-99B7-4736FCAF7DAD}" presName="linNode" presStyleCnt="0"/>
      <dgm:spPr/>
    </dgm:pt>
    <dgm:pt modelId="{553E8430-6C15-4C61-9E6D-98B72E96DAFD}" type="pres">
      <dgm:prSet presAssocID="{AB181036-A820-4FC7-99B7-4736FCAF7DAD}" presName="parentShp" presStyleLbl="node1" presStyleIdx="1" presStyleCnt="2">
        <dgm:presLayoutVars>
          <dgm:bulletEnabled val="1"/>
        </dgm:presLayoutVars>
      </dgm:prSet>
      <dgm:spPr/>
    </dgm:pt>
    <dgm:pt modelId="{51E7CBE1-49F2-4B56-905A-F8985FFBF2E8}" type="pres">
      <dgm:prSet presAssocID="{AB181036-A820-4FC7-99B7-4736FCAF7DAD}" presName="childShp" presStyleLbl="bgAccFollowNode1" presStyleIdx="1" presStyleCnt="2">
        <dgm:presLayoutVars>
          <dgm:bulletEnabled val="1"/>
        </dgm:presLayoutVars>
      </dgm:prSet>
      <dgm:spPr/>
    </dgm:pt>
  </dgm:ptLst>
  <dgm:cxnLst>
    <dgm:cxn modelId="{D0ECB003-02BC-4893-8D52-D3BEDBE76B24}" type="presOf" srcId="{941EE4DA-7A00-4F26-A4D5-A2FF6F88F361}" destId="{C19CBDAE-D950-47D8-A228-04EE9514FE8D}" srcOrd="0" destOrd="0" presId="urn:microsoft.com/office/officeart/2005/8/layout/vList6"/>
    <dgm:cxn modelId="{8E4E7E05-8C28-4CA6-96B3-EF0D9908DA11}" srcId="{FB942259-8256-41FD-B13B-9296A1D325C8}" destId="{941EE4DA-7A00-4F26-A4D5-A2FF6F88F361}" srcOrd="0" destOrd="0" parTransId="{D2738C8E-9D6C-432B-BCB9-9CABF6085E58}" sibTransId="{CF5260D5-2C6C-45E6-AFD3-0F570125F4A5}"/>
    <dgm:cxn modelId="{CC6BD509-394D-47C9-AED2-F2E9182F6F7D}" type="presOf" srcId="{FB942259-8256-41FD-B13B-9296A1D325C8}" destId="{48CE326D-24B2-4DAF-AEDA-AB0DF4FEC017}" srcOrd="0" destOrd="0" presId="urn:microsoft.com/office/officeart/2005/8/layout/vList6"/>
    <dgm:cxn modelId="{FA59D30C-6DB1-4EB9-9CE5-63F431053CEF}" type="presOf" srcId="{FF64FCB2-6A81-487E-82D0-82C6C384964C}" destId="{51E7CBE1-49F2-4B56-905A-F8985FFBF2E8}" srcOrd="0" destOrd="0" presId="urn:microsoft.com/office/officeart/2005/8/layout/vList6"/>
    <dgm:cxn modelId="{6E361C36-A5C1-4FD5-B271-549442E690E5}" srcId="{A55E75C8-0C5E-4D09-B31B-21DC43C9EEF6}" destId="{FB942259-8256-41FD-B13B-9296A1D325C8}" srcOrd="0" destOrd="0" parTransId="{AC1FBBDB-510D-411E-AA40-FA82E0959EAA}" sibTransId="{8AFC658F-1CDF-4AEA-B3E7-A4A3BE93EEBD}"/>
    <dgm:cxn modelId="{ED29E265-BDA5-45F1-B1B4-578692FC457A}" type="presOf" srcId="{A55E75C8-0C5E-4D09-B31B-21DC43C9EEF6}" destId="{175FAC2F-9E62-44D7-8979-64863A4EF164}" srcOrd="0" destOrd="0" presId="urn:microsoft.com/office/officeart/2005/8/layout/vList6"/>
    <dgm:cxn modelId="{51E92451-EC8D-483A-A53C-F9AC97219E18}" type="presOf" srcId="{AB181036-A820-4FC7-99B7-4736FCAF7DAD}" destId="{553E8430-6C15-4C61-9E6D-98B72E96DAFD}" srcOrd="0" destOrd="0" presId="urn:microsoft.com/office/officeart/2005/8/layout/vList6"/>
    <dgm:cxn modelId="{C7540B52-39E4-4D9E-9E49-5C4854D2284C}" srcId="{A55E75C8-0C5E-4D09-B31B-21DC43C9EEF6}" destId="{AB181036-A820-4FC7-99B7-4736FCAF7DAD}" srcOrd="1" destOrd="0" parTransId="{2845B15F-E3A9-453D-B157-2961DA7086B3}" sibTransId="{77D46E2C-0D09-4A3C-9350-1A52ED62AF37}"/>
    <dgm:cxn modelId="{3B6C8975-EF57-4A96-8559-54812F333CC4}" srcId="{AB181036-A820-4FC7-99B7-4736FCAF7DAD}" destId="{FF64FCB2-6A81-487E-82D0-82C6C384964C}" srcOrd="0" destOrd="0" parTransId="{1F829ED8-9113-41C7-B2CA-3CDCD4ACD4D1}" sibTransId="{A711DB1B-6F9F-4A22-A62D-B31FCCE4B905}"/>
    <dgm:cxn modelId="{78176A13-CC3A-4055-BA15-DD79E741BD9A}" type="presParOf" srcId="{175FAC2F-9E62-44D7-8979-64863A4EF164}" destId="{8F940E68-6F96-4112-9C66-06621CC7FBE4}" srcOrd="0" destOrd="0" presId="urn:microsoft.com/office/officeart/2005/8/layout/vList6"/>
    <dgm:cxn modelId="{440FE86C-27F9-414F-BD5D-E4D9BF5F5CA6}" type="presParOf" srcId="{8F940E68-6F96-4112-9C66-06621CC7FBE4}" destId="{48CE326D-24B2-4DAF-AEDA-AB0DF4FEC017}" srcOrd="0" destOrd="0" presId="urn:microsoft.com/office/officeart/2005/8/layout/vList6"/>
    <dgm:cxn modelId="{9A4BFF1B-B1C0-403C-B10F-9F79E765F94A}" type="presParOf" srcId="{8F940E68-6F96-4112-9C66-06621CC7FBE4}" destId="{C19CBDAE-D950-47D8-A228-04EE9514FE8D}" srcOrd="1" destOrd="0" presId="urn:microsoft.com/office/officeart/2005/8/layout/vList6"/>
    <dgm:cxn modelId="{E10AD5B0-FE34-4502-8CE7-190BA53A17C4}" type="presParOf" srcId="{175FAC2F-9E62-44D7-8979-64863A4EF164}" destId="{8E143F45-6958-48F4-8CD8-4E7C7A7B365E}" srcOrd="1" destOrd="0" presId="urn:microsoft.com/office/officeart/2005/8/layout/vList6"/>
    <dgm:cxn modelId="{F7713AF4-7BA6-4DBA-AE9E-75C6AC337A62}" type="presParOf" srcId="{175FAC2F-9E62-44D7-8979-64863A4EF164}" destId="{F3D8702B-F540-467B-9479-335423FC320F}" srcOrd="2" destOrd="0" presId="urn:microsoft.com/office/officeart/2005/8/layout/vList6"/>
    <dgm:cxn modelId="{2CBE70A2-F204-4AB1-984F-95E16A0EA47C}" type="presParOf" srcId="{F3D8702B-F540-467B-9479-335423FC320F}" destId="{553E8430-6C15-4C61-9E6D-98B72E96DAFD}" srcOrd="0" destOrd="0" presId="urn:microsoft.com/office/officeart/2005/8/layout/vList6"/>
    <dgm:cxn modelId="{B7B243C7-FAC6-4EBD-A394-6502A3435201}" type="presParOf" srcId="{F3D8702B-F540-467B-9479-335423FC320F}" destId="{51E7CBE1-49F2-4B56-905A-F8985FFBF2E8}"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5E75C8-0C5E-4D09-B31B-21DC43C9EEF6}" type="doc">
      <dgm:prSet loTypeId="urn:microsoft.com/office/officeart/2005/8/layout/vList6" loCatId="list" qsTypeId="urn:microsoft.com/office/officeart/2005/8/quickstyle/simple1" qsCatId="simple" csTypeId="urn:microsoft.com/office/officeart/2005/8/colors/accent6_5" csCatId="accent6" phldr="1"/>
      <dgm:spPr/>
      <dgm:t>
        <a:bodyPr/>
        <a:lstStyle/>
        <a:p>
          <a:endParaRPr lang="es-CO"/>
        </a:p>
      </dgm:t>
    </dgm:pt>
    <dgm:pt modelId="{AB181036-A820-4FC7-99B7-4736FCAF7DAD}">
      <dgm:prSet phldrT="[Texto]"/>
      <dgm:spPr>
        <a:solidFill>
          <a:schemeClr val="accent6">
            <a:lumMod val="50000"/>
            <a:alpha val="50000"/>
          </a:schemeClr>
        </a:solidFill>
      </dgm:spPr>
      <dgm:t>
        <a:bodyPr/>
        <a:lstStyle/>
        <a:p>
          <a:pPr algn="ctr"/>
          <a:r>
            <a:rPr lang="es-CO"/>
            <a:t>2022</a:t>
          </a:r>
        </a:p>
      </dgm:t>
    </dgm:pt>
    <dgm:pt modelId="{2845B15F-E3A9-453D-B157-2961DA7086B3}" type="parTrans" cxnId="{C7540B52-39E4-4D9E-9E49-5C4854D2284C}">
      <dgm:prSet/>
      <dgm:spPr/>
      <dgm:t>
        <a:bodyPr/>
        <a:lstStyle/>
        <a:p>
          <a:pPr algn="ctr"/>
          <a:endParaRPr lang="es-CO"/>
        </a:p>
      </dgm:t>
    </dgm:pt>
    <dgm:pt modelId="{77D46E2C-0D09-4A3C-9350-1A52ED62AF37}" type="sibTrans" cxnId="{C7540B52-39E4-4D9E-9E49-5C4854D2284C}">
      <dgm:prSet/>
      <dgm:spPr/>
      <dgm:t>
        <a:bodyPr/>
        <a:lstStyle/>
        <a:p>
          <a:pPr algn="ctr"/>
          <a:endParaRPr lang="es-CO"/>
        </a:p>
      </dgm:t>
    </dgm:pt>
    <dgm:pt modelId="{FF64FCB2-6A81-487E-82D0-82C6C384964C}">
      <dgm:prSet phldrT="[Texto]"/>
      <dgm:spPr/>
      <dgm:t>
        <a:bodyPr/>
        <a:lstStyle/>
        <a:p>
          <a:pPr algn="ctr"/>
          <a:r>
            <a:rPr lang="es-CO"/>
            <a:t>68</a:t>
          </a:r>
        </a:p>
      </dgm:t>
    </dgm:pt>
    <dgm:pt modelId="{1F829ED8-9113-41C7-B2CA-3CDCD4ACD4D1}" type="parTrans" cxnId="{3B6C8975-EF57-4A96-8559-54812F333CC4}">
      <dgm:prSet/>
      <dgm:spPr/>
      <dgm:t>
        <a:bodyPr/>
        <a:lstStyle/>
        <a:p>
          <a:pPr algn="ctr"/>
          <a:endParaRPr lang="es-CO"/>
        </a:p>
      </dgm:t>
    </dgm:pt>
    <dgm:pt modelId="{A711DB1B-6F9F-4A22-A62D-B31FCCE4B905}" type="sibTrans" cxnId="{3B6C8975-EF57-4A96-8559-54812F333CC4}">
      <dgm:prSet/>
      <dgm:spPr/>
      <dgm:t>
        <a:bodyPr/>
        <a:lstStyle/>
        <a:p>
          <a:pPr algn="ctr"/>
          <a:endParaRPr lang="es-CO"/>
        </a:p>
      </dgm:t>
    </dgm:pt>
    <dgm:pt modelId="{175FAC2F-9E62-44D7-8979-64863A4EF164}" type="pres">
      <dgm:prSet presAssocID="{A55E75C8-0C5E-4D09-B31B-21DC43C9EEF6}" presName="Name0" presStyleCnt="0">
        <dgm:presLayoutVars>
          <dgm:dir/>
          <dgm:animLvl val="lvl"/>
          <dgm:resizeHandles/>
        </dgm:presLayoutVars>
      </dgm:prSet>
      <dgm:spPr/>
    </dgm:pt>
    <dgm:pt modelId="{F3D8702B-F540-467B-9479-335423FC320F}" type="pres">
      <dgm:prSet presAssocID="{AB181036-A820-4FC7-99B7-4736FCAF7DAD}" presName="linNode" presStyleCnt="0"/>
      <dgm:spPr/>
    </dgm:pt>
    <dgm:pt modelId="{553E8430-6C15-4C61-9E6D-98B72E96DAFD}" type="pres">
      <dgm:prSet presAssocID="{AB181036-A820-4FC7-99B7-4736FCAF7DAD}" presName="parentShp" presStyleLbl="node1" presStyleIdx="0" presStyleCnt="1">
        <dgm:presLayoutVars>
          <dgm:bulletEnabled val="1"/>
        </dgm:presLayoutVars>
      </dgm:prSet>
      <dgm:spPr/>
    </dgm:pt>
    <dgm:pt modelId="{51E7CBE1-49F2-4B56-905A-F8985FFBF2E8}" type="pres">
      <dgm:prSet presAssocID="{AB181036-A820-4FC7-99B7-4736FCAF7DAD}" presName="childShp" presStyleLbl="bgAccFollowNode1" presStyleIdx="0" presStyleCnt="1" custLinFactNeighborX="0" custLinFactNeighborY="-3810">
        <dgm:presLayoutVars>
          <dgm:bulletEnabled val="1"/>
        </dgm:presLayoutVars>
      </dgm:prSet>
      <dgm:spPr/>
    </dgm:pt>
  </dgm:ptLst>
  <dgm:cxnLst>
    <dgm:cxn modelId="{3251CF46-1D34-4A3B-892B-4C053328A1B2}" type="presOf" srcId="{FF64FCB2-6A81-487E-82D0-82C6C384964C}" destId="{51E7CBE1-49F2-4B56-905A-F8985FFBF2E8}" srcOrd="0" destOrd="0" presId="urn:microsoft.com/office/officeart/2005/8/layout/vList6"/>
    <dgm:cxn modelId="{C7540B52-39E4-4D9E-9E49-5C4854D2284C}" srcId="{A55E75C8-0C5E-4D09-B31B-21DC43C9EEF6}" destId="{AB181036-A820-4FC7-99B7-4736FCAF7DAD}" srcOrd="0" destOrd="0" parTransId="{2845B15F-E3A9-453D-B157-2961DA7086B3}" sibTransId="{77D46E2C-0D09-4A3C-9350-1A52ED62AF37}"/>
    <dgm:cxn modelId="{3B6C8975-EF57-4A96-8559-54812F333CC4}" srcId="{AB181036-A820-4FC7-99B7-4736FCAF7DAD}" destId="{FF64FCB2-6A81-487E-82D0-82C6C384964C}" srcOrd="0" destOrd="0" parTransId="{1F829ED8-9113-41C7-B2CA-3CDCD4ACD4D1}" sibTransId="{A711DB1B-6F9F-4A22-A62D-B31FCCE4B905}"/>
    <dgm:cxn modelId="{5208C87B-1163-40A8-B501-3C1B37D6AD7A}" type="presOf" srcId="{A55E75C8-0C5E-4D09-B31B-21DC43C9EEF6}" destId="{175FAC2F-9E62-44D7-8979-64863A4EF164}" srcOrd="0" destOrd="0" presId="urn:microsoft.com/office/officeart/2005/8/layout/vList6"/>
    <dgm:cxn modelId="{B8E6DBBC-5EED-4C3B-9ED4-5F8148F720C5}" type="presOf" srcId="{AB181036-A820-4FC7-99B7-4736FCAF7DAD}" destId="{553E8430-6C15-4C61-9E6D-98B72E96DAFD}" srcOrd="0" destOrd="0" presId="urn:microsoft.com/office/officeart/2005/8/layout/vList6"/>
    <dgm:cxn modelId="{5429EF42-23F5-4A5F-8DF8-B4C6734E1A93}" type="presParOf" srcId="{175FAC2F-9E62-44D7-8979-64863A4EF164}" destId="{F3D8702B-F540-467B-9479-335423FC320F}" srcOrd="0" destOrd="0" presId="urn:microsoft.com/office/officeart/2005/8/layout/vList6"/>
    <dgm:cxn modelId="{8102A120-FA59-4B77-8FB4-7E006219BE54}" type="presParOf" srcId="{F3D8702B-F540-467B-9479-335423FC320F}" destId="{553E8430-6C15-4C61-9E6D-98B72E96DAFD}" srcOrd="0" destOrd="0" presId="urn:microsoft.com/office/officeart/2005/8/layout/vList6"/>
    <dgm:cxn modelId="{2C4C3EFC-44E7-4B62-9B83-AE9A0D639FF5}" type="presParOf" srcId="{F3D8702B-F540-467B-9479-335423FC320F}" destId="{51E7CBE1-49F2-4B56-905A-F8985FFBF2E8}"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487A8E-9991-49B7-AAF6-FCF6A09DDBDD}" type="doc">
      <dgm:prSet loTypeId="urn:microsoft.com/office/officeart/2005/8/layout/cycle4" loCatId="cycle" qsTypeId="urn:microsoft.com/office/officeart/2005/8/quickstyle/simple1" qsCatId="simple" csTypeId="urn:microsoft.com/office/officeart/2005/8/colors/colorful2" csCatId="colorful" phldr="1"/>
      <dgm:spPr/>
      <dgm:t>
        <a:bodyPr/>
        <a:lstStyle/>
        <a:p>
          <a:endParaRPr lang="es-ES"/>
        </a:p>
      </dgm:t>
    </dgm:pt>
    <dgm:pt modelId="{25E3B4EC-FE60-44E2-A948-47B71527AE2F}">
      <dgm:prSet phldrT="[Texto]"/>
      <dgm:spPr>
        <a:xfrm>
          <a:off x="1042862" y="180214"/>
          <a:ext cx="1369000" cy="136900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4.Subdirecciones misionales y sus delegados</a:t>
          </a:r>
          <a:endParaRPr lang="es-ES" dirty="0">
            <a:solidFill>
              <a:sysClr val="window" lastClr="FFFFFF"/>
            </a:solidFill>
            <a:latin typeface="Calibri" panose="020F0502020204030204"/>
            <a:ea typeface="+mn-ea"/>
            <a:cs typeface="+mn-cs"/>
          </a:endParaRPr>
        </a:p>
      </dgm:t>
    </dgm:pt>
    <dgm:pt modelId="{5CD27DAA-D1E3-4510-818F-6FE815CF4D4B}" type="parTrans" cxnId="{155CB0BD-29BF-4341-AA95-AF7580A11036}">
      <dgm:prSet/>
      <dgm:spPr/>
      <dgm:t>
        <a:bodyPr/>
        <a:lstStyle/>
        <a:p>
          <a:endParaRPr lang="es-ES"/>
        </a:p>
      </dgm:t>
    </dgm:pt>
    <dgm:pt modelId="{CB99FA91-2CB3-4B8C-8081-3390C5D03D63}" type="sibTrans" cxnId="{155CB0BD-29BF-4341-AA95-AF7580A11036}">
      <dgm:prSet/>
      <dgm:spPr/>
      <dgm:t>
        <a:bodyPr/>
        <a:lstStyle/>
        <a:p>
          <a:endParaRPr lang="es-ES"/>
        </a:p>
      </dgm:t>
    </dgm:pt>
    <dgm:pt modelId="{5C9F08F7-CA2C-4826-A202-95E7716D8C53}">
      <dgm:prSet phldrT="[Texto]"/>
      <dgm:spPr>
        <a:xfrm>
          <a:off x="388398" y="0"/>
          <a:ext cx="1561862" cy="10117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es-ES" dirty="0">
              <a:solidFill>
                <a:sysClr val="windowText" lastClr="000000">
                  <a:hueOff val="0"/>
                  <a:satOff val="0"/>
                  <a:lumOff val="0"/>
                  <a:alphaOff val="0"/>
                </a:sysClr>
              </a:solidFill>
              <a:latin typeface="Calibri" panose="020F0502020204030204"/>
              <a:ea typeface="+mn-ea"/>
              <a:cs typeface="+mn-cs"/>
            </a:rPr>
            <a:t>Encargadas de la </a:t>
          </a:r>
          <a:r>
            <a:rPr lang="es-ES" dirty="0">
              <a:solidFill>
                <a:sysClr val="windowText" lastClr="000000"/>
              </a:solidFill>
              <a:latin typeface="Calibri" panose="020F0502020204030204"/>
              <a:ea typeface="+mn-ea"/>
              <a:cs typeface="+mn-cs"/>
            </a:rPr>
            <a:t>gestión social y ejecución de temas de participación </a:t>
          </a:r>
          <a:r>
            <a:rPr lang="es-ES" dirty="0">
              <a:solidFill>
                <a:sysClr val="windowText" lastClr="000000">
                  <a:hueOff val="0"/>
                  <a:satOff val="0"/>
                  <a:lumOff val="0"/>
                  <a:alphaOff val="0"/>
                </a:sysClr>
              </a:solidFill>
              <a:latin typeface="Calibri" panose="020F0502020204030204"/>
              <a:ea typeface="+mn-ea"/>
              <a:cs typeface="+mn-cs"/>
            </a:rPr>
            <a:t>ciudadana en los temas misionales de la Entidad.</a:t>
          </a:r>
        </a:p>
      </dgm:t>
    </dgm:pt>
    <dgm:pt modelId="{361DE42C-FBBF-4992-A867-F652CF49EF5E}" type="parTrans" cxnId="{7A0FE71B-2700-4A99-B328-0B69CC23EC18}">
      <dgm:prSet/>
      <dgm:spPr/>
      <dgm:t>
        <a:bodyPr/>
        <a:lstStyle/>
        <a:p>
          <a:endParaRPr lang="es-ES"/>
        </a:p>
      </dgm:t>
    </dgm:pt>
    <dgm:pt modelId="{11957DD6-4178-46F2-89CD-28F5B5CA1084}" type="sibTrans" cxnId="{7A0FE71B-2700-4A99-B328-0B69CC23EC18}">
      <dgm:prSet/>
      <dgm:spPr/>
      <dgm:t>
        <a:bodyPr/>
        <a:lstStyle/>
        <a:p>
          <a:endParaRPr lang="es-ES"/>
        </a:p>
      </dgm:t>
    </dgm:pt>
    <dgm:pt modelId="{4C75856C-47B6-4484-828C-0517616387D5}">
      <dgm:prSet phldrT="[Texto]"/>
      <dgm:spPr>
        <a:xfrm rot="5400000">
          <a:off x="2475096" y="180214"/>
          <a:ext cx="1369000" cy="1369000"/>
        </a:xfr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1.Dirección General y sus delegados</a:t>
          </a:r>
          <a:endParaRPr lang="es-ES" dirty="0">
            <a:solidFill>
              <a:sysClr val="window" lastClr="FFFFFF"/>
            </a:solidFill>
            <a:latin typeface="Calibri" panose="020F0502020204030204"/>
            <a:ea typeface="+mn-ea"/>
            <a:cs typeface="+mn-cs"/>
          </a:endParaRPr>
        </a:p>
      </dgm:t>
    </dgm:pt>
    <dgm:pt modelId="{D8BCB4C6-9C44-484B-B467-09BAE604E059}" type="parTrans" cxnId="{44FAEC74-8D54-4E10-B288-6B4A48BA3475}">
      <dgm:prSet/>
      <dgm:spPr/>
      <dgm:t>
        <a:bodyPr/>
        <a:lstStyle/>
        <a:p>
          <a:endParaRPr lang="es-ES"/>
        </a:p>
      </dgm:t>
    </dgm:pt>
    <dgm:pt modelId="{E52F5E3E-110B-4C8B-8EDF-91FE418EBE6D}" type="sibTrans" cxnId="{44FAEC74-8D54-4E10-B288-6B4A48BA3475}">
      <dgm:prSet/>
      <dgm:spPr/>
      <dgm:t>
        <a:bodyPr/>
        <a:lstStyle/>
        <a:p>
          <a:endParaRPr lang="es-ES"/>
        </a:p>
      </dgm:t>
    </dgm:pt>
    <dgm:pt modelId="{B1DFB7E3-B8AE-44B9-BF66-5008BFA5B787}">
      <dgm:prSet phldrT="[Texto]"/>
      <dgm:spPr>
        <a:xfrm>
          <a:off x="2936699" y="0"/>
          <a:ext cx="1561862" cy="1011732"/>
        </a:xfr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gm:spPr>
      <dgm:t>
        <a:bodyPr/>
        <a:lstStyle/>
        <a:p>
          <a:pPr algn="r">
            <a:buChar char="•"/>
          </a:pPr>
          <a:r>
            <a:rPr lang="es-ES" dirty="0">
              <a:solidFill>
                <a:sysClr val="windowText" lastClr="000000">
                  <a:hueOff val="0"/>
                  <a:satOff val="0"/>
                  <a:lumOff val="0"/>
                  <a:alphaOff val="0"/>
                </a:sysClr>
              </a:solidFill>
              <a:latin typeface="Calibri" panose="020F0502020204030204"/>
              <a:ea typeface="+mn-ea"/>
              <a:cs typeface="+mn-cs"/>
            </a:rPr>
            <a:t>Lideran la Mesa Técnica de Participación Ciudadana en la Entidad.</a:t>
          </a:r>
        </a:p>
      </dgm:t>
    </dgm:pt>
    <dgm:pt modelId="{9D5E6BEB-4FCD-4630-90CF-BB530EADA6DC}" type="parTrans" cxnId="{BE19D7AE-DF2D-4013-97FB-B9AEBF4B2368}">
      <dgm:prSet/>
      <dgm:spPr/>
      <dgm:t>
        <a:bodyPr/>
        <a:lstStyle/>
        <a:p>
          <a:endParaRPr lang="es-ES"/>
        </a:p>
      </dgm:t>
    </dgm:pt>
    <dgm:pt modelId="{B3714AF6-9BA5-4A0C-B16E-1DEFAF924A44}" type="sibTrans" cxnId="{BE19D7AE-DF2D-4013-97FB-B9AEBF4B2368}">
      <dgm:prSet/>
      <dgm:spPr/>
      <dgm:t>
        <a:bodyPr/>
        <a:lstStyle/>
        <a:p>
          <a:endParaRPr lang="es-ES"/>
        </a:p>
      </dgm:t>
    </dgm:pt>
    <dgm:pt modelId="{54537D12-1C6E-46A9-960A-5192BFBA0074}">
      <dgm:prSet phldrT="[Texto]"/>
      <dgm:spPr>
        <a:xfrm rot="10800000">
          <a:off x="2475096" y="1612448"/>
          <a:ext cx="1369000" cy="1369000"/>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dirty="0">
              <a:solidFill>
                <a:sysClr val="window" lastClr="FFFFFF"/>
              </a:solidFill>
              <a:latin typeface="Calibri" panose="020F0502020204030204"/>
              <a:ea typeface="+mn-ea"/>
              <a:cs typeface="+mn-cs"/>
            </a:rPr>
            <a:t>2.Oficina Asesora de Planeación y sus delegados</a:t>
          </a:r>
          <a:endParaRPr lang="es-ES" dirty="0">
            <a:solidFill>
              <a:sysClr val="window" lastClr="FFFFFF"/>
            </a:solidFill>
            <a:latin typeface="Calibri" panose="020F0502020204030204"/>
            <a:ea typeface="+mn-ea"/>
            <a:cs typeface="+mn-cs"/>
          </a:endParaRPr>
        </a:p>
      </dgm:t>
    </dgm:pt>
    <dgm:pt modelId="{FEEDA12E-4ADA-4E60-8ADC-274188874244}" type="parTrans" cxnId="{10CC0575-C16A-4A09-9CE4-520A760D94E7}">
      <dgm:prSet/>
      <dgm:spPr/>
      <dgm:t>
        <a:bodyPr/>
        <a:lstStyle/>
        <a:p>
          <a:endParaRPr lang="es-ES"/>
        </a:p>
      </dgm:t>
    </dgm:pt>
    <dgm:pt modelId="{B0E583B6-93A3-42BB-BDFD-A92500DADA65}" type="sibTrans" cxnId="{10CC0575-C16A-4A09-9CE4-520A760D94E7}">
      <dgm:prSet/>
      <dgm:spPr/>
      <dgm:t>
        <a:bodyPr/>
        <a:lstStyle/>
        <a:p>
          <a:endParaRPr lang="es-ES"/>
        </a:p>
      </dgm:t>
    </dgm:pt>
    <dgm:pt modelId="{D9CB2245-1697-41C4-AAA9-96CF17539171}">
      <dgm:prSet phldrT="[Texto]"/>
      <dgm:spPr>
        <a:xfrm>
          <a:off x="2936699" y="2149931"/>
          <a:ext cx="1561862" cy="1011732"/>
        </a:xfr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gm:spPr>
      <dgm:t>
        <a:bodyPr/>
        <a:lstStyle/>
        <a:p>
          <a:pPr algn="r">
            <a:buChar char="•"/>
          </a:pPr>
          <a:r>
            <a:rPr lang="es-ES" dirty="0">
              <a:solidFill>
                <a:sysClr val="windowText" lastClr="000000">
                  <a:hueOff val="0"/>
                  <a:satOff val="0"/>
                  <a:lumOff val="0"/>
                  <a:alphaOff val="0"/>
                </a:sysClr>
              </a:solidFill>
              <a:latin typeface="Calibri" panose="020F0502020204030204"/>
              <a:ea typeface="+mn-ea"/>
              <a:cs typeface="+mn-cs"/>
            </a:rPr>
            <a:t>Encargada de la </a:t>
          </a:r>
          <a:r>
            <a:rPr lang="es-ES_tradnl" dirty="0">
              <a:solidFill>
                <a:sysClr val="windowText" lastClr="000000">
                  <a:hueOff val="0"/>
                  <a:satOff val="0"/>
                  <a:lumOff val="0"/>
                  <a:alphaOff val="0"/>
                </a:sysClr>
              </a:solidFill>
              <a:latin typeface="Calibri" panose="020F0502020204030204"/>
              <a:ea typeface="+mn-ea"/>
              <a:cs typeface="+mn-cs"/>
            </a:rPr>
            <a:t>Secretaría Técnica de la Mesa </a:t>
          </a:r>
          <a:r>
            <a:rPr lang="es-ES" dirty="0">
              <a:solidFill>
                <a:sysClr val="windowText" lastClr="000000">
                  <a:hueOff val="0"/>
                  <a:satOff val="0"/>
                  <a:lumOff val="0"/>
                  <a:alphaOff val="0"/>
                </a:sysClr>
              </a:solidFill>
              <a:latin typeface="Calibri" panose="020F0502020204030204"/>
              <a:ea typeface="+mn-ea"/>
              <a:cs typeface="+mn-cs"/>
            </a:rPr>
            <a:t> y de los aspectos relacionados con el MIPG – SIG, control social y presupuestos participativos.</a:t>
          </a:r>
        </a:p>
      </dgm:t>
    </dgm:pt>
    <dgm:pt modelId="{E1279208-01B2-4C77-A870-D948C144850F}" type="parTrans" cxnId="{9EDE25C1-FB09-4600-8DA0-ECFE3D3F0307}">
      <dgm:prSet/>
      <dgm:spPr/>
      <dgm:t>
        <a:bodyPr/>
        <a:lstStyle/>
        <a:p>
          <a:endParaRPr lang="es-ES"/>
        </a:p>
      </dgm:t>
    </dgm:pt>
    <dgm:pt modelId="{3C8F7980-401A-4774-84E4-13411A9DF1EB}" type="sibTrans" cxnId="{9EDE25C1-FB09-4600-8DA0-ECFE3D3F0307}">
      <dgm:prSet/>
      <dgm:spPr/>
      <dgm:t>
        <a:bodyPr/>
        <a:lstStyle/>
        <a:p>
          <a:endParaRPr lang="es-ES"/>
        </a:p>
      </dgm:t>
    </dgm:pt>
    <dgm:pt modelId="{B3768984-A6C2-4199-92CC-2F97B857E7C5}">
      <dgm:prSet phldrT="[Texto]"/>
      <dgm:spPr>
        <a:xfrm rot="16200000">
          <a:off x="1042862" y="1612448"/>
          <a:ext cx="1369000" cy="1369000"/>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MX" dirty="0">
              <a:solidFill>
                <a:sysClr val="window" lastClr="FFFFFF"/>
              </a:solidFill>
              <a:latin typeface="Calibri" panose="020F0502020204030204"/>
              <a:ea typeface="+mn-ea"/>
              <a:cs typeface="+mn-cs"/>
            </a:rPr>
            <a:t>3.Oficina Asesora de Comunicaciones y sus delegados</a:t>
          </a:r>
          <a:endParaRPr lang="es-ES" dirty="0">
            <a:solidFill>
              <a:sysClr val="window" lastClr="FFFFFF"/>
            </a:solidFill>
            <a:latin typeface="Calibri" panose="020F0502020204030204"/>
            <a:ea typeface="+mn-ea"/>
            <a:cs typeface="+mn-cs"/>
          </a:endParaRPr>
        </a:p>
      </dgm:t>
    </dgm:pt>
    <dgm:pt modelId="{D9889684-3EAE-47F3-8543-624596E02C54}" type="parTrans" cxnId="{6289D274-BBAC-49AC-A285-BC81660C54A0}">
      <dgm:prSet/>
      <dgm:spPr/>
      <dgm:t>
        <a:bodyPr/>
        <a:lstStyle/>
        <a:p>
          <a:endParaRPr lang="es-ES"/>
        </a:p>
      </dgm:t>
    </dgm:pt>
    <dgm:pt modelId="{815A9F6E-9BD5-4CD1-88BE-BD6CDE0D5D67}" type="sibTrans" cxnId="{6289D274-BBAC-49AC-A285-BC81660C54A0}">
      <dgm:prSet/>
      <dgm:spPr/>
      <dgm:t>
        <a:bodyPr/>
        <a:lstStyle/>
        <a:p>
          <a:endParaRPr lang="es-ES"/>
        </a:p>
      </dgm:t>
    </dgm:pt>
    <dgm:pt modelId="{86165027-0E7B-424C-9FE2-6DE1D8EB1EF0}">
      <dgm:prSet phldrT="[Texto]"/>
      <dgm:spPr>
        <a:xfrm>
          <a:off x="388398" y="2149931"/>
          <a:ext cx="1561862" cy="1011732"/>
        </a:xfr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gm:spPr>
      <dgm:t>
        <a:bodyPr/>
        <a:lstStyle/>
        <a:p>
          <a:pPr>
            <a:buChar char="•"/>
          </a:pPr>
          <a:r>
            <a:rPr lang="es-ES" dirty="0">
              <a:solidFill>
                <a:sysClr val="windowText" lastClr="000000">
                  <a:hueOff val="0"/>
                  <a:satOff val="0"/>
                  <a:lumOff val="0"/>
                  <a:alphaOff val="0"/>
                </a:sysClr>
              </a:solidFill>
              <a:latin typeface="Calibri" panose="020F0502020204030204"/>
              <a:ea typeface="+mn-ea"/>
              <a:cs typeface="+mn-cs"/>
            </a:rPr>
            <a:t>Encargada de la estrategia de comunicación interna y externa en temas de participación ciudadana </a:t>
          </a:r>
        </a:p>
      </dgm:t>
    </dgm:pt>
    <dgm:pt modelId="{354B0E4F-8524-4990-A3C2-387E36205D6C}" type="parTrans" cxnId="{E0F61F1F-8453-43E9-BF35-19342109B9F4}">
      <dgm:prSet/>
      <dgm:spPr/>
      <dgm:t>
        <a:bodyPr/>
        <a:lstStyle/>
        <a:p>
          <a:endParaRPr lang="es-ES"/>
        </a:p>
      </dgm:t>
    </dgm:pt>
    <dgm:pt modelId="{0FFF8987-5B7B-48C2-857E-97FD4287F6BD}" type="sibTrans" cxnId="{E0F61F1F-8453-43E9-BF35-19342109B9F4}">
      <dgm:prSet/>
      <dgm:spPr/>
      <dgm:t>
        <a:bodyPr/>
        <a:lstStyle/>
        <a:p>
          <a:endParaRPr lang="es-ES"/>
        </a:p>
      </dgm:t>
    </dgm:pt>
    <dgm:pt modelId="{BCE3C3E6-B89E-4804-9F10-BD3B59888884}" type="pres">
      <dgm:prSet presAssocID="{00487A8E-9991-49B7-AAF6-FCF6A09DDBDD}" presName="cycleMatrixDiagram" presStyleCnt="0">
        <dgm:presLayoutVars>
          <dgm:chMax val="1"/>
          <dgm:dir/>
          <dgm:animLvl val="lvl"/>
          <dgm:resizeHandles val="exact"/>
        </dgm:presLayoutVars>
      </dgm:prSet>
      <dgm:spPr/>
    </dgm:pt>
    <dgm:pt modelId="{A9543351-8510-442B-91A8-7414257E6A41}" type="pres">
      <dgm:prSet presAssocID="{00487A8E-9991-49B7-AAF6-FCF6A09DDBDD}" presName="children" presStyleCnt="0"/>
      <dgm:spPr/>
    </dgm:pt>
    <dgm:pt modelId="{33000B40-2A50-416C-A9E5-1CAF86BE924F}" type="pres">
      <dgm:prSet presAssocID="{00487A8E-9991-49B7-AAF6-FCF6A09DDBDD}" presName="child1group" presStyleCnt="0"/>
      <dgm:spPr/>
    </dgm:pt>
    <dgm:pt modelId="{777C95CE-7D32-4254-B0DB-36ECC23EB001}" type="pres">
      <dgm:prSet presAssocID="{00487A8E-9991-49B7-AAF6-FCF6A09DDBDD}" presName="child1" presStyleLbl="bgAcc1" presStyleIdx="0" presStyleCnt="4"/>
      <dgm:spPr>
        <a:prstGeom prst="roundRect">
          <a:avLst>
            <a:gd name="adj" fmla="val 10000"/>
          </a:avLst>
        </a:prstGeom>
      </dgm:spPr>
    </dgm:pt>
    <dgm:pt modelId="{FD1A6935-8A5B-4B73-931C-CF9D86916CC8}" type="pres">
      <dgm:prSet presAssocID="{00487A8E-9991-49B7-AAF6-FCF6A09DDBDD}" presName="child1Text" presStyleLbl="bgAcc1" presStyleIdx="0" presStyleCnt="4">
        <dgm:presLayoutVars>
          <dgm:bulletEnabled val="1"/>
        </dgm:presLayoutVars>
      </dgm:prSet>
      <dgm:spPr/>
    </dgm:pt>
    <dgm:pt modelId="{EFD1FA1D-26B5-49F1-8891-ACD27374B422}" type="pres">
      <dgm:prSet presAssocID="{00487A8E-9991-49B7-AAF6-FCF6A09DDBDD}" presName="child2group" presStyleCnt="0"/>
      <dgm:spPr/>
    </dgm:pt>
    <dgm:pt modelId="{CD384796-BA27-414D-AE6A-0C4B0F7C3B77}" type="pres">
      <dgm:prSet presAssocID="{00487A8E-9991-49B7-AAF6-FCF6A09DDBDD}" presName="child2" presStyleLbl="bgAcc1" presStyleIdx="1" presStyleCnt="4"/>
      <dgm:spPr>
        <a:prstGeom prst="roundRect">
          <a:avLst>
            <a:gd name="adj" fmla="val 10000"/>
          </a:avLst>
        </a:prstGeom>
      </dgm:spPr>
    </dgm:pt>
    <dgm:pt modelId="{D8F57A1F-03D0-43DB-9F58-6C91135203BF}" type="pres">
      <dgm:prSet presAssocID="{00487A8E-9991-49B7-AAF6-FCF6A09DDBDD}" presName="child2Text" presStyleLbl="bgAcc1" presStyleIdx="1" presStyleCnt="4">
        <dgm:presLayoutVars>
          <dgm:bulletEnabled val="1"/>
        </dgm:presLayoutVars>
      </dgm:prSet>
      <dgm:spPr/>
    </dgm:pt>
    <dgm:pt modelId="{98519AD0-01B4-441B-B00C-BAE19466E275}" type="pres">
      <dgm:prSet presAssocID="{00487A8E-9991-49B7-AAF6-FCF6A09DDBDD}" presName="child3group" presStyleCnt="0"/>
      <dgm:spPr/>
    </dgm:pt>
    <dgm:pt modelId="{21193401-8C91-4CCC-A4A7-3A40E91C5DB9}" type="pres">
      <dgm:prSet presAssocID="{00487A8E-9991-49B7-AAF6-FCF6A09DDBDD}" presName="child3" presStyleLbl="bgAcc1" presStyleIdx="2" presStyleCnt="4"/>
      <dgm:spPr>
        <a:prstGeom prst="roundRect">
          <a:avLst>
            <a:gd name="adj" fmla="val 10000"/>
          </a:avLst>
        </a:prstGeom>
      </dgm:spPr>
    </dgm:pt>
    <dgm:pt modelId="{9A76B11D-3940-4D01-B8B6-5BEA7EAF9CEE}" type="pres">
      <dgm:prSet presAssocID="{00487A8E-9991-49B7-AAF6-FCF6A09DDBDD}" presName="child3Text" presStyleLbl="bgAcc1" presStyleIdx="2" presStyleCnt="4">
        <dgm:presLayoutVars>
          <dgm:bulletEnabled val="1"/>
        </dgm:presLayoutVars>
      </dgm:prSet>
      <dgm:spPr/>
    </dgm:pt>
    <dgm:pt modelId="{935F1821-AFC3-4D8C-9802-1DC08955D37E}" type="pres">
      <dgm:prSet presAssocID="{00487A8E-9991-49B7-AAF6-FCF6A09DDBDD}" presName="child4group" presStyleCnt="0"/>
      <dgm:spPr/>
    </dgm:pt>
    <dgm:pt modelId="{5ADAA3BD-A199-4190-9F93-D9CA1623BA9C}" type="pres">
      <dgm:prSet presAssocID="{00487A8E-9991-49B7-AAF6-FCF6A09DDBDD}" presName="child4" presStyleLbl="bgAcc1" presStyleIdx="3" presStyleCnt="4"/>
      <dgm:spPr>
        <a:prstGeom prst="roundRect">
          <a:avLst>
            <a:gd name="adj" fmla="val 10000"/>
          </a:avLst>
        </a:prstGeom>
      </dgm:spPr>
    </dgm:pt>
    <dgm:pt modelId="{A5D3C225-5E88-4267-A799-FFF900027E85}" type="pres">
      <dgm:prSet presAssocID="{00487A8E-9991-49B7-AAF6-FCF6A09DDBDD}" presName="child4Text" presStyleLbl="bgAcc1" presStyleIdx="3" presStyleCnt="4">
        <dgm:presLayoutVars>
          <dgm:bulletEnabled val="1"/>
        </dgm:presLayoutVars>
      </dgm:prSet>
      <dgm:spPr/>
    </dgm:pt>
    <dgm:pt modelId="{89A4924B-8087-40B9-ABB5-16F393A22032}" type="pres">
      <dgm:prSet presAssocID="{00487A8E-9991-49B7-AAF6-FCF6A09DDBDD}" presName="childPlaceholder" presStyleCnt="0"/>
      <dgm:spPr/>
    </dgm:pt>
    <dgm:pt modelId="{E594BE89-8B22-463B-AD49-2105402FF5DD}" type="pres">
      <dgm:prSet presAssocID="{00487A8E-9991-49B7-AAF6-FCF6A09DDBDD}" presName="circle" presStyleCnt="0"/>
      <dgm:spPr/>
    </dgm:pt>
    <dgm:pt modelId="{24541505-4A8E-4C28-A341-DC53AD9E38D8}" type="pres">
      <dgm:prSet presAssocID="{00487A8E-9991-49B7-AAF6-FCF6A09DDBDD}" presName="quadrant1" presStyleLbl="node1" presStyleIdx="0" presStyleCnt="4">
        <dgm:presLayoutVars>
          <dgm:chMax val="1"/>
          <dgm:bulletEnabled val="1"/>
        </dgm:presLayoutVars>
      </dgm:prSet>
      <dgm:spPr>
        <a:prstGeom prst="pieWedge">
          <a:avLst/>
        </a:prstGeom>
      </dgm:spPr>
    </dgm:pt>
    <dgm:pt modelId="{794BDDEE-6396-4EE0-933F-A071CABA2347}" type="pres">
      <dgm:prSet presAssocID="{00487A8E-9991-49B7-AAF6-FCF6A09DDBDD}" presName="quadrant2" presStyleLbl="node1" presStyleIdx="1" presStyleCnt="4">
        <dgm:presLayoutVars>
          <dgm:chMax val="1"/>
          <dgm:bulletEnabled val="1"/>
        </dgm:presLayoutVars>
      </dgm:prSet>
      <dgm:spPr>
        <a:prstGeom prst="pieWedge">
          <a:avLst/>
        </a:prstGeom>
      </dgm:spPr>
    </dgm:pt>
    <dgm:pt modelId="{B20F1D29-8CB4-4554-B263-81EB12D20E94}" type="pres">
      <dgm:prSet presAssocID="{00487A8E-9991-49B7-AAF6-FCF6A09DDBDD}" presName="quadrant3" presStyleLbl="node1" presStyleIdx="2" presStyleCnt="4">
        <dgm:presLayoutVars>
          <dgm:chMax val="1"/>
          <dgm:bulletEnabled val="1"/>
        </dgm:presLayoutVars>
      </dgm:prSet>
      <dgm:spPr>
        <a:prstGeom prst="pieWedge">
          <a:avLst/>
        </a:prstGeom>
      </dgm:spPr>
    </dgm:pt>
    <dgm:pt modelId="{3742D9C8-E8AB-4C15-AC68-94DBEF69C3F4}" type="pres">
      <dgm:prSet presAssocID="{00487A8E-9991-49B7-AAF6-FCF6A09DDBDD}" presName="quadrant4" presStyleLbl="node1" presStyleIdx="3" presStyleCnt="4">
        <dgm:presLayoutVars>
          <dgm:chMax val="1"/>
          <dgm:bulletEnabled val="1"/>
        </dgm:presLayoutVars>
      </dgm:prSet>
      <dgm:spPr>
        <a:prstGeom prst="pieWedge">
          <a:avLst/>
        </a:prstGeom>
      </dgm:spPr>
    </dgm:pt>
    <dgm:pt modelId="{94622D30-AC2E-4A1B-B0A9-84457E20963B}" type="pres">
      <dgm:prSet presAssocID="{00487A8E-9991-49B7-AAF6-FCF6A09DDBDD}" presName="quadrantPlaceholder" presStyleCnt="0"/>
      <dgm:spPr/>
    </dgm:pt>
    <dgm:pt modelId="{F65D9A0B-DDC0-4522-978C-BC6DA09A56F9}" type="pres">
      <dgm:prSet presAssocID="{00487A8E-9991-49B7-AAF6-FCF6A09DDBDD}" presName="center1" presStyleLbl="fgShp" presStyleIdx="0" presStyleCnt="2"/>
      <dgm:spPr>
        <a:xfrm>
          <a:off x="2207145" y="1296282"/>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FDE34B4-29EE-470F-B81B-DB5A588FA966}" type="pres">
      <dgm:prSet presAssocID="{00487A8E-9991-49B7-AAF6-FCF6A09DDBDD}" presName="center2" presStyleLbl="fgShp" presStyleIdx="1" presStyleCnt="2"/>
      <dgm:spPr>
        <a:xfrm rot="10800000">
          <a:off x="2207145" y="1454365"/>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7A0FE71B-2700-4A99-B328-0B69CC23EC18}" srcId="{25E3B4EC-FE60-44E2-A948-47B71527AE2F}" destId="{5C9F08F7-CA2C-4826-A202-95E7716D8C53}" srcOrd="0" destOrd="0" parTransId="{361DE42C-FBBF-4992-A867-F652CF49EF5E}" sibTransId="{11957DD6-4178-46F2-89CD-28F5B5CA1084}"/>
    <dgm:cxn modelId="{E0F61F1F-8453-43E9-BF35-19342109B9F4}" srcId="{B3768984-A6C2-4199-92CC-2F97B857E7C5}" destId="{86165027-0E7B-424C-9FE2-6DE1D8EB1EF0}" srcOrd="0" destOrd="0" parTransId="{354B0E4F-8524-4990-A3C2-387E36205D6C}" sibTransId="{0FFF8987-5B7B-48C2-857E-97FD4287F6BD}"/>
    <dgm:cxn modelId="{4510592A-12EA-46ED-BBC6-75B30C6EB48C}" type="presOf" srcId="{B1DFB7E3-B8AE-44B9-BF66-5008BFA5B787}" destId="{D8F57A1F-03D0-43DB-9F58-6C91135203BF}" srcOrd="1" destOrd="0" presId="urn:microsoft.com/office/officeart/2005/8/layout/cycle4"/>
    <dgm:cxn modelId="{1F52332C-007B-45D4-8272-3784923E1B65}" type="presOf" srcId="{B3768984-A6C2-4199-92CC-2F97B857E7C5}" destId="{3742D9C8-E8AB-4C15-AC68-94DBEF69C3F4}" srcOrd="0" destOrd="0" presId="urn:microsoft.com/office/officeart/2005/8/layout/cycle4"/>
    <dgm:cxn modelId="{442EAE2C-7357-48A3-B8EC-FFEA39C3DAB4}" type="presOf" srcId="{00487A8E-9991-49B7-AAF6-FCF6A09DDBDD}" destId="{BCE3C3E6-B89E-4804-9F10-BD3B59888884}" srcOrd="0" destOrd="0" presId="urn:microsoft.com/office/officeart/2005/8/layout/cycle4"/>
    <dgm:cxn modelId="{FD2C3D44-86A4-4683-9323-D8C053AC0F2F}" type="presOf" srcId="{86165027-0E7B-424C-9FE2-6DE1D8EB1EF0}" destId="{5ADAA3BD-A199-4190-9F93-D9CA1623BA9C}" srcOrd="0" destOrd="0" presId="urn:microsoft.com/office/officeart/2005/8/layout/cycle4"/>
    <dgm:cxn modelId="{FB544C6D-CE71-415A-9E72-61B90B9D4C6E}" type="presOf" srcId="{B1DFB7E3-B8AE-44B9-BF66-5008BFA5B787}" destId="{CD384796-BA27-414D-AE6A-0C4B0F7C3B77}" srcOrd="0" destOrd="0" presId="urn:microsoft.com/office/officeart/2005/8/layout/cycle4"/>
    <dgm:cxn modelId="{724A4E4D-32E4-4586-9016-60FB715D69F6}" type="presOf" srcId="{5C9F08F7-CA2C-4826-A202-95E7716D8C53}" destId="{FD1A6935-8A5B-4B73-931C-CF9D86916CC8}" srcOrd="1" destOrd="0" presId="urn:microsoft.com/office/officeart/2005/8/layout/cycle4"/>
    <dgm:cxn modelId="{6301C84E-268F-459D-B4B2-A20D9EC00000}" type="presOf" srcId="{D9CB2245-1697-41C4-AAA9-96CF17539171}" destId="{9A76B11D-3940-4D01-B8B6-5BEA7EAF9CEE}" srcOrd="1" destOrd="0" presId="urn:microsoft.com/office/officeart/2005/8/layout/cycle4"/>
    <dgm:cxn modelId="{6289D274-BBAC-49AC-A285-BC81660C54A0}" srcId="{00487A8E-9991-49B7-AAF6-FCF6A09DDBDD}" destId="{B3768984-A6C2-4199-92CC-2F97B857E7C5}" srcOrd="3" destOrd="0" parTransId="{D9889684-3EAE-47F3-8543-624596E02C54}" sibTransId="{815A9F6E-9BD5-4CD1-88BE-BD6CDE0D5D67}"/>
    <dgm:cxn modelId="{44FAEC74-8D54-4E10-B288-6B4A48BA3475}" srcId="{00487A8E-9991-49B7-AAF6-FCF6A09DDBDD}" destId="{4C75856C-47B6-4484-828C-0517616387D5}" srcOrd="1" destOrd="0" parTransId="{D8BCB4C6-9C44-484B-B467-09BAE604E059}" sibTransId="{E52F5E3E-110B-4C8B-8EDF-91FE418EBE6D}"/>
    <dgm:cxn modelId="{10CC0575-C16A-4A09-9CE4-520A760D94E7}" srcId="{00487A8E-9991-49B7-AAF6-FCF6A09DDBDD}" destId="{54537D12-1C6E-46A9-960A-5192BFBA0074}" srcOrd="2" destOrd="0" parTransId="{FEEDA12E-4ADA-4E60-8ADC-274188874244}" sibTransId="{B0E583B6-93A3-42BB-BDFD-A92500DADA65}"/>
    <dgm:cxn modelId="{012DB781-488C-402D-8BA9-D849E01F7665}" type="presOf" srcId="{54537D12-1C6E-46A9-960A-5192BFBA0074}" destId="{B20F1D29-8CB4-4554-B263-81EB12D20E94}" srcOrd="0" destOrd="0" presId="urn:microsoft.com/office/officeart/2005/8/layout/cycle4"/>
    <dgm:cxn modelId="{BE19D7AE-DF2D-4013-97FB-B9AEBF4B2368}" srcId="{4C75856C-47B6-4484-828C-0517616387D5}" destId="{B1DFB7E3-B8AE-44B9-BF66-5008BFA5B787}" srcOrd="0" destOrd="0" parTransId="{9D5E6BEB-4FCD-4630-90CF-BB530EADA6DC}" sibTransId="{B3714AF6-9BA5-4A0C-B16E-1DEFAF924A44}"/>
    <dgm:cxn modelId="{B72BE2AE-0176-4D33-9BB1-676204763952}" type="presOf" srcId="{D9CB2245-1697-41C4-AAA9-96CF17539171}" destId="{21193401-8C91-4CCC-A4A7-3A40E91C5DB9}" srcOrd="0" destOrd="0" presId="urn:microsoft.com/office/officeart/2005/8/layout/cycle4"/>
    <dgm:cxn modelId="{4D388FBD-D21A-4987-BB27-55051518B2D7}" type="presOf" srcId="{25E3B4EC-FE60-44E2-A948-47B71527AE2F}" destId="{24541505-4A8E-4C28-A341-DC53AD9E38D8}" srcOrd="0" destOrd="0" presId="urn:microsoft.com/office/officeart/2005/8/layout/cycle4"/>
    <dgm:cxn modelId="{155CB0BD-29BF-4341-AA95-AF7580A11036}" srcId="{00487A8E-9991-49B7-AAF6-FCF6A09DDBDD}" destId="{25E3B4EC-FE60-44E2-A948-47B71527AE2F}" srcOrd="0" destOrd="0" parTransId="{5CD27DAA-D1E3-4510-818F-6FE815CF4D4B}" sibTransId="{CB99FA91-2CB3-4B8C-8081-3390C5D03D63}"/>
    <dgm:cxn modelId="{B92E5DBE-C036-47D4-8BCA-70EAD789EC75}" type="presOf" srcId="{5C9F08F7-CA2C-4826-A202-95E7716D8C53}" destId="{777C95CE-7D32-4254-B0DB-36ECC23EB001}" srcOrd="0" destOrd="0" presId="urn:microsoft.com/office/officeart/2005/8/layout/cycle4"/>
    <dgm:cxn modelId="{98D922BF-3C3D-4B29-BCC1-96A1B1F8ADA3}" type="presOf" srcId="{86165027-0E7B-424C-9FE2-6DE1D8EB1EF0}" destId="{A5D3C225-5E88-4267-A799-FFF900027E85}" srcOrd="1" destOrd="0" presId="urn:microsoft.com/office/officeart/2005/8/layout/cycle4"/>
    <dgm:cxn modelId="{9EDE25C1-FB09-4600-8DA0-ECFE3D3F0307}" srcId="{54537D12-1C6E-46A9-960A-5192BFBA0074}" destId="{D9CB2245-1697-41C4-AAA9-96CF17539171}" srcOrd="0" destOrd="0" parTransId="{E1279208-01B2-4C77-A870-D948C144850F}" sibTransId="{3C8F7980-401A-4774-84E4-13411A9DF1EB}"/>
    <dgm:cxn modelId="{42C921DD-36D4-4525-A6AA-A1908EFB0B97}" type="presOf" srcId="{4C75856C-47B6-4484-828C-0517616387D5}" destId="{794BDDEE-6396-4EE0-933F-A071CABA2347}" srcOrd="0" destOrd="0" presId="urn:microsoft.com/office/officeart/2005/8/layout/cycle4"/>
    <dgm:cxn modelId="{AB97FD7B-6F1A-4076-A8E8-7766465FBF78}" type="presParOf" srcId="{BCE3C3E6-B89E-4804-9F10-BD3B59888884}" destId="{A9543351-8510-442B-91A8-7414257E6A41}" srcOrd="0" destOrd="0" presId="urn:microsoft.com/office/officeart/2005/8/layout/cycle4"/>
    <dgm:cxn modelId="{40C0D4B9-8B07-442A-A54E-356BB703DD76}" type="presParOf" srcId="{A9543351-8510-442B-91A8-7414257E6A41}" destId="{33000B40-2A50-416C-A9E5-1CAF86BE924F}" srcOrd="0" destOrd="0" presId="urn:microsoft.com/office/officeart/2005/8/layout/cycle4"/>
    <dgm:cxn modelId="{B2A498B1-A419-4249-B8DA-AD7EB4802DA8}" type="presParOf" srcId="{33000B40-2A50-416C-A9E5-1CAF86BE924F}" destId="{777C95CE-7D32-4254-B0DB-36ECC23EB001}" srcOrd="0" destOrd="0" presId="urn:microsoft.com/office/officeart/2005/8/layout/cycle4"/>
    <dgm:cxn modelId="{C2B5AA79-C1B3-44D6-AC3E-0268518C5AD6}" type="presParOf" srcId="{33000B40-2A50-416C-A9E5-1CAF86BE924F}" destId="{FD1A6935-8A5B-4B73-931C-CF9D86916CC8}" srcOrd="1" destOrd="0" presId="urn:microsoft.com/office/officeart/2005/8/layout/cycle4"/>
    <dgm:cxn modelId="{854BDF8B-A168-4A91-B49A-8431C01E4247}" type="presParOf" srcId="{A9543351-8510-442B-91A8-7414257E6A41}" destId="{EFD1FA1D-26B5-49F1-8891-ACD27374B422}" srcOrd="1" destOrd="0" presId="urn:microsoft.com/office/officeart/2005/8/layout/cycle4"/>
    <dgm:cxn modelId="{0244C57F-97C6-4E32-8C3A-BB490F42421C}" type="presParOf" srcId="{EFD1FA1D-26B5-49F1-8891-ACD27374B422}" destId="{CD384796-BA27-414D-AE6A-0C4B0F7C3B77}" srcOrd="0" destOrd="0" presId="urn:microsoft.com/office/officeart/2005/8/layout/cycle4"/>
    <dgm:cxn modelId="{D1CB27CB-F106-4A9C-B762-10D45C195BFF}" type="presParOf" srcId="{EFD1FA1D-26B5-49F1-8891-ACD27374B422}" destId="{D8F57A1F-03D0-43DB-9F58-6C91135203BF}" srcOrd="1" destOrd="0" presId="urn:microsoft.com/office/officeart/2005/8/layout/cycle4"/>
    <dgm:cxn modelId="{3692FEE2-D568-466F-878A-C558B02E8E5B}" type="presParOf" srcId="{A9543351-8510-442B-91A8-7414257E6A41}" destId="{98519AD0-01B4-441B-B00C-BAE19466E275}" srcOrd="2" destOrd="0" presId="urn:microsoft.com/office/officeart/2005/8/layout/cycle4"/>
    <dgm:cxn modelId="{68BCF290-C15D-4CB3-AB80-13F8E19C36F1}" type="presParOf" srcId="{98519AD0-01B4-441B-B00C-BAE19466E275}" destId="{21193401-8C91-4CCC-A4A7-3A40E91C5DB9}" srcOrd="0" destOrd="0" presId="urn:microsoft.com/office/officeart/2005/8/layout/cycle4"/>
    <dgm:cxn modelId="{EAC6F53B-30E4-42F5-AC85-93B832930CEC}" type="presParOf" srcId="{98519AD0-01B4-441B-B00C-BAE19466E275}" destId="{9A76B11D-3940-4D01-B8B6-5BEA7EAF9CEE}" srcOrd="1" destOrd="0" presId="urn:microsoft.com/office/officeart/2005/8/layout/cycle4"/>
    <dgm:cxn modelId="{B5894BCF-E709-4C30-8EA6-12ADF08A3E61}" type="presParOf" srcId="{A9543351-8510-442B-91A8-7414257E6A41}" destId="{935F1821-AFC3-4D8C-9802-1DC08955D37E}" srcOrd="3" destOrd="0" presId="urn:microsoft.com/office/officeart/2005/8/layout/cycle4"/>
    <dgm:cxn modelId="{71AE7B94-8025-48CF-80F9-B9739567CCE9}" type="presParOf" srcId="{935F1821-AFC3-4D8C-9802-1DC08955D37E}" destId="{5ADAA3BD-A199-4190-9F93-D9CA1623BA9C}" srcOrd="0" destOrd="0" presId="urn:microsoft.com/office/officeart/2005/8/layout/cycle4"/>
    <dgm:cxn modelId="{458A9107-E2AB-4A86-BDE4-509014F0A9DA}" type="presParOf" srcId="{935F1821-AFC3-4D8C-9802-1DC08955D37E}" destId="{A5D3C225-5E88-4267-A799-FFF900027E85}" srcOrd="1" destOrd="0" presId="urn:microsoft.com/office/officeart/2005/8/layout/cycle4"/>
    <dgm:cxn modelId="{93040469-7E6A-4D32-BF7C-6C9445037D31}" type="presParOf" srcId="{A9543351-8510-442B-91A8-7414257E6A41}" destId="{89A4924B-8087-40B9-ABB5-16F393A22032}" srcOrd="4" destOrd="0" presId="urn:microsoft.com/office/officeart/2005/8/layout/cycle4"/>
    <dgm:cxn modelId="{B02252D7-4624-4044-B7D8-35773BA6A231}" type="presParOf" srcId="{BCE3C3E6-B89E-4804-9F10-BD3B59888884}" destId="{E594BE89-8B22-463B-AD49-2105402FF5DD}" srcOrd="1" destOrd="0" presId="urn:microsoft.com/office/officeart/2005/8/layout/cycle4"/>
    <dgm:cxn modelId="{A02D19E3-A34B-4F05-B17A-A88355D3EAE1}" type="presParOf" srcId="{E594BE89-8B22-463B-AD49-2105402FF5DD}" destId="{24541505-4A8E-4C28-A341-DC53AD9E38D8}" srcOrd="0" destOrd="0" presId="urn:microsoft.com/office/officeart/2005/8/layout/cycle4"/>
    <dgm:cxn modelId="{908D3C50-6BDE-407E-851A-448EC83DA178}" type="presParOf" srcId="{E594BE89-8B22-463B-AD49-2105402FF5DD}" destId="{794BDDEE-6396-4EE0-933F-A071CABA2347}" srcOrd="1" destOrd="0" presId="urn:microsoft.com/office/officeart/2005/8/layout/cycle4"/>
    <dgm:cxn modelId="{8369EB63-6F68-405E-90DF-64A6275970C4}" type="presParOf" srcId="{E594BE89-8B22-463B-AD49-2105402FF5DD}" destId="{B20F1D29-8CB4-4554-B263-81EB12D20E94}" srcOrd="2" destOrd="0" presId="urn:microsoft.com/office/officeart/2005/8/layout/cycle4"/>
    <dgm:cxn modelId="{870C3D8E-5ACC-4A24-92FF-0C529570F476}" type="presParOf" srcId="{E594BE89-8B22-463B-AD49-2105402FF5DD}" destId="{3742D9C8-E8AB-4C15-AC68-94DBEF69C3F4}" srcOrd="3" destOrd="0" presId="urn:microsoft.com/office/officeart/2005/8/layout/cycle4"/>
    <dgm:cxn modelId="{5E9798E1-B8F3-402C-A61A-E1F13F661F48}" type="presParOf" srcId="{E594BE89-8B22-463B-AD49-2105402FF5DD}" destId="{94622D30-AC2E-4A1B-B0A9-84457E20963B}" srcOrd="4" destOrd="0" presId="urn:microsoft.com/office/officeart/2005/8/layout/cycle4"/>
    <dgm:cxn modelId="{D154AFB7-CBBD-4860-8986-699A580986D3}" type="presParOf" srcId="{BCE3C3E6-B89E-4804-9F10-BD3B59888884}" destId="{F65D9A0B-DDC0-4522-978C-BC6DA09A56F9}" srcOrd="2" destOrd="0" presId="urn:microsoft.com/office/officeart/2005/8/layout/cycle4"/>
    <dgm:cxn modelId="{03F296A6-DA6D-4B51-B2F0-98E93EFA492D}" type="presParOf" srcId="{BCE3C3E6-B89E-4804-9F10-BD3B59888884}" destId="{FFDE34B4-29EE-470F-B81B-DB5A588FA966}" srcOrd="3" destOrd="0" presId="urn:microsoft.com/office/officeart/2005/8/layout/cycle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5E75C8-0C5E-4D09-B31B-21DC43C9EEF6}" type="doc">
      <dgm:prSet loTypeId="urn:microsoft.com/office/officeart/2005/8/layout/vList6" loCatId="list" qsTypeId="urn:microsoft.com/office/officeart/2005/8/quickstyle/simple1" qsCatId="simple" csTypeId="urn:microsoft.com/office/officeart/2005/8/colors/accent6_5" csCatId="accent6" phldr="1"/>
      <dgm:spPr/>
      <dgm:t>
        <a:bodyPr/>
        <a:lstStyle/>
        <a:p>
          <a:endParaRPr lang="es-CO"/>
        </a:p>
      </dgm:t>
    </dgm:pt>
    <dgm:pt modelId="{FB942259-8256-41FD-B13B-9296A1D325C8}">
      <dgm:prSet phldrT="[Texto]"/>
      <dgm:spPr/>
      <dgm:t>
        <a:bodyPr/>
        <a:lstStyle/>
        <a:p>
          <a:pPr algn="ctr"/>
          <a:r>
            <a:rPr lang="es-CO"/>
            <a:t>2021</a:t>
          </a:r>
        </a:p>
      </dgm:t>
    </dgm:pt>
    <dgm:pt modelId="{AC1FBBDB-510D-411E-AA40-FA82E0959EAA}" type="parTrans" cxnId="{6E361C36-A5C1-4FD5-B271-549442E690E5}">
      <dgm:prSet/>
      <dgm:spPr/>
      <dgm:t>
        <a:bodyPr/>
        <a:lstStyle/>
        <a:p>
          <a:pPr algn="ctr"/>
          <a:endParaRPr lang="es-CO"/>
        </a:p>
      </dgm:t>
    </dgm:pt>
    <dgm:pt modelId="{8AFC658F-1CDF-4AEA-B3E7-A4A3BE93EEBD}" type="sibTrans" cxnId="{6E361C36-A5C1-4FD5-B271-549442E690E5}">
      <dgm:prSet/>
      <dgm:spPr/>
      <dgm:t>
        <a:bodyPr/>
        <a:lstStyle/>
        <a:p>
          <a:pPr algn="ctr"/>
          <a:endParaRPr lang="es-CO"/>
        </a:p>
      </dgm:t>
    </dgm:pt>
    <dgm:pt modelId="{941EE4DA-7A00-4F26-A4D5-A2FF6F88F361}">
      <dgm:prSet phldrT="[Texto]"/>
      <dgm:spPr/>
      <dgm:t>
        <a:bodyPr/>
        <a:lstStyle/>
        <a:p>
          <a:pPr algn="ctr"/>
          <a:r>
            <a:rPr lang="es-CO"/>
            <a:t>68,0%</a:t>
          </a:r>
        </a:p>
      </dgm:t>
    </dgm:pt>
    <dgm:pt modelId="{D2738C8E-9D6C-432B-BCB9-9CABF6085E58}" type="parTrans" cxnId="{8E4E7E05-8C28-4CA6-96B3-EF0D9908DA11}">
      <dgm:prSet/>
      <dgm:spPr/>
      <dgm:t>
        <a:bodyPr/>
        <a:lstStyle/>
        <a:p>
          <a:pPr algn="ctr"/>
          <a:endParaRPr lang="es-CO"/>
        </a:p>
      </dgm:t>
    </dgm:pt>
    <dgm:pt modelId="{CF5260D5-2C6C-45E6-AFD3-0F570125F4A5}" type="sibTrans" cxnId="{8E4E7E05-8C28-4CA6-96B3-EF0D9908DA11}">
      <dgm:prSet/>
      <dgm:spPr/>
      <dgm:t>
        <a:bodyPr/>
        <a:lstStyle/>
        <a:p>
          <a:pPr algn="ctr"/>
          <a:endParaRPr lang="es-CO"/>
        </a:p>
      </dgm:t>
    </dgm:pt>
    <dgm:pt modelId="{AB181036-A820-4FC7-99B7-4736FCAF7DAD}">
      <dgm:prSet phldrT="[Texto]"/>
      <dgm:spPr>
        <a:solidFill>
          <a:schemeClr val="accent6">
            <a:lumMod val="50000"/>
            <a:alpha val="50000"/>
          </a:schemeClr>
        </a:solidFill>
      </dgm:spPr>
      <dgm:t>
        <a:bodyPr/>
        <a:lstStyle/>
        <a:p>
          <a:pPr algn="ctr"/>
          <a:r>
            <a:rPr lang="es-CO"/>
            <a:t>2022</a:t>
          </a:r>
        </a:p>
      </dgm:t>
    </dgm:pt>
    <dgm:pt modelId="{2845B15F-E3A9-453D-B157-2961DA7086B3}" type="parTrans" cxnId="{C7540B52-39E4-4D9E-9E49-5C4854D2284C}">
      <dgm:prSet/>
      <dgm:spPr/>
      <dgm:t>
        <a:bodyPr/>
        <a:lstStyle/>
        <a:p>
          <a:pPr algn="ctr"/>
          <a:endParaRPr lang="es-CO"/>
        </a:p>
      </dgm:t>
    </dgm:pt>
    <dgm:pt modelId="{77D46E2C-0D09-4A3C-9350-1A52ED62AF37}" type="sibTrans" cxnId="{C7540B52-39E4-4D9E-9E49-5C4854D2284C}">
      <dgm:prSet/>
      <dgm:spPr/>
      <dgm:t>
        <a:bodyPr/>
        <a:lstStyle/>
        <a:p>
          <a:pPr algn="ctr"/>
          <a:endParaRPr lang="es-CO"/>
        </a:p>
      </dgm:t>
    </dgm:pt>
    <dgm:pt modelId="{FF64FCB2-6A81-487E-82D0-82C6C384964C}">
      <dgm:prSet phldrT="[Texto]"/>
      <dgm:spPr/>
      <dgm:t>
        <a:bodyPr/>
        <a:lstStyle/>
        <a:p>
          <a:pPr algn="ctr"/>
          <a:r>
            <a:rPr lang="es-CO"/>
            <a:t>81,05%</a:t>
          </a:r>
        </a:p>
      </dgm:t>
    </dgm:pt>
    <dgm:pt modelId="{1F829ED8-9113-41C7-B2CA-3CDCD4ACD4D1}" type="parTrans" cxnId="{3B6C8975-EF57-4A96-8559-54812F333CC4}">
      <dgm:prSet/>
      <dgm:spPr/>
      <dgm:t>
        <a:bodyPr/>
        <a:lstStyle/>
        <a:p>
          <a:pPr algn="ctr"/>
          <a:endParaRPr lang="es-CO"/>
        </a:p>
      </dgm:t>
    </dgm:pt>
    <dgm:pt modelId="{A711DB1B-6F9F-4A22-A62D-B31FCCE4B905}" type="sibTrans" cxnId="{3B6C8975-EF57-4A96-8559-54812F333CC4}">
      <dgm:prSet/>
      <dgm:spPr/>
      <dgm:t>
        <a:bodyPr/>
        <a:lstStyle/>
        <a:p>
          <a:pPr algn="ctr"/>
          <a:endParaRPr lang="es-CO"/>
        </a:p>
      </dgm:t>
    </dgm:pt>
    <dgm:pt modelId="{175FAC2F-9E62-44D7-8979-64863A4EF164}" type="pres">
      <dgm:prSet presAssocID="{A55E75C8-0C5E-4D09-B31B-21DC43C9EEF6}" presName="Name0" presStyleCnt="0">
        <dgm:presLayoutVars>
          <dgm:dir/>
          <dgm:animLvl val="lvl"/>
          <dgm:resizeHandles/>
        </dgm:presLayoutVars>
      </dgm:prSet>
      <dgm:spPr/>
    </dgm:pt>
    <dgm:pt modelId="{8F940E68-6F96-4112-9C66-06621CC7FBE4}" type="pres">
      <dgm:prSet presAssocID="{FB942259-8256-41FD-B13B-9296A1D325C8}" presName="linNode" presStyleCnt="0"/>
      <dgm:spPr/>
    </dgm:pt>
    <dgm:pt modelId="{48CE326D-24B2-4DAF-AEDA-AB0DF4FEC017}" type="pres">
      <dgm:prSet presAssocID="{FB942259-8256-41FD-B13B-9296A1D325C8}" presName="parentShp" presStyleLbl="node1" presStyleIdx="0" presStyleCnt="2">
        <dgm:presLayoutVars>
          <dgm:bulletEnabled val="1"/>
        </dgm:presLayoutVars>
      </dgm:prSet>
      <dgm:spPr/>
    </dgm:pt>
    <dgm:pt modelId="{C19CBDAE-D950-47D8-A228-04EE9514FE8D}" type="pres">
      <dgm:prSet presAssocID="{FB942259-8256-41FD-B13B-9296A1D325C8}" presName="childShp" presStyleLbl="bgAccFollowNode1" presStyleIdx="0" presStyleCnt="2">
        <dgm:presLayoutVars>
          <dgm:bulletEnabled val="1"/>
        </dgm:presLayoutVars>
      </dgm:prSet>
      <dgm:spPr/>
    </dgm:pt>
    <dgm:pt modelId="{8E143F45-6958-48F4-8CD8-4E7C7A7B365E}" type="pres">
      <dgm:prSet presAssocID="{8AFC658F-1CDF-4AEA-B3E7-A4A3BE93EEBD}" presName="spacing" presStyleCnt="0"/>
      <dgm:spPr/>
    </dgm:pt>
    <dgm:pt modelId="{F3D8702B-F540-467B-9479-335423FC320F}" type="pres">
      <dgm:prSet presAssocID="{AB181036-A820-4FC7-99B7-4736FCAF7DAD}" presName="linNode" presStyleCnt="0"/>
      <dgm:spPr/>
    </dgm:pt>
    <dgm:pt modelId="{553E8430-6C15-4C61-9E6D-98B72E96DAFD}" type="pres">
      <dgm:prSet presAssocID="{AB181036-A820-4FC7-99B7-4736FCAF7DAD}" presName="parentShp" presStyleLbl="node1" presStyleIdx="1" presStyleCnt="2">
        <dgm:presLayoutVars>
          <dgm:bulletEnabled val="1"/>
        </dgm:presLayoutVars>
      </dgm:prSet>
      <dgm:spPr/>
    </dgm:pt>
    <dgm:pt modelId="{51E7CBE1-49F2-4B56-905A-F8985FFBF2E8}" type="pres">
      <dgm:prSet presAssocID="{AB181036-A820-4FC7-99B7-4736FCAF7DAD}" presName="childShp" presStyleLbl="bgAccFollowNode1" presStyleIdx="1" presStyleCnt="2">
        <dgm:presLayoutVars>
          <dgm:bulletEnabled val="1"/>
        </dgm:presLayoutVars>
      </dgm:prSet>
      <dgm:spPr/>
    </dgm:pt>
  </dgm:ptLst>
  <dgm:cxnLst>
    <dgm:cxn modelId="{8E4E7E05-8C28-4CA6-96B3-EF0D9908DA11}" srcId="{FB942259-8256-41FD-B13B-9296A1D325C8}" destId="{941EE4DA-7A00-4F26-A4D5-A2FF6F88F361}" srcOrd="0" destOrd="0" parTransId="{D2738C8E-9D6C-432B-BCB9-9CABF6085E58}" sibTransId="{CF5260D5-2C6C-45E6-AFD3-0F570125F4A5}"/>
    <dgm:cxn modelId="{6E361C36-A5C1-4FD5-B271-549442E690E5}" srcId="{A55E75C8-0C5E-4D09-B31B-21DC43C9EEF6}" destId="{FB942259-8256-41FD-B13B-9296A1D325C8}" srcOrd="0" destOrd="0" parTransId="{AC1FBBDB-510D-411E-AA40-FA82E0959EAA}" sibTransId="{8AFC658F-1CDF-4AEA-B3E7-A4A3BE93EEBD}"/>
    <dgm:cxn modelId="{663A543F-E68D-4A75-9DE1-F90E31981039}" type="presOf" srcId="{AB181036-A820-4FC7-99B7-4736FCAF7DAD}" destId="{553E8430-6C15-4C61-9E6D-98B72E96DAFD}" srcOrd="0" destOrd="0" presId="urn:microsoft.com/office/officeart/2005/8/layout/vList6"/>
    <dgm:cxn modelId="{C7540B52-39E4-4D9E-9E49-5C4854D2284C}" srcId="{A55E75C8-0C5E-4D09-B31B-21DC43C9EEF6}" destId="{AB181036-A820-4FC7-99B7-4736FCAF7DAD}" srcOrd="1" destOrd="0" parTransId="{2845B15F-E3A9-453D-B157-2961DA7086B3}" sibTransId="{77D46E2C-0D09-4A3C-9350-1A52ED62AF37}"/>
    <dgm:cxn modelId="{3B6C8975-EF57-4A96-8559-54812F333CC4}" srcId="{AB181036-A820-4FC7-99B7-4736FCAF7DAD}" destId="{FF64FCB2-6A81-487E-82D0-82C6C384964C}" srcOrd="0" destOrd="0" parTransId="{1F829ED8-9113-41C7-B2CA-3CDCD4ACD4D1}" sibTransId="{A711DB1B-6F9F-4A22-A62D-B31FCCE4B905}"/>
    <dgm:cxn modelId="{844BDF78-C467-4011-8C7F-3C8C7D9F415A}" type="presOf" srcId="{FF64FCB2-6A81-487E-82D0-82C6C384964C}" destId="{51E7CBE1-49F2-4B56-905A-F8985FFBF2E8}" srcOrd="0" destOrd="0" presId="urn:microsoft.com/office/officeart/2005/8/layout/vList6"/>
    <dgm:cxn modelId="{F17759DE-497D-494D-A86D-949D2F9090CE}" type="presOf" srcId="{A55E75C8-0C5E-4D09-B31B-21DC43C9EEF6}" destId="{175FAC2F-9E62-44D7-8979-64863A4EF164}" srcOrd="0" destOrd="0" presId="urn:microsoft.com/office/officeart/2005/8/layout/vList6"/>
    <dgm:cxn modelId="{2E14FAE3-84A4-4983-9335-C690A4FCD1C3}" type="presOf" srcId="{FB942259-8256-41FD-B13B-9296A1D325C8}" destId="{48CE326D-24B2-4DAF-AEDA-AB0DF4FEC017}" srcOrd="0" destOrd="0" presId="urn:microsoft.com/office/officeart/2005/8/layout/vList6"/>
    <dgm:cxn modelId="{4B52A4FB-4D71-459D-87F2-277A78FB6AD4}" type="presOf" srcId="{941EE4DA-7A00-4F26-A4D5-A2FF6F88F361}" destId="{C19CBDAE-D950-47D8-A228-04EE9514FE8D}" srcOrd="0" destOrd="0" presId="urn:microsoft.com/office/officeart/2005/8/layout/vList6"/>
    <dgm:cxn modelId="{6B8C366D-D89C-471D-B480-3A77F38A9CE4}" type="presParOf" srcId="{175FAC2F-9E62-44D7-8979-64863A4EF164}" destId="{8F940E68-6F96-4112-9C66-06621CC7FBE4}" srcOrd="0" destOrd="0" presId="urn:microsoft.com/office/officeart/2005/8/layout/vList6"/>
    <dgm:cxn modelId="{8F219A53-2357-4652-8273-C436EC3030BC}" type="presParOf" srcId="{8F940E68-6F96-4112-9C66-06621CC7FBE4}" destId="{48CE326D-24B2-4DAF-AEDA-AB0DF4FEC017}" srcOrd="0" destOrd="0" presId="urn:microsoft.com/office/officeart/2005/8/layout/vList6"/>
    <dgm:cxn modelId="{43EDA353-F67E-476A-80FD-0329A13A69FE}" type="presParOf" srcId="{8F940E68-6F96-4112-9C66-06621CC7FBE4}" destId="{C19CBDAE-D950-47D8-A228-04EE9514FE8D}" srcOrd="1" destOrd="0" presId="urn:microsoft.com/office/officeart/2005/8/layout/vList6"/>
    <dgm:cxn modelId="{59D783D9-F867-4D5E-8423-5C6AB194228D}" type="presParOf" srcId="{175FAC2F-9E62-44D7-8979-64863A4EF164}" destId="{8E143F45-6958-48F4-8CD8-4E7C7A7B365E}" srcOrd="1" destOrd="0" presId="urn:microsoft.com/office/officeart/2005/8/layout/vList6"/>
    <dgm:cxn modelId="{CF964AEC-FB5D-4C8B-8546-0A64C78E5E52}" type="presParOf" srcId="{175FAC2F-9E62-44D7-8979-64863A4EF164}" destId="{F3D8702B-F540-467B-9479-335423FC320F}" srcOrd="2" destOrd="0" presId="urn:microsoft.com/office/officeart/2005/8/layout/vList6"/>
    <dgm:cxn modelId="{47D65F38-7F50-48D9-919E-7C6EDD03B122}" type="presParOf" srcId="{F3D8702B-F540-467B-9479-335423FC320F}" destId="{553E8430-6C15-4C61-9E6D-98B72E96DAFD}" srcOrd="0" destOrd="0" presId="urn:microsoft.com/office/officeart/2005/8/layout/vList6"/>
    <dgm:cxn modelId="{5D6A1F00-BD2A-48F5-BC6A-905904B8E5FD}" type="presParOf" srcId="{F3D8702B-F540-467B-9479-335423FC320F}" destId="{51E7CBE1-49F2-4B56-905A-F8985FFBF2E8}" srcOrd="1" destOrd="0" presId="urn:microsoft.com/office/officeart/2005/8/layout/vList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CBDAE-D950-47D8-A228-04EE9514FE8D}">
      <dsp:nvSpPr>
        <dsp:cNvPr id="0" name=""/>
        <dsp:cNvSpPr/>
      </dsp:nvSpPr>
      <dsp:spPr>
        <a:xfrm>
          <a:off x="723899" y="79"/>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58</a:t>
          </a:r>
        </a:p>
      </dsp:txBody>
      <dsp:txXfrm>
        <a:off x="723899" y="39001"/>
        <a:ext cx="969084" cy="233532"/>
      </dsp:txXfrm>
    </dsp:sp>
    <dsp:sp modelId="{48CE326D-24B2-4DAF-AEDA-AB0DF4FEC017}">
      <dsp:nvSpPr>
        <dsp:cNvPr id="0" name=""/>
        <dsp:cNvSpPr/>
      </dsp:nvSpPr>
      <dsp:spPr>
        <a:xfrm>
          <a:off x="0" y="79"/>
          <a:ext cx="723900" cy="311376"/>
        </a:xfrm>
        <a:prstGeom prst="round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2020</a:t>
          </a:r>
        </a:p>
      </dsp:txBody>
      <dsp:txXfrm>
        <a:off x="15200" y="15279"/>
        <a:ext cx="693500" cy="280976"/>
      </dsp:txXfrm>
    </dsp:sp>
    <dsp:sp modelId="{51E7CBE1-49F2-4B56-905A-F8985FFBF2E8}">
      <dsp:nvSpPr>
        <dsp:cNvPr id="0" name=""/>
        <dsp:cNvSpPr/>
      </dsp:nvSpPr>
      <dsp:spPr>
        <a:xfrm>
          <a:off x="723899" y="342593"/>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80</a:t>
          </a:r>
        </a:p>
      </dsp:txBody>
      <dsp:txXfrm>
        <a:off x="723899" y="381515"/>
        <a:ext cx="969084" cy="233532"/>
      </dsp:txXfrm>
    </dsp:sp>
    <dsp:sp modelId="{553E8430-6C15-4C61-9E6D-98B72E96DAFD}">
      <dsp:nvSpPr>
        <dsp:cNvPr id="0" name=""/>
        <dsp:cNvSpPr/>
      </dsp:nvSpPr>
      <dsp:spPr>
        <a:xfrm>
          <a:off x="0" y="342593"/>
          <a:ext cx="723900" cy="311376"/>
        </a:xfrm>
        <a:prstGeom prst="roundRect">
          <a:avLst/>
        </a:prstGeom>
        <a:solidFill>
          <a:schemeClr val="accent6">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2021</a:t>
          </a:r>
        </a:p>
      </dsp:txBody>
      <dsp:txXfrm>
        <a:off x="15200" y="357793"/>
        <a:ext cx="693500" cy="280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7CBE1-49F2-4B56-905A-F8985FFBF2E8}">
      <dsp:nvSpPr>
        <dsp:cNvPr id="0" name=""/>
        <dsp:cNvSpPr/>
      </dsp:nvSpPr>
      <dsp:spPr>
        <a:xfrm>
          <a:off x="701039" y="0"/>
          <a:ext cx="1051560" cy="333375"/>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ctr" defTabSz="711200">
            <a:lnSpc>
              <a:spcPct val="90000"/>
            </a:lnSpc>
            <a:spcBef>
              <a:spcPct val="0"/>
            </a:spcBef>
            <a:spcAft>
              <a:spcPct val="15000"/>
            </a:spcAft>
            <a:buChar char="•"/>
          </a:pPr>
          <a:r>
            <a:rPr lang="es-CO" sz="1600" kern="1200"/>
            <a:t>68</a:t>
          </a:r>
        </a:p>
      </dsp:txBody>
      <dsp:txXfrm>
        <a:off x="701039" y="41672"/>
        <a:ext cx="926544" cy="250031"/>
      </dsp:txXfrm>
    </dsp:sp>
    <dsp:sp modelId="{553E8430-6C15-4C61-9E6D-98B72E96DAFD}">
      <dsp:nvSpPr>
        <dsp:cNvPr id="0" name=""/>
        <dsp:cNvSpPr/>
      </dsp:nvSpPr>
      <dsp:spPr>
        <a:xfrm>
          <a:off x="0" y="0"/>
          <a:ext cx="701040" cy="333375"/>
        </a:xfrm>
        <a:prstGeom prst="roundRect">
          <a:avLst/>
        </a:prstGeom>
        <a:solidFill>
          <a:schemeClr val="accent6">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CO" sz="1600" kern="1200"/>
            <a:t>2022</a:t>
          </a:r>
        </a:p>
      </dsp:txBody>
      <dsp:txXfrm>
        <a:off x="16274" y="16274"/>
        <a:ext cx="668492" cy="3008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93401-8C91-4CCC-A4A7-3A40E91C5DB9}">
      <dsp:nvSpPr>
        <dsp:cNvPr id="0" name=""/>
        <dsp:cNvSpPr/>
      </dsp:nvSpPr>
      <dsp:spPr>
        <a:xfrm>
          <a:off x="2936699"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 de la </a:t>
          </a:r>
          <a:r>
            <a:rPr lang="es-ES_tradnl" sz="600" kern="1200" dirty="0">
              <a:solidFill>
                <a:sysClr val="windowText" lastClr="000000">
                  <a:hueOff val="0"/>
                  <a:satOff val="0"/>
                  <a:lumOff val="0"/>
                  <a:alphaOff val="0"/>
                </a:sysClr>
              </a:solidFill>
              <a:latin typeface="Calibri" panose="020F0502020204030204"/>
              <a:ea typeface="+mn-ea"/>
              <a:cs typeface="+mn-cs"/>
            </a:rPr>
            <a:t>Secretaría Técnica de la Mesa </a:t>
          </a:r>
          <a:r>
            <a:rPr lang="es-ES" sz="600" kern="1200" dirty="0">
              <a:solidFill>
                <a:sysClr val="windowText" lastClr="000000">
                  <a:hueOff val="0"/>
                  <a:satOff val="0"/>
                  <a:lumOff val="0"/>
                  <a:alphaOff val="0"/>
                </a:sysClr>
              </a:solidFill>
              <a:latin typeface="Calibri" panose="020F0502020204030204"/>
              <a:ea typeface="+mn-ea"/>
              <a:cs typeface="+mn-cs"/>
            </a:rPr>
            <a:t> y de los aspectos relacionados con el MIPG – SIG, control social y presupuestos participativos.</a:t>
          </a:r>
        </a:p>
      </dsp:txBody>
      <dsp:txXfrm>
        <a:off x="3427482" y="2425088"/>
        <a:ext cx="1048855" cy="714351"/>
      </dsp:txXfrm>
    </dsp:sp>
    <dsp:sp modelId="{5ADAA3BD-A199-4190-9F93-D9CA1623BA9C}">
      <dsp:nvSpPr>
        <dsp:cNvPr id="0" name=""/>
        <dsp:cNvSpPr/>
      </dsp:nvSpPr>
      <dsp:spPr>
        <a:xfrm>
          <a:off x="388398" y="2149931"/>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 de la estrategia de comunicación interna y externa en temas de participación ciudadana </a:t>
          </a:r>
        </a:p>
      </dsp:txBody>
      <dsp:txXfrm>
        <a:off x="410622" y="2425088"/>
        <a:ext cx="1048855" cy="714351"/>
      </dsp:txXfrm>
    </dsp:sp>
    <dsp:sp modelId="{CD384796-BA27-414D-AE6A-0C4B0F7C3B77}">
      <dsp:nvSpPr>
        <dsp:cNvPr id="0" name=""/>
        <dsp:cNvSpPr/>
      </dsp:nvSpPr>
      <dsp:spPr>
        <a:xfrm>
          <a:off x="2936699"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Lideran la Mesa Técnica de Participación Ciudadana en la Entidad.</a:t>
          </a:r>
        </a:p>
      </dsp:txBody>
      <dsp:txXfrm>
        <a:off x="3427482" y="22224"/>
        <a:ext cx="1048855" cy="714351"/>
      </dsp:txXfrm>
    </dsp:sp>
    <dsp:sp modelId="{777C95CE-7D32-4254-B0DB-36ECC23EB001}">
      <dsp:nvSpPr>
        <dsp:cNvPr id="0" name=""/>
        <dsp:cNvSpPr/>
      </dsp:nvSpPr>
      <dsp:spPr>
        <a:xfrm>
          <a:off x="388398" y="0"/>
          <a:ext cx="1561862" cy="10117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s-ES" sz="600" kern="1200" dirty="0">
              <a:solidFill>
                <a:sysClr val="windowText" lastClr="000000">
                  <a:hueOff val="0"/>
                  <a:satOff val="0"/>
                  <a:lumOff val="0"/>
                  <a:alphaOff val="0"/>
                </a:sysClr>
              </a:solidFill>
              <a:latin typeface="Calibri" panose="020F0502020204030204"/>
              <a:ea typeface="+mn-ea"/>
              <a:cs typeface="+mn-cs"/>
            </a:rPr>
            <a:t>Encargadas de la </a:t>
          </a:r>
          <a:r>
            <a:rPr lang="es-ES" sz="600" kern="1200" dirty="0">
              <a:solidFill>
                <a:sysClr val="windowText" lastClr="000000"/>
              </a:solidFill>
              <a:latin typeface="Calibri" panose="020F0502020204030204"/>
              <a:ea typeface="+mn-ea"/>
              <a:cs typeface="+mn-cs"/>
            </a:rPr>
            <a:t>gestión social y ejecución de temas de participación </a:t>
          </a:r>
          <a:r>
            <a:rPr lang="es-ES" sz="600" kern="1200" dirty="0">
              <a:solidFill>
                <a:sysClr val="windowText" lastClr="000000">
                  <a:hueOff val="0"/>
                  <a:satOff val="0"/>
                  <a:lumOff val="0"/>
                  <a:alphaOff val="0"/>
                </a:sysClr>
              </a:solidFill>
              <a:latin typeface="Calibri" panose="020F0502020204030204"/>
              <a:ea typeface="+mn-ea"/>
              <a:cs typeface="+mn-cs"/>
            </a:rPr>
            <a:t>ciudadana en los temas misionales de la Entidad.</a:t>
          </a:r>
        </a:p>
      </dsp:txBody>
      <dsp:txXfrm>
        <a:off x="410622" y="22224"/>
        <a:ext cx="1048855" cy="714351"/>
      </dsp:txXfrm>
    </dsp:sp>
    <dsp:sp modelId="{24541505-4A8E-4C28-A341-DC53AD9E38D8}">
      <dsp:nvSpPr>
        <dsp:cNvPr id="0" name=""/>
        <dsp:cNvSpPr/>
      </dsp:nvSpPr>
      <dsp:spPr>
        <a:xfrm>
          <a:off x="1042862" y="180214"/>
          <a:ext cx="1369000" cy="1369000"/>
        </a:xfrm>
        <a:prstGeom prst="pieWedg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4.Subdirecciones misionales y sus delegados</a:t>
          </a:r>
          <a:endParaRPr lang="es-ES" sz="900" kern="1200" dirty="0">
            <a:solidFill>
              <a:sysClr val="window" lastClr="FFFFFF"/>
            </a:solidFill>
            <a:latin typeface="Calibri" panose="020F0502020204030204"/>
            <a:ea typeface="+mn-ea"/>
            <a:cs typeface="+mn-cs"/>
          </a:endParaRPr>
        </a:p>
      </dsp:txBody>
      <dsp:txXfrm>
        <a:off x="1443833" y="581185"/>
        <a:ext cx="968029" cy="968029"/>
      </dsp:txXfrm>
    </dsp:sp>
    <dsp:sp modelId="{794BDDEE-6396-4EE0-933F-A071CABA2347}">
      <dsp:nvSpPr>
        <dsp:cNvPr id="0" name=""/>
        <dsp:cNvSpPr/>
      </dsp:nvSpPr>
      <dsp:spPr>
        <a:xfrm rot="5400000">
          <a:off x="2475096" y="180214"/>
          <a:ext cx="1369000" cy="1369000"/>
        </a:xfrm>
        <a:prstGeom prst="pieWedge">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1.Dirección General y sus delegados</a:t>
          </a:r>
          <a:endParaRPr lang="es-ES" sz="900" kern="1200" dirty="0">
            <a:solidFill>
              <a:sysClr val="window" lastClr="FFFFFF"/>
            </a:solidFill>
            <a:latin typeface="Calibri" panose="020F0502020204030204"/>
            <a:ea typeface="+mn-ea"/>
            <a:cs typeface="+mn-cs"/>
          </a:endParaRPr>
        </a:p>
      </dsp:txBody>
      <dsp:txXfrm rot="-5400000">
        <a:off x="2475096" y="581185"/>
        <a:ext cx="968029" cy="968029"/>
      </dsp:txXfrm>
    </dsp:sp>
    <dsp:sp modelId="{B20F1D29-8CB4-4554-B263-81EB12D20E94}">
      <dsp:nvSpPr>
        <dsp:cNvPr id="0" name=""/>
        <dsp:cNvSpPr/>
      </dsp:nvSpPr>
      <dsp:spPr>
        <a:xfrm rot="10800000">
          <a:off x="2475096" y="1612448"/>
          <a:ext cx="1369000" cy="1369000"/>
        </a:xfrm>
        <a:prstGeom prst="pieWedge">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2.Oficina Asesora de Planeación y sus delegados</a:t>
          </a:r>
          <a:endParaRPr lang="es-ES" sz="900" kern="1200" dirty="0">
            <a:solidFill>
              <a:sysClr val="window" lastClr="FFFFFF"/>
            </a:solidFill>
            <a:latin typeface="Calibri" panose="020F0502020204030204"/>
            <a:ea typeface="+mn-ea"/>
            <a:cs typeface="+mn-cs"/>
          </a:endParaRPr>
        </a:p>
      </dsp:txBody>
      <dsp:txXfrm rot="10800000">
        <a:off x="2475096" y="1612448"/>
        <a:ext cx="968029" cy="968029"/>
      </dsp:txXfrm>
    </dsp:sp>
    <dsp:sp modelId="{3742D9C8-E8AB-4C15-AC68-94DBEF69C3F4}">
      <dsp:nvSpPr>
        <dsp:cNvPr id="0" name=""/>
        <dsp:cNvSpPr/>
      </dsp:nvSpPr>
      <dsp:spPr>
        <a:xfrm rot="16200000">
          <a:off x="1042862" y="1612448"/>
          <a:ext cx="1369000" cy="1369000"/>
        </a:xfrm>
        <a:prstGeom prst="pieWedge">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kern="1200" dirty="0">
              <a:solidFill>
                <a:sysClr val="window" lastClr="FFFFFF"/>
              </a:solidFill>
              <a:latin typeface="Calibri" panose="020F0502020204030204"/>
              <a:ea typeface="+mn-ea"/>
              <a:cs typeface="+mn-cs"/>
            </a:rPr>
            <a:t>3.Oficina Asesora de Comunicaciones y sus delegados</a:t>
          </a:r>
          <a:endParaRPr lang="es-ES" sz="900" kern="1200" dirty="0">
            <a:solidFill>
              <a:sysClr val="window" lastClr="FFFFFF"/>
            </a:solidFill>
            <a:latin typeface="Calibri" panose="020F0502020204030204"/>
            <a:ea typeface="+mn-ea"/>
            <a:cs typeface="+mn-cs"/>
          </a:endParaRPr>
        </a:p>
      </dsp:txBody>
      <dsp:txXfrm rot="5400000">
        <a:off x="1443833" y="1612448"/>
        <a:ext cx="968029" cy="968029"/>
      </dsp:txXfrm>
    </dsp:sp>
    <dsp:sp modelId="{F65D9A0B-DDC0-4522-978C-BC6DA09A56F9}">
      <dsp:nvSpPr>
        <dsp:cNvPr id="0" name=""/>
        <dsp:cNvSpPr/>
      </dsp:nvSpPr>
      <dsp:spPr>
        <a:xfrm>
          <a:off x="2207145" y="1296282"/>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FDE34B4-29EE-470F-B81B-DB5A588FA966}">
      <dsp:nvSpPr>
        <dsp:cNvPr id="0" name=""/>
        <dsp:cNvSpPr/>
      </dsp:nvSpPr>
      <dsp:spPr>
        <a:xfrm rot="10800000">
          <a:off x="2207145" y="1454365"/>
          <a:ext cx="472668" cy="411016"/>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CBDAE-D950-47D8-A228-04EE9514FE8D}">
      <dsp:nvSpPr>
        <dsp:cNvPr id="0" name=""/>
        <dsp:cNvSpPr/>
      </dsp:nvSpPr>
      <dsp:spPr>
        <a:xfrm>
          <a:off x="723899" y="79"/>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68,0%</a:t>
          </a:r>
        </a:p>
      </dsp:txBody>
      <dsp:txXfrm>
        <a:off x="723899" y="39001"/>
        <a:ext cx="969084" cy="233532"/>
      </dsp:txXfrm>
    </dsp:sp>
    <dsp:sp modelId="{48CE326D-24B2-4DAF-AEDA-AB0DF4FEC017}">
      <dsp:nvSpPr>
        <dsp:cNvPr id="0" name=""/>
        <dsp:cNvSpPr/>
      </dsp:nvSpPr>
      <dsp:spPr>
        <a:xfrm>
          <a:off x="0" y="79"/>
          <a:ext cx="723900" cy="311376"/>
        </a:xfrm>
        <a:prstGeom prst="round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2021</a:t>
          </a:r>
        </a:p>
      </dsp:txBody>
      <dsp:txXfrm>
        <a:off x="15200" y="15279"/>
        <a:ext cx="693500" cy="280976"/>
      </dsp:txXfrm>
    </dsp:sp>
    <dsp:sp modelId="{51E7CBE1-49F2-4B56-905A-F8985FFBF2E8}">
      <dsp:nvSpPr>
        <dsp:cNvPr id="0" name=""/>
        <dsp:cNvSpPr/>
      </dsp:nvSpPr>
      <dsp:spPr>
        <a:xfrm>
          <a:off x="723899" y="342593"/>
          <a:ext cx="1085850" cy="311376"/>
        </a:xfrm>
        <a:prstGeom prst="rightArrow">
          <a:avLst>
            <a:gd name="adj1" fmla="val 75000"/>
            <a:gd name="adj2" fmla="val 50000"/>
          </a:avLst>
        </a:prstGeom>
        <a:solidFill>
          <a:schemeClr val="accent6">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ctr" defTabSz="666750">
            <a:lnSpc>
              <a:spcPct val="90000"/>
            </a:lnSpc>
            <a:spcBef>
              <a:spcPct val="0"/>
            </a:spcBef>
            <a:spcAft>
              <a:spcPct val="15000"/>
            </a:spcAft>
            <a:buChar char="•"/>
          </a:pPr>
          <a:r>
            <a:rPr lang="es-CO" sz="1500" kern="1200"/>
            <a:t>81,05%</a:t>
          </a:r>
        </a:p>
      </dsp:txBody>
      <dsp:txXfrm>
        <a:off x="723899" y="381515"/>
        <a:ext cx="969084" cy="233532"/>
      </dsp:txXfrm>
    </dsp:sp>
    <dsp:sp modelId="{553E8430-6C15-4C61-9E6D-98B72E96DAFD}">
      <dsp:nvSpPr>
        <dsp:cNvPr id="0" name=""/>
        <dsp:cNvSpPr/>
      </dsp:nvSpPr>
      <dsp:spPr>
        <a:xfrm>
          <a:off x="0" y="342593"/>
          <a:ext cx="723900" cy="311376"/>
        </a:xfrm>
        <a:prstGeom prst="roundRect">
          <a:avLst/>
        </a:prstGeom>
        <a:solidFill>
          <a:schemeClr val="accent6">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s-CO" sz="1500" kern="1200"/>
            <a:t>2022</a:t>
          </a:r>
        </a:p>
      </dsp:txBody>
      <dsp:txXfrm>
        <a:off x="15200" y="357793"/>
        <a:ext cx="693500" cy="28097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98B9E-AF9F-4AA4-9DB1-A72464F53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8283</Words>
  <Characters>47215</Characters>
  <Application>Microsoft Office Word</Application>
  <DocSecurity>0</DocSecurity>
  <Lines>393</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Juan Manuel Segura Moreno</cp:lastModifiedBy>
  <cp:revision>2</cp:revision>
  <cp:lastPrinted>2023-02-01T02:00:00Z</cp:lastPrinted>
  <dcterms:created xsi:type="dcterms:W3CDTF">2023-02-01T02:01:00Z</dcterms:created>
  <dcterms:modified xsi:type="dcterms:W3CDTF">2023-02-01T02:01:00Z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2022-07-27T13:27:25Z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30a4461c-519f-4ca5-8fbd-ac850396f31b</vt:lpwstr>
  </property>
  <property fmtid="{D5CDD505-2E9C-101B-9397-08002B2CF9AE}" pid="8" name="MSIP_Label_5fac521f-e930-485b-97f4-efbe7db8e98f_ContentBits">
    <vt:lpwstr>0</vt:lpwstr>
  </property>
</Properties>
</file>