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EB214" w14:textId="28CC64A9" w:rsidR="004048B0" w:rsidRPr="00711D25" w:rsidRDefault="004048B0" w:rsidP="002A71DB">
      <w:pPr>
        <w:pStyle w:val="Informacindeportada"/>
        <w:spacing w:before="0"/>
        <w:ind w:left="426"/>
        <w:jc w:val="left"/>
        <w:rPr>
          <w:rFonts w:cstheme="minorHAnsi"/>
          <w:noProof/>
          <w:sz w:val="24"/>
          <w:szCs w:val="24"/>
          <w:lang w:val="es-CO" w:eastAsia="en-AU"/>
        </w:rPr>
      </w:pPr>
    </w:p>
    <w:p w14:paraId="1D588232" w14:textId="2E363BF4" w:rsidR="00B678B1" w:rsidRPr="00711D25" w:rsidRDefault="002A71DB" w:rsidP="002A71DB">
      <w:pPr>
        <w:ind w:left="426"/>
        <w:rPr>
          <w:rFonts w:cstheme="minorHAnsi"/>
          <w:noProof/>
          <w:sz w:val="24"/>
          <w:szCs w:val="24"/>
          <w:lang w:val="es-CO"/>
        </w:rPr>
      </w:pPr>
      <w:r w:rsidRPr="00711D25">
        <w:rPr>
          <w:rFonts w:cstheme="minorHAnsi"/>
          <w:noProof/>
          <w:sz w:val="24"/>
          <w:szCs w:val="24"/>
          <w:lang w:val="es-CO"/>
        </w:rPr>
        <mc:AlternateContent>
          <mc:Choice Requires="wps">
            <w:drawing>
              <wp:anchor distT="0" distB="0" distL="114300" distR="114300" simplePos="0" relativeHeight="251681791" behindDoc="0" locked="0" layoutInCell="1" allowOverlap="1" wp14:anchorId="426D42A7" wp14:editId="71A6CACA">
                <wp:simplePos x="0" y="0"/>
                <wp:positionH relativeFrom="page">
                  <wp:align>left</wp:align>
                </wp:positionH>
                <wp:positionV relativeFrom="paragraph">
                  <wp:posOffset>283845</wp:posOffset>
                </wp:positionV>
                <wp:extent cx="12192000" cy="7962265"/>
                <wp:effectExtent l="0" t="0" r="19050" b="19685"/>
                <wp:wrapNone/>
                <wp:docPr id="128" name="Rectangle 5"/>
                <wp:cNvGraphicFramePr/>
                <a:graphic xmlns:a="http://schemas.openxmlformats.org/drawingml/2006/main">
                  <a:graphicData uri="http://schemas.microsoft.com/office/word/2010/wordprocessingShape">
                    <wps:wsp>
                      <wps:cNvSpPr/>
                      <wps:spPr>
                        <a:xfrm>
                          <a:off x="0" y="0"/>
                          <a:ext cx="12192000" cy="7962265"/>
                        </a:xfrm>
                        <a:prstGeom prst="rect">
                          <a:avLst/>
                        </a:prstGeom>
                        <a:solidFill>
                          <a:schemeClr val="tx1">
                            <a:alpha val="36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oel="http://schemas.microsoft.com/office/2019/extlst">
            <w:pict>
              <v:rect w14:anchorId="5B7079AF" id="Rectangle 5" o:spid="_x0000_s1026" style="position:absolute;margin-left:0;margin-top:22.35pt;width:960pt;height:626.95pt;z-index:25168179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1h+QEAAFQEAAAOAAAAZHJzL2Uyb0RvYy54bWyslMtu3CAUhveV+g6IfceXKtPGGk8WidJN&#10;1UZJ+wAEH8ZI3AR07Hn7HsBxpm2URdQN5nLOd/h/wLurWStyBB+kNT1tNjUlYLgdpDn09OeP2w+f&#10;KQmRmYEpa6CnJwj0av/+3W5yHbR2tGoATxBiQje5no4xuq6qAh9Bs7CxDgwuCus1izj0h2rwbEK6&#10;VlVb19tqsn5w3nIIAWdvyiLdZ74QwON3IQJEonqKe4u59bl9TG2137Hu4JkbJV+2wd6wC82kwaIr&#10;6oZFRn55+Q9KS+5tsCJuuNWVFUJyyBpQTVP/peZhZA6yFjQnuNWm8P+w/NvxzhM54Nm1eFSGaTyk&#10;e7SNmYMCcpEMmlzoMO7B3fllFLCb1M7C6/RFHWTOpp5WU2GOhONk0zaXeFJoPsfFT5fbtt1mbPWc&#10;73yIX8Bqkjo99Vg/u8mOX0PEmhj6FJLKBavkcCuVyoN0VeBaeXJkeMhxbkqqciMrUx+3qXzB5IuV&#10;ojP0DFQllUVX7sWTgoRX5h4EGoRK2gxeCQXOOAcTS80wsgHK9AWWfLlmBiayQAErewH8qeWJXba+&#10;xKdUyDd7Ta5f21hJXjNyZWvimqylsf4lgEJVS+USj5adWZO6j3Y44fXxUV3b8sCY4aPF98Wjz8kp&#10;Cq9udnt5ZultnI8z9vlnsP8NAAD//wMAUEsDBBQABgAIAAAAIQCFYQ8s3gAAAAkBAAAPAAAAZHJz&#10;L2Rvd25yZXYueG1sTI/BTsMwEETvSPyDtUjcqENUlSbEqRACceBECEjcNrFJIux1iJ02/Xu2J3rb&#10;1Yxm3hS7xVmxN1MYPCm4XSUgDLVeD9QpqN+fb7YgQkTSaD0ZBUcTYFdeXhSYa3+gN7OvYic4hEKO&#10;CvoYx1zK0PbGYVj50RBr335yGPmdOqknPHC4szJNko10OBA39Diax960P9XsFExp8/T7kn0GWzuN&#10;9cf8VR1fR6Wur5aHexDRLPHfDCd8RoeSmRo/kw7CKuAhUcF6fQfipGbcBqLhK822G5BlIc8XlH8A&#10;AAD//wMAUEsBAi0AFAAGAAgAAAAhALaDOJL+AAAA4QEAABMAAAAAAAAAAAAAAAAAAAAAAFtDb250&#10;ZW50X1R5cGVzXS54bWxQSwECLQAUAAYACAAAACEAOP0h/9YAAACUAQAACwAAAAAAAAAAAAAAAAAv&#10;AQAAX3JlbHMvLnJlbHNQSwECLQAUAAYACAAAACEAYZI9YfkBAABUBAAADgAAAAAAAAAAAAAAAAAu&#10;AgAAZHJzL2Uyb0RvYy54bWxQSwECLQAUAAYACAAAACEAhWEPLN4AAAAJAQAADwAAAAAAAAAAAAAA&#10;AABTBAAAZHJzL2Rvd25yZXYueG1sUEsFBgAAAAAEAAQA8wAAAF4FAAAAAA==&#10;" fillcolor="black [3213]" strokecolor="#521f28 [1604]" strokeweight="1pt">
                <v:fill opacity="23644f"/>
                <w10:wrap anchorx="page"/>
              </v:rect>
            </w:pict>
          </mc:Fallback>
        </mc:AlternateContent>
      </w:r>
      <w:r w:rsidRPr="00711D25">
        <w:rPr>
          <w:rFonts w:cstheme="minorHAnsi"/>
          <w:noProof/>
          <w:sz w:val="24"/>
          <w:szCs w:val="24"/>
          <w:lang w:val="es-CO"/>
        </w:rPr>
        <w:drawing>
          <wp:anchor distT="0" distB="0" distL="114300" distR="114300" simplePos="0" relativeHeight="251679743" behindDoc="1" locked="0" layoutInCell="1" allowOverlap="1" wp14:anchorId="4EF72BC8" wp14:editId="5306264B">
            <wp:simplePos x="0" y="0"/>
            <wp:positionH relativeFrom="page">
              <wp:posOffset>-1142</wp:posOffset>
            </wp:positionH>
            <wp:positionV relativeFrom="paragraph">
              <wp:posOffset>296573</wp:posOffset>
            </wp:positionV>
            <wp:extent cx="12163647" cy="7950643"/>
            <wp:effectExtent l="0" t="0" r="0" b="0"/>
            <wp:wrapNone/>
            <wp:docPr id="127" name="Picture 4">
              <a:extLst xmlns:a="http://schemas.openxmlformats.org/drawingml/2006/main">
                <a:ext uri="{FF2B5EF4-FFF2-40B4-BE49-F238E27FC236}">
                  <a16:creationId xmlns:a16="http://schemas.microsoft.com/office/drawing/2014/main" id="{12FD5939-C9F0-1049-85A2-B7FEE7EAD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2FD5939-C9F0-1049-85A2-B7FEE7EAD51E}"/>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3846"/>
                    <a:stretch/>
                  </pic:blipFill>
                  <pic:spPr bwMode="auto">
                    <a:xfrm>
                      <a:off x="0" y="0"/>
                      <a:ext cx="12163647" cy="7950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2FCD9" w14:textId="2E9A4515" w:rsidR="00E92204" w:rsidRPr="00711D25" w:rsidRDefault="00E92204" w:rsidP="002A71DB">
      <w:pPr>
        <w:pStyle w:val="Informacindeportada"/>
        <w:ind w:left="426"/>
        <w:rPr>
          <w:rFonts w:cstheme="minorHAnsi"/>
          <w:noProof/>
          <w:sz w:val="24"/>
          <w:szCs w:val="24"/>
          <w:lang w:val="es-CO"/>
        </w:rPr>
      </w:pPr>
    </w:p>
    <w:p w14:paraId="154AECF5" w14:textId="7567A72E" w:rsidR="002A71DB" w:rsidRPr="00711D25" w:rsidRDefault="002A71DB" w:rsidP="002A71DB">
      <w:pPr>
        <w:rPr>
          <w:rFonts w:cstheme="minorHAnsi"/>
          <w:sz w:val="24"/>
          <w:szCs w:val="24"/>
          <w:lang w:val="es-CO"/>
        </w:rPr>
      </w:pPr>
    </w:p>
    <w:p w14:paraId="717E8495" w14:textId="2ACE3511" w:rsidR="002A71DB" w:rsidRPr="00711D25" w:rsidRDefault="002A71DB" w:rsidP="002A71DB">
      <w:pPr>
        <w:rPr>
          <w:rFonts w:cstheme="minorHAnsi"/>
          <w:sz w:val="24"/>
          <w:szCs w:val="24"/>
          <w:lang w:val="es-CO"/>
        </w:rPr>
      </w:pPr>
    </w:p>
    <w:p w14:paraId="31202571" w14:textId="51F196EB" w:rsidR="002A71DB" w:rsidRPr="00711D25" w:rsidRDefault="002A71DB" w:rsidP="002A71DB">
      <w:pPr>
        <w:rPr>
          <w:rFonts w:cstheme="minorHAnsi"/>
          <w:sz w:val="24"/>
          <w:szCs w:val="24"/>
          <w:lang w:val="es-CO"/>
        </w:rPr>
      </w:pPr>
    </w:p>
    <w:p w14:paraId="49920DC0" w14:textId="5A465206" w:rsidR="002A71DB" w:rsidRPr="00711D25" w:rsidRDefault="002A71DB" w:rsidP="002A71DB">
      <w:pPr>
        <w:rPr>
          <w:rFonts w:cstheme="minorHAnsi"/>
          <w:sz w:val="24"/>
          <w:szCs w:val="24"/>
          <w:lang w:val="es-CO"/>
        </w:rPr>
      </w:pPr>
    </w:p>
    <w:p w14:paraId="706692EE" w14:textId="62B1B4A2" w:rsidR="002A71DB" w:rsidRPr="00711D25" w:rsidRDefault="002A71DB" w:rsidP="002A71DB">
      <w:pPr>
        <w:rPr>
          <w:rFonts w:cstheme="minorHAnsi"/>
          <w:sz w:val="24"/>
          <w:szCs w:val="24"/>
          <w:lang w:val="es-CO"/>
        </w:rPr>
      </w:pPr>
    </w:p>
    <w:p w14:paraId="1D37A873" w14:textId="7DF8564D" w:rsidR="002A71DB" w:rsidRPr="00711D25" w:rsidRDefault="002A71DB" w:rsidP="002A71DB">
      <w:pPr>
        <w:rPr>
          <w:rFonts w:cstheme="minorHAnsi"/>
          <w:sz w:val="24"/>
          <w:szCs w:val="24"/>
          <w:lang w:val="es-CO"/>
        </w:rPr>
      </w:pPr>
    </w:p>
    <w:p w14:paraId="494D4634" w14:textId="1FD1A712" w:rsidR="002A71DB" w:rsidRPr="00711D25" w:rsidRDefault="002A71DB" w:rsidP="002A71DB">
      <w:pPr>
        <w:rPr>
          <w:rFonts w:cstheme="minorHAnsi"/>
          <w:sz w:val="24"/>
          <w:szCs w:val="24"/>
          <w:lang w:val="es-CO"/>
        </w:rPr>
      </w:pPr>
    </w:p>
    <w:p w14:paraId="56772050" w14:textId="77777777" w:rsidR="002A71DB" w:rsidRPr="00711D25" w:rsidRDefault="002A71DB" w:rsidP="002A71DB">
      <w:pPr>
        <w:rPr>
          <w:rFonts w:cstheme="minorHAnsi"/>
          <w:sz w:val="24"/>
          <w:szCs w:val="24"/>
          <w:lang w:val="es-CO"/>
        </w:rPr>
      </w:pPr>
    </w:p>
    <w:p w14:paraId="58A2D347" w14:textId="77777777" w:rsidR="002A71DB" w:rsidRPr="00711D25" w:rsidRDefault="002A71DB" w:rsidP="002A71DB">
      <w:pPr>
        <w:rPr>
          <w:rFonts w:cstheme="minorHAnsi"/>
          <w:sz w:val="24"/>
          <w:szCs w:val="24"/>
          <w:lang w:val="es-CO"/>
        </w:rPr>
      </w:pPr>
    </w:p>
    <w:p w14:paraId="2DF63D31" w14:textId="77777777" w:rsidR="002A71DB" w:rsidRPr="00711D25" w:rsidRDefault="002A71DB" w:rsidP="002A71DB">
      <w:pPr>
        <w:rPr>
          <w:rFonts w:cstheme="minorHAnsi"/>
          <w:sz w:val="24"/>
          <w:szCs w:val="24"/>
          <w:lang w:val="es-CO"/>
        </w:rPr>
      </w:pPr>
    </w:p>
    <w:p w14:paraId="533D2CFA" w14:textId="77777777" w:rsidR="002A71DB" w:rsidRPr="00711D25" w:rsidRDefault="002A71DB" w:rsidP="002A71DB">
      <w:pPr>
        <w:rPr>
          <w:rFonts w:cstheme="minorHAnsi"/>
          <w:sz w:val="24"/>
          <w:szCs w:val="24"/>
          <w:lang w:val="es-CO"/>
        </w:rPr>
      </w:pPr>
    </w:p>
    <w:p w14:paraId="4D047EBD" w14:textId="77777777" w:rsidR="002A71DB" w:rsidRPr="00711D25" w:rsidRDefault="002A71DB" w:rsidP="002A71DB">
      <w:pPr>
        <w:rPr>
          <w:rFonts w:cstheme="minorHAnsi"/>
          <w:sz w:val="24"/>
          <w:szCs w:val="24"/>
          <w:lang w:val="es-CO"/>
        </w:rPr>
      </w:pPr>
    </w:p>
    <w:p w14:paraId="617A668D" w14:textId="77777777" w:rsidR="002A71DB" w:rsidRPr="00711D25" w:rsidRDefault="002A71DB" w:rsidP="002A71DB">
      <w:pPr>
        <w:rPr>
          <w:rFonts w:cstheme="minorHAnsi"/>
          <w:sz w:val="24"/>
          <w:szCs w:val="24"/>
          <w:lang w:val="es-CO"/>
        </w:rPr>
      </w:pPr>
    </w:p>
    <w:p w14:paraId="01F4BDC8" w14:textId="77777777" w:rsidR="002A71DB" w:rsidRPr="00711D25" w:rsidRDefault="002A71DB" w:rsidP="002A71DB">
      <w:pPr>
        <w:rPr>
          <w:rFonts w:cstheme="minorHAnsi"/>
          <w:sz w:val="24"/>
          <w:szCs w:val="24"/>
          <w:lang w:val="es-CO"/>
        </w:rPr>
      </w:pPr>
    </w:p>
    <w:p w14:paraId="0B27C6E4" w14:textId="77777777" w:rsidR="002A71DB" w:rsidRPr="00711D25" w:rsidRDefault="002A71DB" w:rsidP="002A71DB">
      <w:pPr>
        <w:jc w:val="center"/>
        <w:rPr>
          <w:rFonts w:cstheme="minorHAnsi"/>
          <w:noProof/>
          <w:color w:val="FFFFFF" w:themeColor="background1"/>
          <w:spacing w:val="40"/>
          <w:kern w:val="28"/>
          <w:sz w:val="24"/>
          <w:szCs w:val="24"/>
          <w:lang w:val="es-CO"/>
        </w:rPr>
      </w:pPr>
    </w:p>
    <w:p w14:paraId="678780D8" w14:textId="33EF6474" w:rsidR="002A71DB" w:rsidRPr="00711D25" w:rsidRDefault="002A71DB" w:rsidP="002A71DB">
      <w:pPr>
        <w:tabs>
          <w:tab w:val="center" w:pos="4955"/>
        </w:tabs>
        <w:rPr>
          <w:rFonts w:cstheme="minorHAnsi"/>
          <w:sz w:val="24"/>
          <w:szCs w:val="24"/>
          <w:lang w:val="es-CO"/>
        </w:rPr>
        <w:sectPr w:rsidR="002A71DB" w:rsidRPr="00711D25" w:rsidSect="002A71DB">
          <w:headerReference w:type="default" r:id="rId12"/>
          <w:footerReference w:type="default" r:id="rId13"/>
          <w:headerReference w:type="first" r:id="rId14"/>
          <w:footerReference w:type="first" r:id="rId15"/>
          <w:pgSz w:w="11906" w:h="16838" w:code="9"/>
          <w:pgMar w:top="720" w:right="720" w:bottom="720" w:left="1276" w:header="288" w:footer="1114" w:gutter="0"/>
          <w:cols w:space="720"/>
          <w:titlePg/>
          <w:docGrid w:linePitch="360"/>
        </w:sectPr>
      </w:pPr>
      <w:r w:rsidRPr="00711D25">
        <w:rPr>
          <w:rFonts w:cstheme="minorHAnsi"/>
          <w:noProof/>
          <w:sz w:val="24"/>
          <w:szCs w:val="24"/>
          <w:lang w:val="es-CO"/>
        </w:rPr>
        <w:drawing>
          <wp:anchor distT="0" distB="0" distL="114300" distR="114300" simplePos="0" relativeHeight="251682815" behindDoc="0" locked="0" layoutInCell="1" allowOverlap="1" wp14:anchorId="01ED8E69" wp14:editId="316C1DBE">
            <wp:simplePos x="0" y="0"/>
            <wp:positionH relativeFrom="column">
              <wp:posOffset>1398</wp:posOffset>
            </wp:positionH>
            <wp:positionV relativeFrom="paragraph">
              <wp:posOffset>-2940</wp:posOffset>
            </wp:positionV>
            <wp:extent cx="6292850" cy="1657985"/>
            <wp:effectExtent l="0" t="0" r="0" b="0"/>
            <wp:wrapNone/>
            <wp:docPr id="7" name="Imagen 7">
              <a:extLst xmlns:a="http://schemas.openxmlformats.org/drawingml/2006/main">
                <a:ext uri="{FF2B5EF4-FFF2-40B4-BE49-F238E27FC236}">
                  <a16:creationId xmlns:a16="http://schemas.microsoft.com/office/drawing/2014/main" id="{DEBA4602-842A-FA4A-8962-631BE9CA0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FF2B5EF4-FFF2-40B4-BE49-F238E27FC236}">
                          <a16:creationId xmlns:a16="http://schemas.microsoft.com/office/drawing/2014/main" id="{DEBA4602-842A-FA4A-8962-631BE9CA0B3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2850" cy="1657985"/>
                    </a:xfrm>
                    <a:prstGeom prst="rect">
                      <a:avLst/>
                    </a:prstGeom>
                  </pic:spPr>
                </pic:pic>
              </a:graphicData>
            </a:graphic>
            <wp14:sizeRelH relativeFrom="page">
              <wp14:pctWidth>0</wp14:pctWidth>
            </wp14:sizeRelH>
            <wp14:sizeRelV relativeFrom="page">
              <wp14:pctHeight>0</wp14:pctHeight>
            </wp14:sizeRelV>
          </wp:anchor>
        </w:drawing>
      </w:r>
    </w:p>
    <w:tbl>
      <w:tblPr>
        <w:tblW w:w="9203" w:type="dxa"/>
        <w:tblLook w:val="04A0" w:firstRow="1" w:lastRow="0" w:firstColumn="1" w:lastColumn="0" w:noHBand="0" w:noVBand="1"/>
      </w:tblPr>
      <w:tblGrid>
        <w:gridCol w:w="3168"/>
        <w:gridCol w:w="6035"/>
      </w:tblGrid>
      <w:tr w:rsidR="00517D36" w:rsidRPr="00711D25" w14:paraId="35A41F83" w14:textId="77777777" w:rsidTr="00C17936">
        <w:trPr>
          <w:trHeight w:val="3456"/>
        </w:trPr>
        <w:tc>
          <w:tcPr>
            <w:tcW w:w="3168" w:type="dxa"/>
            <w:vMerge w:val="restart"/>
          </w:tcPr>
          <w:p w14:paraId="1B82674A" w14:textId="27C3A54C" w:rsidR="00517D36" w:rsidRPr="00711D25" w:rsidRDefault="009C1C87" w:rsidP="002A71DB">
            <w:pPr>
              <w:pStyle w:val="Informacindeportada"/>
              <w:spacing w:before="0"/>
              <w:ind w:left="426"/>
              <w:rPr>
                <w:rFonts w:cstheme="minorHAnsi"/>
                <w:noProof/>
                <w:sz w:val="24"/>
                <w:szCs w:val="24"/>
                <w:lang w:val="es-CO"/>
              </w:rPr>
            </w:pPr>
            <w:r w:rsidRPr="00711D25">
              <w:rPr>
                <w:rFonts w:cstheme="minorHAnsi"/>
                <w:noProof/>
                <w:sz w:val="24"/>
                <w:szCs w:val="24"/>
                <w:lang w:val="es-CO" w:bidi="es-ES"/>
              </w:rPr>
              <w:lastRenderedPageBreak/>
              <w:drawing>
                <wp:anchor distT="0" distB="0" distL="114300" distR="114300" simplePos="0" relativeHeight="251678719" behindDoc="1" locked="1" layoutInCell="1" allowOverlap="1" wp14:anchorId="211AA577" wp14:editId="1CC870C7">
                  <wp:simplePos x="0" y="0"/>
                  <wp:positionH relativeFrom="column">
                    <wp:posOffset>-303530</wp:posOffset>
                  </wp:positionH>
                  <wp:positionV relativeFrom="paragraph">
                    <wp:posOffset>367030</wp:posOffset>
                  </wp:positionV>
                  <wp:extent cx="7712710" cy="7992745"/>
                  <wp:effectExtent l="0" t="0" r="2540" b="8255"/>
                  <wp:wrapNone/>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2710" cy="7992745"/>
                          </a:xfrm>
                          <a:prstGeom prst="rect">
                            <a:avLst/>
                          </a:prstGeom>
                          <a:noFill/>
                        </pic:spPr>
                      </pic:pic>
                    </a:graphicData>
                  </a:graphic>
                  <wp14:sizeRelH relativeFrom="margin">
                    <wp14:pctWidth>0</wp14:pctWidth>
                  </wp14:sizeRelH>
                  <wp14:sizeRelV relativeFrom="margin">
                    <wp14:pctHeight>0</wp14:pctHeight>
                  </wp14:sizeRelV>
                </wp:anchor>
              </w:drawing>
            </w:r>
          </w:p>
        </w:tc>
        <w:tc>
          <w:tcPr>
            <w:tcW w:w="6035" w:type="dxa"/>
            <w:vAlign w:val="bottom"/>
          </w:tcPr>
          <w:p w14:paraId="74C145EA" w14:textId="6DA7E2CF" w:rsidR="00517D36" w:rsidRPr="00711D25" w:rsidRDefault="00517D36" w:rsidP="002A71DB">
            <w:pPr>
              <w:pStyle w:val="Ttulo2"/>
              <w:ind w:left="426"/>
              <w:rPr>
                <w:rFonts w:cstheme="minorHAnsi"/>
                <w:noProof/>
                <w:sz w:val="24"/>
                <w:szCs w:val="24"/>
                <w:lang w:val="es-CO"/>
              </w:rPr>
            </w:pPr>
          </w:p>
        </w:tc>
      </w:tr>
      <w:tr w:rsidR="00517D36" w:rsidRPr="00711D25" w14:paraId="4F293965" w14:textId="77777777" w:rsidTr="00C17936">
        <w:trPr>
          <w:trHeight w:val="1368"/>
        </w:trPr>
        <w:tc>
          <w:tcPr>
            <w:tcW w:w="3168" w:type="dxa"/>
            <w:vMerge/>
          </w:tcPr>
          <w:p w14:paraId="7459C804" w14:textId="77777777" w:rsidR="00517D36" w:rsidRPr="00711D25" w:rsidRDefault="00517D36" w:rsidP="002A71DB">
            <w:pPr>
              <w:ind w:left="426"/>
              <w:rPr>
                <w:rFonts w:cstheme="minorHAnsi"/>
                <w:noProof/>
                <w:sz w:val="24"/>
                <w:szCs w:val="24"/>
                <w:lang w:val="es-CO"/>
              </w:rPr>
            </w:pPr>
          </w:p>
        </w:tc>
        <w:tc>
          <w:tcPr>
            <w:tcW w:w="6035" w:type="dxa"/>
            <w:vAlign w:val="bottom"/>
          </w:tcPr>
          <w:p w14:paraId="335B4315" w14:textId="38FD208F" w:rsidR="00517D36" w:rsidRPr="00711D25" w:rsidRDefault="00517D36" w:rsidP="002A71DB">
            <w:pPr>
              <w:pStyle w:val="Ttulo1"/>
              <w:ind w:left="426"/>
              <w:rPr>
                <w:rFonts w:cstheme="minorHAnsi"/>
                <w:noProof/>
                <w:sz w:val="24"/>
                <w:szCs w:val="24"/>
                <w:lang w:val="es-CO"/>
              </w:rPr>
            </w:pPr>
          </w:p>
        </w:tc>
      </w:tr>
      <w:tr w:rsidR="00517D36" w:rsidRPr="00711D25" w14:paraId="50E20E9B" w14:textId="77777777" w:rsidTr="00C17936">
        <w:trPr>
          <w:trHeight w:val="7443"/>
        </w:trPr>
        <w:tc>
          <w:tcPr>
            <w:tcW w:w="3168" w:type="dxa"/>
            <w:vMerge/>
          </w:tcPr>
          <w:p w14:paraId="7B8BBD71" w14:textId="77777777" w:rsidR="00517D36" w:rsidRPr="00711D25" w:rsidRDefault="00517D36" w:rsidP="002A71DB">
            <w:pPr>
              <w:ind w:left="426"/>
              <w:rPr>
                <w:rFonts w:cstheme="minorHAnsi"/>
                <w:noProof/>
                <w:sz w:val="24"/>
                <w:szCs w:val="24"/>
                <w:lang w:val="es-CO"/>
              </w:rPr>
            </w:pPr>
          </w:p>
        </w:tc>
        <w:tc>
          <w:tcPr>
            <w:tcW w:w="6035" w:type="dxa"/>
          </w:tcPr>
          <w:p w14:paraId="3AEF8B84" w14:textId="77777777" w:rsidR="00517D36" w:rsidRPr="00711D25" w:rsidRDefault="00517D36" w:rsidP="002A71DB">
            <w:pPr>
              <w:ind w:left="426"/>
              <w:rPr>
                <w:rFonts w:cstheme="minorHAnsi"/>
                <w:b/>
                <w:bCs/>
                <w:noProof/>
                <w:color w:val="FFFFFF" w:themeColor="background1"/>
                <w:sz w:val="24"/>
                <w:szCs w:val="24"/>
                <w:lang w:val="es-CO"/>
              </w:rPr>
            </w:pPr>
          </w:p>
          <w:p w14:paraId="12C81D59" w14:textId="77777777" w:rsidR="00517D36" w:rsidRPr="00711D25" w:rsidRDefault="00517D36" w:rsidP="002A71DB">
            <w:pPr>
              <w:ind w:left="426"/>
              <w:rPr>
                <w:rFonts w:cstheme="minorHAnsi"/>
                <w:b/>
                <w:bCs/>
                <w:noProof/>
                <w:color w:val="FFFFFF" w:themeColor="background1"/>
                <w:sz w:val="24"/>
                <w:szCs w:val="24"/>
                <w:lang w:val="es-CO"/>
              </w:rPr>
            </w:pPr>
          </w:p>
          <w:p w14:paraId="0E00FD20" w14:textId="77777777" w:rsidR="00351761" w:rsidRPr="00711D25" w:rsidRDefault="00351761" w:rsidP="00351761">
            <w:pPr>
              <w:ind w:left="426"/>
              <w:jc w:val="both"/>
              <w:rPr>
                <w:rFonts w:cstheme="minorHAnsi"/>
                <w:color w:val="FFFFFF" w:themeColor="background1"/>
                <w:sz w:val="24"/>
                <w:szCs w:val="24"/>
                <w:lang w:val="es-CO"/>
              </w:rPr>
            </w:pPr>
            <w:r w:rsidRPr="00711D25">
              <w:rPr>
                <w:rFonts w:cstheme="minorHAnsi"/>
                <w:color w:val="FFFFFF" w:themeColor="background1"/>
                <w:sz w:val="24"/>
                <w:szCs w:val="24"/>
                <w:lang w:val="es-CO"/>
              </w:rPr>
              <w:t>Para dar cumplimiento al campo legal e integración de nuevas capacidades e innovación en materia de relacionamiento y atención a la ciudadanía, la UAESP ha creado el SAPI- Sistema de Atención y Participación Integral-, un modelo que integra capacidades y herramientas para la atención a ciudadanía en tiempo real, dando importancia a sus reportes, necesidades e instancias de interacción ciudadana para el fortalecimiento de las capacidades de respuesta de nuestra entidad para la ciudadanía.</w:t>
            </w:r>
          </w:p>
          <w:p w14:paraId="56FB6DB8" w14:textId="61D6DF05" w:rsidR="00351761" w:rsidRPr="00711D25" w:rsidRDefault="00351761" w:rsidP="00351761">
            <w:pPr>
              <w:ind w:left="426"/>
              <w:jc w:val="both"/>
              <w:rPr>
                <w:rFonts w:cstheme="minorHAnsi"/>
                <w:color w:val="FFFFFF" w:themeColor="background1"/>
                <w:sz w:val="24"/>
                <w:szCs w:val="24"/>
                <w:lang w:val="es-CO"/>
              </w:rPr>
            </w:pPr>
            <w:r w:rsidRPr="00711D25">
              <w:rPr>
                <w:rFonts w:cstheme="minorHAnsi"/>
                <w:color w:val="FFFFFF" w:themeColor="background1"/>
                <w:sz w:val="24"/>
                <w:szCs w:val="24"/>
                <w:lang w:val="es-CO"/>
              </w:rPr>
              <w:t>El SAPI cuenta con el siguiente esquema estratégico con cinco pilares:</w:t>
            </w:r>
          </w:p>
          <w:p w14:paraId="0B36B130" w14:textId="4C384744" w:rsidR="00351761" w:rsidRPr="00711D25" w:rsidRDefault="00351761" w:rsidP="00351761">
            <w:pPr>
              <w:ind w:left="426"/>
              <w:jc w:val="both"/>
              <w:rPr>
                <w:rFonts w:cstheme="minorHAnsi"/>
                <w:color w:val="FFFFFF" w:themeColor="background1"/>
                <w:sz w:val="24"/>
                <w:szCs w:val="24"/>
                <w:lang w:val="es-CO"/>
              </w:rPr>
            </w:pPr>
          </w:p>
          <w:p w14:paraId="2612EAD3" w14:textId="77777777" w:rsidR="00351761" w:rsidRPr="00711D25" w:rsidRDefault="00351761" w:rsidP="00351761">
            <w:pPr>
              <w:ind w:left="426"/>
              <w:jc w:val="both"/>
              <w:rPr>
                <w:rFonts w:cstheme="minorHAnsi"/>
                <w:color w:val="FFFFFF" w:themeColor="background1"/>
                <w:sz w:val="24"/>
                <w:szCs w:val="24"/>
                <w:lang w:val="es-CO"/>
              </w:rPr>
            </w:pPr>
          </w:p>
          <w:p w14:paraId="06AD156C" w14:textId="77777777" w:rsidR="00351761" w:rsidRPr="00711D25" w:rsidRDefault="00351761" w:rsidP="00351761">
            <w:pPr>
              <w:pStyle w:val="Prrafodelista"/>
              <w:numPr>
                <w:ilvl w:val="0"/>
                <w:numId w:val="11"/>
              </w:numPr>
              <w:ind w:left="426"/>
              <w:jc w:val="both"/>
              <w:rPr>
                <w:rFonts w:cstheme="minorHAnsi"/>
                <w:color w:val="FFFFFF" w:themeColor="background1"/>
                <w:sz w:val="24"/>
                <w:szCs w:val="24"/>
                <w:lang w:val="es-CO"/>
              </w:rPr>
            </w:pPr>
            <w:r w:rsidRPr="00711D25">
              <w:rPr>
                <w:rFonts w:cstheme="minorHAnsi"/>
                <w:color w:val="FFFFFF" w:themeColor="background1"/>
                <w:sz w:val="24"/>
                <w:szCs w:val="24"/>
                <w:lang w:val="es-CO"/>
              </w:rPr>
              <w:t>Objetivo General</w:t>
            </w:r>
          </w:p>
          <w:p w14:paraId="391B8117" w14:textId="77777777" w:rsidR="00351761" w:rsidRPr="00711D25" w:rsidRDefault="00351761" w:rsidP="00351761">
            <w:pPr>
              <w:pStyle w:val="Prrafodelista"/>
              <w:numPr>
                <w:ilvl w:val="0"/>
                <w:numId w:val="11"/>
              </w:numPr>
              <w:ind w:left="426"/>
              <w:jc w:val="both"/>
              <w:rPr>
                <w:rFonts w:cstheme="minorHAnsi"/>
                <w:color w:val="FFFFFF" w:themeColor="background1"/>
                <w:sz w:val="24"/>
                <w:szCs w:val="24"/>
                <w:lang w:val="es-CO"/>
              </w:rPr>
            </w:pPr>
            <w:r w:rsidRPr="00711D25">
              <w:rPr>
                <w:rFonts w:cstheme="minorHAnsi"/>
                <w:color w:val="FFFFFF" w:themeColor="background1"/>
                <w:sz w:val="24"/>
                <w:szCs w:val="24"/>
                <w:lang w:val="es-CO"/>
              </w:rPr>
              <w:t>Objetivos Específicos</w:t>
            </w:r>
          </w:p>
          <w:p w14:paraId="6F341350" w14:textId="77777777" w:rsidR="00351761" w:rsidRPr="00711D25" w:rsidRDefault="00351761" w:rsidP="00351761">
            <w:pPr>
              <w:pStyle w:val="Prrafodelista"/>
              <w:numPr>
                <w:ilvl w:val="0"/>
                <w:numId w:val="11"/>
              </w:numPr>
              <w:ind w:left="426"/>
              <w:jc w:val="both"/>
              <w:rPr>
                <w:rFonts w:cstheme="minorHAnsi"/>
                <w:color w:val="FFFFFF" w:themeColor="background1"/>
                <w:sz w:val="24"/>
                <w:szCs w:val="24"/>
                <w:lang w:val="es-CO"/>
              </w:rPr>
            </w:pPr>
            <w:r w:rsidRPr="00711D25">
              <w:rPr>
                <w:rFonts w:cstheme="minorHAnsi"/>
                <w:color w:val="FFFFFF" w:themeColor="background1"/>
                <w:sz w:val="24"/>
                <w:szCs w:val="24"/>
                <w:lang w:val="es-CO"/>
              </w:rPr>
              <w:t>Herramientas</w:t>
            </w:r>
          </w:p>
          <w:p w14:paraId="3BD5DA9A" w14:textId="77777777" w:rsidR="00351761" w:rsidRPr="00711D25" w:rsidRDefault="00351761" w:rsidP="00351761">
            <w:pPr>
              <w:pStyle w:val="Prrafodelista"/>
              <w:numPr>
                <w:ilvl w:val="0"/>
                <w:numId w:val="11"/>
              </w:numPr>
              <w:ind w:left="426"/>
              <w:jc w:val="both"/>
              <w:rPr>
                <w:rFonts w:cstheme="minorHAnsi"/>
                <w:color w:val="FFFFFF" w:themeColor="background1"/>
                <w:sz w:val="24"/>
                <w:szCs w:val="24"/>
                <w:lang w:val="es-CO"/>
              </w:rPr>
            </w:pPr>
            <w:r w:rsidRPr="00711D25">
              <w:rPr>
                <w:rFonts w:cstheme="minorHAnsi"/>
                <w:color w:val="FFFFFF" w:themeColor="background1"/>
                <w:sz w:val="24"/>
                <w:szCs w:val="24"/>
                <w:lang w:val="es-CO"/>
              </w:rPr>
              <w:t>Principios</w:t>
            </w:r>
          </w:p>
          <w:p w14:paraId="16300736" w14:textId="77777777" w:rsidR="00351761" w:rsidRPr="00711D25" w:rsidRDefault="00351761" w:rsidP="00351761">
            <w:pPr>
              <w:pStyle w:val="Prrafodelista"/>
              <w:numPr>
                <w:ilvl w:val="0"/>
                <w:numId w:val="11"/>
              </w:numPr>
              <w:ind w:left="426"/>
              <w:jc w:val="both"/>
              <w:rPr>
                <w:rFonts w:cstheme="minorHAnsi"/>
                <w:color w:val="FFFFFF" w:themeColor="background1"/>
                <w:sz w:val="24"/>
                <w:szCs w:val="24"/>
                <w:lang w:val="es-CO"/>
              </w:rPr>
            </w:pPr>
            <w:r w:rsidRPr="00711D25">
              <w:rPr>
                <w:rFonts w:cstheme="minorHAnsi"/>
                <w:color w:val="FFFFFF" w:themeColor="background1"/>
                <w:sz w:val="24"/>
                <w:szCs w:val="24"/>
                <w:lang w:val="es-CO"/>
              </w:rPr>
              <w:t>Enfoques</w:t>
            </w:r>
          </w:p>
          <w:p w14:paraId="014F0E3E" w14:textId="668817AC" w:rsidR="00517D36" w:rsidRPr="00711D25" w:rsidRDefault="00517D36" w:rsidP="00351761">
            <w:pPr>
              <w:pStyle w:val="Normalnegrita"/>
              <w:ind w:left="426"/>
              <w:rPr>
                <w:rFonts w:cstheme="minorHAnsi"/>
                <w:noProof/>
                <w:sz w:val="24"/>
                <w:szCs w:val="24"/>
                <w:lang w:val="es-CO"/>
              </w:rPr>
            </w:pPr>
          </w:p>
        </w:tc>
      </w:tr>
    </w:tbl>
    <w:p w14:paraId="0B571EFD" w14:textId="77777777" w:rsidR="00114118" w:rsidRPr="00711D25" w:rsidRDefault="00114118" w:rsidP="002A71DB">
      <w:pPr>
        <w:ind w:left="426"/>
        <w:rPr>
          <w:rFonts w:cstheme="minorHAnsi"/>
          <w:noProof/>
          <w:sz w:val="24"/>
          <w:szCs w:val="24"/>
          <w:lang w:val="es-CO"/>
        </w:rPr>
      </w:pPr>
    </w:p>
    <w:p w14:paraId="284C8436" w14:textId="77777777" w:rsidR="007762BF" w:rsidRPr="00711D25" w:rsidRDefault="007762BF" w:rsidP="002A71DB">
      <w:pPr>
        <w:ind w:left="426"/>
        <w:rPr>
          <w:rFonts w:cstheme="minorHAnsi"/>
          <w:noProof/>
          <w:sz w:val="24"/>
          <w:szCs w:val="24"/>
          <w:lang w:val="es-CO"/>
        </w:rPr>
        <w:sectPr w:rsidR="007762BF" w:rsidRPr="00711D25" w:rsidSect="002A71DB">
          <w:pgSz w:w="11906" w:h="16838" w:code="9"/>
          <w:pgMar w:top="720" w:right="720" w:bottom="720" w:left="1276" w:header="288" w:footer="1114" w:gutter="0"/>
          <w:cols w:space="720"/>
          <w:titlePg/>
          <w:docGrid w:linePitch="360"/>
        </w:sectPr>
      </w:pPr>
    </w:p>
    <w:p w14:paraId="1A78DD37" w14:textId="4F6E1F97" w:rsidR="00114118" w:rsidRPr="00711D25" w:rsidRDefault="00114118" w:rsidP="002A71DB">
      <w:pPr>
        <w:ind w:left="426"/>
        <w:rPr>
          <w:rFonts w:cstheme="minorHAnsi"/>
          <w:noProof/>
          <w:sz w:val="24"/>
          <w:szCs w:val="24"/>
          <w:lang w:val="es-CO"/>
        </w:rPr>
      </w:pPr>
    </w:p>
    <w:p w14:paraId="1F204E5E" w14:textId="6E7BFB5F" w:rsidR="003D0BF7" w:rsidRPr="00711D25" w:rsidRDefault="00351761" w:rsidP="002846FD">
      <w:pPr>
        <w:rPr>
          <w:rStyle w:val="Textoennegrita"/>
          <w:rFonts w:cstheme="minorHAnsi"/>
          <w:color w:val="000000"/>
          <w:shd w:val="clear" w:color="auto" w:fill="FFFFFF"/>
          <w:lang w:val="es-CO"/>
        </w:rPr>
      </w:pPr>
      <w:r w:rsidRPr="00711D25">
        <w:rPr>
          <w:rFonts w:cstheme="minorHAnsi"/>
          <w:noProof/>
          <w:sz w:val="24"/>
          <w:szCs w:val="24"/>
          <w:lang w:val="es-CO"/>
        </w:rPr>
        <w:t xml:space="preserve"> </w:t>
      </w:r>
      <w:r w:rsidRPr="00711D25">
        <w:rPr>
          <w:rFonts w:cstheme="minorHAnsi"/>
          <w:noProof/>
          <w:sz w:val="24"/>
          <w:szCs w:val="24"/>
          <w:lang w:val="es-CO"/>
        </w:rPr>
        <w:tab/>
      </w:r>
      <w:r w:rsidRPr="00711D25">
        <w:rPr>
          <w:rFonts w:cstheme="minorHAnsi"/>
          <w:noProof/>
          <w:sz w:val="24"/>
          <w:szCs w:val="24"/>
          <w:lang w:val="es-CO"/>
        </w:rPr>
        <w:tab/>
        <w:t xml:space="preserve">      </w:t>
      </w:r>
    </w:p>
    <w:p w14:paraId="6B1BDE1D" w14:textId="57292FA0" w:rsidR="003D0BF7" w:rsidRPr="00711D25" w:rsidRDefault="003D0BF7" w:rsidP="003D0BF7">
      <w:pPr>
        <w:ind w:left="426"/>
        <w:jc w:val="right"/>
        <w:rPr>
          <w:rStyle w:val="Textoennegrita"/>
          <w:rFonts w:cstheme="minorHAnsi"/>
          <w:color w:val="000000"/>
          <w:shd w:val="clear" w:color="auto" w:fill="FFFFFF"/>
          <w:lang w:val="es-CO"/>
        </w:rPr>
      </w:pPr>
      <w:r w:rsidRPr="00711D25">
        <w:rPr>
          <w:rFonts w:cstheme="minorHAnsi"/>
          <w:noProof/>
          <w:lang w:val="es-CO"/>
        </w:rPr>
        <w:drawing>
          <wp:inline distT="0" distB="0" distL="0" distR="0" wp14:anchorId="46FC6837" wp14:editId="57D1399D">
            <wp:extent cx="1664599" cy="1191026"/>
            <wp:effectExtent l="0" t="0" r="0" b="0"/>
            <wp:docPr id="3" name="Imagen 3" descr="Unidad Administrativa Especial de Servicios Público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ad Administrativa Especial de Servicios Públicos -UAES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785" cy="1194021"/>
                    </a:xfrm>
                    <a:prstGeom prst="rect">
                      <a:avLst/>
                    </a:prstGeom>
                    <a:noFill/>
                    <a:ln>
                      <a:noFill/>
                    </a:ln>
                  </pic:spPr>
                </pic:pic>
              </a:graphicData>
            </a:graphic>
          </wp:inline>
        </w:drawing>
      </w:r>
    </w:p>
    <w:p w14:paraId="4C4E4408" w14:textId="77777777" w:rsidR="003D0BF7" w:rsidRPr="00711D25" w:rsidRDefault="003D0BF7" w:rsidP="003D0BF7">
      <w:pPr>
        <w:ind w:left="426"/>
        <w:jc w:val="right"/>
        <w:rPr>
          <w:rStyle w:val="Textoennegrita"/>
          <w:rFonts w:cstheme="minorHAnsi"/>
          <w:color w:val="000000"/>
          <w:shd w:val="clear" w:color="auto" w:fill="FFFFFF"/>
          <w:lang w:val="es-CO"/>
        </w:rPr>
      </w:pPr>
    </w:p>
    <w:p w14:paraId="2BA24072" w14:textId="77777777" w:rsidR="003D0BF7" w:rsidRPr="00711D25" w:rsidRDefault="003D0BF7" w:rsidP="003D0BF7">
      <w:pPr>
        <w:ind w:left="426"/>
        <w:jc w:val="right"/>
        <w:rPr>
          <w:rStyle w:val="Textoennegrita"/>
          <w:rFonts w:cstheme="minorHAnsi"/>
          <w:color w:val="000000"/>
          <w:shd w:val="clear" w:color="auto" w:fill="FFFFFF"/>
          <w:lang w:val="es-CO"/>
        </w:rPr>
      </w:pPr>
    </w:p>
    <w:p w14:paraId="32623ECB" w14:textId="77777777" w:rsidR="003D0BF7" w:rsidRPr="00711D25" w:rsidRDefault="003D0BF7" w:rsidP="003D0BF7">
      <w:pPr>
        <w:ind w:left="426"/>
        <w:jc w:val="right"/>
        <w:rPr>
          <w:rStyle w:val="Textoennegrita"/>
          <w:rFonts w:cstheme="minorHAnsi"/>
          <w:color w:val="000000"/>
          <w:shd w:val="clear" w:color="auto" w:fill="FFFFFF"/>
          <w:lang w:val="es-CO"/>
        </w:rPr>
      </w:pPr>
    </w:p>
    <w:p w14:paraId="1FAD1262" w14:textId="0A8F3148" w:rsidR="002A71DB"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LUZ AMANDA CAMACHO SÁNCHEZ</w:t>
      </w:r>
    </w:p>
    <w:p w14:paraId="547A101D" w14:textId="4BA91A0B" w:rsidR="000E35FE" w:rsidRPr="00711D25" w:rsidRDefault="000E35FE"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Directora UAESP</w:t>
      </w:r>
    </w:p>
    <w:p w14:paraId="31590697" w14:textId="3F5EAC97" w:rsidR="000E35FE" w:rsidRPr="00711D25" w:rsidRDefault="000E35FE" w:rsidP="003D0BF7">
      <w:pPr>
        <w:ind w:left="426"/>
        <w:jc w:val="right"/>
        <w:rPr>
          <w:rStyle w:val="Textoennegrita"/>
          <w:rFonts w:cstheme="minorHAnsi"/>
          <w:b w:val="0"/>
          <w:bCs w:val="0"/>
          <w:color w:val="000000"/>
          <w:shd w:val="clear" w:color="auto" w:fill="FFFFFF"/>
          <w:lang w:val="es-CO"/>
        </w:rPr>
      </w:pPr>
    </w:p>
    <w:p w14:paraId="36CDECF2" w14:textId="785EB6C6"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CARLOS ARTURO QUINTANA ASTRO</w:t>
      </w:r>
    </w:p>
    <w:p w14:paraId="1507E1A0" w14:textId="2D7D2C40" w:rsidR="000E35FE" w:rsidRPr="00711D25" w:rsidRDefault="000E35FE"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Subdirector de Asuntos legales</w:t>
      </w:r>
    </w:p>
    <w:p w14:paraId="2E0FFF9D" w14:textId="6A676534" w:rsidR="000E35FE" w:rsidRPr="00711D25" w:rsidRDefault="000E35FE" w:rsidP="003D0BF7">
      <w:pPr>
        <w:ind w:left="426"/>
        <w:jc w:val="right"/>
        <w:rPr>
          <w:rStyle w:val="Textoennegrita"/>
          <w:rFonts w:cstheme="minorHAnsi"/>
          <w:b w:val="0"/>
          <w:bCs w:val="0"/>
          <w:color w:val="000000"/>
          <w:shd w:val="clear" w:color="auto" w:fill="FFFFFF"/>
          <w:lang w:val="es-CO"/>
        </w:rPr>
      </w:pPr>
    </w:p>
    <w:p w14:paraId="35BCE06F" w14:textId="7FF5B499"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RUBÉN DARIO PERILLA CÁRDENAS</w:t>
      </w:r>
    </w:p>
    <w:p w14:paraId="5CF21202" w14:textId="2A9DB7FA" w:rsidR="000E35FE" w:rsidRPr="00711D25" w:rsidRDefault="000E35FE"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Subdirector administrativo y financiero</w:t>
      </w:r>
    </w:p>
    <w:p w14:paraId="1BA270EE" w14:textId="4DA9B9DB" w:rsidR="000E35FE" w:rsidRPr="00711D25" w:rsidRDefault="000E35FE" w:rsidP="003D0BF7">
      <w:pPr>
        <w:ind w:left="426"/>
        <w:jc w:val="right"/>
        <w:rPr>
          <w:rStyle w:val="Textoennegrita"/>
          <w:rFonts w:cstheme="minorHAnsi"/>
          <w:b w:val="0"/>
          <w:bCs w:val="0"/>
          <w:color w:val="000000"/>
          <w:shd w:val="clear" w:color="auto" w:fill="FFFFFF"/>
          <w:lang w:val="es-CO"/>
        </w:rPr>
      </w:pPr>
    </w:p>
    <w:p w14:paraId="767034D5" w14:textId="1FF11D17"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HERMES HUMBERTO FORERO MORENO</w:t>
      </w:r>
    </w:p>
    <w:p w14:paraId="49A7C7F0" w14:textId="7CD45AED" w:rsidR="000E35FE" w:rsidRPr="00711D25" w:rsidRDefault="000E35FE"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Subdirector de Recolección, Barrido y Limpieza</w:t>
      </w:r>
    </w:p>
    <w:p w14:paraId="67F738E2" w14:textId="124E26B9" w:rsidR="000E35FE" w:rsidRPr="00711D25" w:rsidRDefault="000E35FE" w:rsidP="003D0BF7">
      <w:pPr>
        <w:ind w:left="426"/>
        <w:jc w:val="right"/>
        <w:rPr>
          <w:rStyle w:val="Textoennegrita"/>
          <w:rFonts w:cstheme="minorHAnsi"/>
          <w:b w:val="0"/>
          <w:bCs w:val="0"/>
          <w:color w:val="000000"/>
          <w:shd w:val="clear" w:color="auto" w:fill="FFFFFF"/>
          <w:lang w:val="es-CO"/>
        </w:rPr>
      </w:pPr>
    </w:p>
    <w:p w14:paraId="6450BCDB" w14:textId="058C055F"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ÁLVARO RAÚL PARRA ERAZO</w:t>
      </w:r>
    </w:p>
    <w:p w14:paraId="086A10F4" w14:textId="53217E77" w:rsidR="000E35FE" w:rsidRPr="00711D25" w:rsidRDefault="000E35FE"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Subdirector de Aprovechamiento</w:t>
      </w:r>
    </w:p>
    <w:p w14:paraId="5B303AE8" w14:textId="681909A0" w:rsidR="000E35FE" w:rsidRPr="00711D25" w:rsidRDefault="000E35FE" w:rsidP="003D0BF7">
      <w:pPr>
        <w:ind w:left="426"/>
        <w:jc w:val="right"/>
        <w:rPr>
          <w:rStyle w:val="Textoennegrita"/>
          <w:rFonts w:cstheme="minorHAnsi"/>
          <w:b w:val="0"/>
          <w:bCs w:val="0"/>
          <w:color w:val="000000"/>
          <w:shd w:val="clear" w:color="auto" w:fill="FFFFFF"/>
          <w:lang w:val="es-CO"/>
        </w:rPr>
      </w:pPr>
    </w:p>
    <w:p w14:paraId="7938FCFA" w14:textId="1A4E0B91"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INGRID LISBETH RAMÍREZ MORENO</w:t>
      </w:r>
    </w:p>
    <w:p w14:paraId="256033CD" w14:textId="48D7CB7D" w:rsidR="000E35FE" w:rsidRPr="00711D25" w:rsidRDefault="003D0BF7"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Subdirectora de Servicios Funerarios y Alumbrado</w:t>
      </w:r>
    </w:p>
    <w:p w14:paraId="239326AE" w14:textId="76B00587" w:rsidR="000E35FE" w:rsidRPr="00711D25" w:rsidRDefault="000E35FE" w:rsidP="003D0BF7">
      <w:pPr>
        <w:ind w:left="426"/>
        <w:jc w:val="right"/>
        <w:rPr>
          <w:rStyle w:val="Textoennegrita"/>
          <w:rFonts w:cstheme="minorHAnsi"/>
          <w:b w:val="0"/>
          <w:bCs w:val="0"/>
          <w:color w:val="000000"/>
          <w:shd w:val="clear" w:color="auto" w:fill="FFFFFF"/>
          <w:lang w:val="es-CO"/>
        </w:rPr>
      </w:pPr>
    </w:p>
    <w:p w14:paraId="42DB49B4" w14:textId="278B6379"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FREDY FERLEY ALDANA ARIAS</w:t>
      </w:r>
    </w:p>
    <w:p w14:paraId="71A7445F" w14:textId="5B8DEB18" w:rsidR="000E35FE" w:rsidRPr="00711D25" w:rsidRDefault="003D0BF7"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Subdirector de Disposición Final</w:t>
      </w:r>
    </w:p>
    <w:p w14:paraId="59D105E0" w14:textId="38F6E361" w:rsidR="000E35FE" w:rsidRPr="00711D25" w:rsidRDefault="000E35FE" w:rsidP="003D0BF7">
      <w:pPr>
        <w:ind w:left="426"/>
        <w:jc w:val="right"/>
        <w:rPr>
          <w:rStyle w:val="Textoennegrita"/>
          <w:rFonts w:cstheme="minorHAnsi"/>
          <w:b w:val="0"/>
          <w:bCs w:val="0"/>
          <w:color w:val="000000"/>
          <w:shd w:val="clear" w:color="auto" w:fill="FFFFFF"/>
          <w:lang w:val="es-CO"/>
        </w:rPr>
      </w:pPr>
    </w:p>
    <w:p w14:paraId="5E04E6E3" w14:textId="50D76034"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JULIÁN CAMILO AMADO VELANDIA</w:t>
      </w:r>
    </w:p>
    <w:p w14:paraId="7D1A8CF8" w14:textId="4F41829D" w:rsidR="000E35FE" w:rsidRPr="00711D25" w:rsidRDefault="003D0BF7"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Jefe Oficina Asesora de Comunicaciones</w:t>
      </w:r>
    </w:p>
    <w:p w14:paraId="727DC53F" w14:textId="7E9F059E" w:rsidR="000E35FE" w:rsidRPr="00711D25" w:rsidRDefault="000E35FE" w:rsidP="003D0BF7">
      <w:pPr>
        <w:ind w:left="426"/>
        <w:jc w:val="right"/>
        <w:rPr>
          <w:rStyle w:val="Textoennegrita"/>
          <w:rFonts w:cstheme="minorHAnsi"/>
          <w:b w:val="0"/>
          <w:bCs w:val="0"/>
          <w:color w:val="000000"/>
          <w:shd w:val="clear" w:color="auto" w:fill="FFFFFF"/>
          <w:lang w:val="es-CO"/>
        </w:rPr>
      </w:pPr>
    </w:p>
    <w:p w14:paraId="7696A158" w14:textId="06897262"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YESLY ALEXANDRA ROA MENDOZA</w:t>
      </w:r>
    </w:p>
    <w:p w14:paraId="0BB89CEA" w14:textId="10D9CF45" w:rsidR="000E35FE" w:rsidRPr="00711D25" w:rsidRDefault="003D0BF7"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Jefe Oficina Asesora de Planeación</w:t>
      </w:r>
    </w:p>
    <w:p w14:paraId="35A78499" w14:textId="44687EDF" w:rsidR="000E35FE" w:rsidRPr="00711D25" w:rsidRDefault="000E35FE" w:rsidP="003D0BF7">
      <w:pPr>
        <w:ind w:left="426"/>
        <w:jc w:val="right"/>
        <w:rPr>
          <w:rStyle w:val="Textoennegrita"/>
          <w:rFonts w:cstheme="minorHAnsi"/>
          <w:b w:val="0"/>
          <w:bCs w:val="0"/>
          <w:color w:val="000000"/>
          <w:shd w:val="clear" w:color="auto" w:fill="FFFFFF"/>
          <w:lang w:val="es-CO"/>
        </w:rPr>
      </w:pPr>
    </w:p>
    <w:p w14:paraId="3433D53E" w14:textId="42B3E98E"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CÉSAR MAURICIO BELTRÁN LÓPEZ</w:t>
      </w:r>
    </w:p>
    <w:p w14:paraId="43887507" w14:textId="330E3DA6" w:rsidR="000E35FE" w:rsidRPr="00711D25" w:rsidRDefault="003D0BF7"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Jefe Oficina de Tecnologías de Información y las comunicaciones</w:t>
      </w:r>
    </w:p>
    <w:p w14:paraId="77D7FDE3" w14:textId="77777777" w:rsidR="000E35FE" w:rsidRPr="00711D25" w:rsidRDefault="000E35FE" w:rsidP="003D0BF7">
      <w:pPr>
        <w:ind w:left="426"/>
        <w:jc w:val="right"/>
        <w:rPr>
          <w:rStyle w:val="Textoennegrita"/>
          <w:rFonts w:cstheme="minorHAnsi"/>
          <w:b w:val="0"/>
          <w:bCs w:val="0"/>
          <w:color w:val="000000"/>
          <w:shd w:val="clear" w:color="auto" w:fill="FFFFFF"/>
          <w:lang w:val="es-CO"/>
        </w:rPr>
      </w:pPr>
    </w:p>
    <w:p w14:paraId="333E8A79" w14:textId="589BB28F" w:rsidR="000E35FE" w:rsidRPr="00711D25" w:rsidRDefault="000E35FE"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SANDRA BEATRIZ ALVARADO SALCEDO</w:t>
      </w:r>
    </w:p>
    <w:p w14:paraId="015316D5" w14:textId="50A7CD42" w:rsidR="000E35FE" w:rsidRPr="00711D25" w:rsidRDefault="003D0BF7"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Jefe Oficina de Control Interno</w:t>
      </w:r>
    </w:p>
    <w:p w14:paraId="507A40A1" w14:textId="7D0E50A7" w:rsidR="003D0BF7" w:rsidRPr="00711D25" w:rsidRDefault="003D0BF7" w:rsidP="003D0BF7">
      <w:pPr>
        <w:ind w:left="426"/>
        <w:jc w:val="right"/>
        <w:rPr>
          <w:rStyle w:val="Textoennegrita"/>
          <w:rFonts w:cstheme="minorHAnsi"/>
          <w:b w:val="0"/>
          <w:bCs w:val="0"/>
          <w:color w:val="000000"/>
          <w:shd w:val="clear" w:color="auto" w:fill="FFFFFF"/>
          <w:lang w:val="es-CO"/>
        </w:rPr>
      </w:pPr>
    </w:p>
    <w:p w14:paraId="0DB3A03F" w14:textId="481F02C1" w:rsidR="003D0BF7" w:rsidRPr="00711D25" w:rsidRDefault="003D0BF7"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ANGÉLICA SIERRA</w:t>
      </w:r>
    </w:p>
    <w:p w14:paraId="68B985F2" w14:textId="69998C9A" w:rsidR="003D0BF7" w:rsidRPr="00711D25" w:rsidRDefault="003D0BF7" w:rsidP="003D0BF7">
      <w:pPr>
        <w:ind w:left="426"/>
        <w:jc w:val="right"/>
        <w:rPr>
          <w:rStyle w:val="Textoennegrita"/>
          <w:rFonts w:cstheme="minorHAnsi"/>
          <w:color w:val="000000"/>
          <w:shd w:val="clear" w:color="auto" w:fill="FFFFFF"/>
          <w:lang w:val="es-CO"/>
        </w:rPr>
      </w:pPr>
      <w:r w:rsidRPr="00711D25">
        <w:rPr>
          <w:rStyle w:val="Textoennegrita"/>
          <w:rFonts w:cstheme="minorHAnsi"/>
          <w:color w:val="000000"/>
          <w:shd w:val="clear" w:color="auto" w:fill="FFFFFF"/>
          <w:lang w:val="es-CO"/>
        </w:rPr>
        <w:t>ANDRÉS NIETO RAMÍREZ</w:t>
      </w:r>
    </w:p>
    <w:p w14:paraId="3F175BAA" w14:textId="0F8DC256" w:rsidR="003D0BF7" w:rsidRPr="00711D25" w:rsidRDefault="003D0BF7" w:rsidP="003D0BF7">
      <w:pPr>
        <w:ind w:left="426"/>
        <w:jc w:val="right"/>
        <w:rPr>
          <w:rStyle w:val="Textoennegrita"/>
          <w:rFonts w:cstheme="minorHAnsi"/>
          <w:b w:val="0"/>
          <w:bCs w:val="0"/>
          <w:color w:val="000000"/>
          <w:shd w:val="clear" w:color="auto" w:fill="FFFFFF"/>
          <w:lang w:val="es-CO"/>
        </w:rPr>
      </w:pPr>
      <w:r w:rsidRPr="00711D25">
        <w:rPr>
          <w:rStyle w:val="Textoennegrita"/>
          <w:rFonts w:cstheme="minorHAnsi"/>
          <w:b w:val="0"/>
          <w:bCs w:val="0"/>
          <w:color w:val="000000"/>
          <w:shd w:val="clear" w:color="auto" w:fill="FFFFFF"/>
          <w:lang w:val="es-CO"/>
        </w:rPr>
        <w:t>Asesores de Participación Ciudadana y relaciones interinstitucionales</w:t>
      </w:r>
    </w:p>
    <w:p w14:paraId="293913A6" w14:textId="77777777" w:rsidR="003D0BF7" w:rsidRPr="00711D25" w:rsidRDefault="003D0BF7" w:rsidP="003D0BF7">
      <w:pPr>
        <w:ind w:left="426"/>
        <w:jc w:val="right"/>
        <w:rPr>
          <w:rStyle w:val="Textoennegrita"/>
          <w:rFonts w:cstheme="minorHAnsi"/>
          <w:b w:val="0"/>
          <w:bCs w:val="0"/>
          <w:color w:val="000000"/>
          <w:shd w:val="clear" w:color="auto" w:fill="FFFFFF"/>
          <w:lang w:val="es-CO"/>
        </w:rPr>
      </w:pPr>
    </w:p>
    <w:p w14:paraId="17AE2C45" w14:textId="0FE5038C" w:rsidR="002A71DB" w:rsidRPr="00711D25" w:rsidRDefault="002A71DB" w:rsidP="003D0BF7">
      <w:pPr>
        <w:ind w:left="426"/>
        <w:jc w:val="right"/>
        <w:rPr>
          <w:rFonts w:cstheme="minorHAnsi"/>
          <w:noProof/>
          <w:lang w:val="es-CO"/>
        </w:rPr>
      </w:pPr>
    </w:p>
    <w:p w14:paraId="5FC5D957" w14:textId="442FC362" w:rsidR="002A71DB" w:rsidRPr="00711D25" w:rsidRDefault="002A71DB" w:rsidP="003D0BF7">
      <w:pPr>
        <w:ind w:left="426"/>
        <w:jc w:val="right"/>
        <w:rPr>
          <w:rFonts w:cstheme="minorHAnsi"/>
          <w:noProof/>
          <w:lang w:val="es-CO"/>
        </w:rPr>
      </w:pPr>
    </w:p>
    <w:p w14:paraId="77676C34" w14:textId="55AEEC6B" w:rsidR="002A71DB" w:rsidRPr="00711D25" w:rsidRDefault="002A71DB" w:rsidP="002A71DB">
      <w:pPr>
        <w:ind w:left="426"/>
        <w:rPr>
          <w:rFonts w:cstheme="minorHAnsi"/>
          <w:noProof/>
          <w:sz w:val="24"/>
          <w:szCs w:val="24"/>
          <w:lang w:val="es-CO"/>
        </w:rPr>
      </w:pPr>
    </w:p>
    <w:p w14:paraId="32B0A382" w14:textId="3D7D7583" w:rsidR="002A71DB" w:rsidRPr="00711D25" w:rsidRDefault="002A71DB" w:rsidP="002A71DB">
      <w:pPr>
        <w:ind w:left="426"/>
        <w:rPr>
          <w:rFonts w:cstheme="minorHAnsi"/>
          <w:noProof/>
          <w:sz w:val="24"/>
          <w:szCs w:val="24"/>
          <w:lang w:val="es-CO"/>
        </w:rPr>
      </w:pPr>
    </w:p>
    <w:p w14:paraId="111200C7" w14:textId="7AB49221" w:rsidR="002A71DB" w:rsidRPr="00711D25" w:rsidRDefault="002A71DB" w:rsidP="002A71DB">
      <w:pPr>
        <w:ind w:left="426"/>
        <w:rPr>
          <w:rFonts w:cstheme="minorHAnsi"/>
          <w:noProof/>
          <w:sz w:val="24"/>
          <w:szCs w:val="24"/>
          <w:lang w:val="es-CO"/>
        </w:rPr>
      </w:pPr>
    </w:p>
    <w:p w14:paraId="7C56F2E5" w14:textId="2EB14596" w:rsidR="002A71DB" w:rsidRPr="00711D25" w:rsidRDefault="002A71DB" w:rsidP="002A71DB">
      <w:pPr>
        <w:ind w:left="426"/>
        <w:rPr>
          <w:rFonts w:cstheme="minorHAnsi"/>
          <w:noProof/>
          <w:sz w:val="24"/>
          <w:szCs w:val="24"/>
          <w:lang w:val="es-CO"/>
        </w:rPr>
      </w:pPr>
    </w:p>
    <w:sdt>
      <w:sdtPr>
        <w:rPr>
          <w:rFonts w:asciiTheme="minorHAnsi" w:eastAsiaTheme="minorHAnsi" w:hAnsiTheme="minorHAnsi" w:cstheme="minorHAnsi"/>
          <w:b/>
          <w:bCs/>
          <w:color w:val="auto"/>
          <w:sz w:val="22"/>
          <w:szCs w:val="22"/>
          <w:lang w:val="es-ES" w:eastAsia="en-US"/>
        </w:rPr>
        <w:id w:val="-1320342364"/>
        <w:docPartObj>
          <w:docPartGallery w:val="Table of Contents"/>
          <w:docPartUnique/>
        </w:docPartObj>
      </w:sdtPr>
      <w:sdtEndPr/>
      <w:sdtContent>
        <w:p w14:paraId="5638CC9C" w14:textId="02E20E4A" w:rsidR="00FE5EEA" w:rsidRPr="00711D25" w:rsidRDefault="00FE5EEA">
          <w:pPr>
            <w:pStyle w:val="TtuloTDC"/>
            <w:rPr>
              <w:rFonts w:asciiTheme="minorHAnsi" w:hAnsiTheme="minorHAnsi" w:cstheme="minorHAnsi"/>
            </w:rPr>
          </w:pPr>
          <w:r w:rsidRPr="00711D25">
            <w:rPr>
              <w:rFonts w:asciiTheme="minorHAnsi" w:hAnsiTheme="minorHAnsi" w:cstheme="minorHAnsi"/>
            </w:rPr>
            <w:t>Contenido</w:t>
          </w:r>
        </w:p>
        <w:p w14:paraId="354AE228" w14:textId="0157450F" w:rsidR="0099526D" w:rsidRPr="00711D25" w:rsidRDefault="0099526D" w:rsidP="0099526D">
          <w:pPr>
            <w:rPr>
              <w:lang w:val="es-CO" w:eastAsia="es-CO"/>
            </w:rPr>
          </w:pPr>
        </w:p>
        <w:p w14:paraId="0C01055A" w14:textId="75FDA73A" w:rsidR="0099526D" w:rsidRPr="00711D25" w:rsidRDefault="0099526D" w:rsidP="0099526D">
          <w:pPr>
            <w:rPr>
              <w:lang w:val="es-CO" w:eastAsia="es-CO"/>
            </w:rPr>
          </w:pPr>
        </w:p>
        <w:p w14:paraId="1F055874" w14:textId="2B1F21B3" w:rsidR="0099526D" w:rsidRPr="00711D25" w:rsidRDefault="0099526D" w:rsidP="0099526D">
          <w:pPr>
            <w:rPr>
              <w:lang w:val="es-CO" w:eastAsia="es-CO"/>
            </w:rPr>
          </w:pPr>
        </w:p>
        <w:p w14:paraId="645C9569" w14:textId="77777777" w:rsidR="0099526D" w:rsidRPr="00711D25" w:rsidRDefault="0099526D" w:rsidP="0099526D">
          <w:pPr>
            <w:rPr>
              <w:lang w:val="es-CO" w:eastAsia="es-CO"/>
            </w:rPr>
          </w:pPr>
        </w:p>
        <w:p w14:paraId="57C26468" w14:textId="14CDD734" w:rsidR="00711D25" w:rsidRPr="00711D25" w:rsidRDefault="00FE5EEA">
          <w:pPr>
            <w:pStyle w:val="TDC3"/>
            <w:rPr>
              <w:rStyle w:val="Hipervnculo"/>
              <w:noProof/>
              <w:lang w:val="es-CO"/>
            </w:rPr>
          </w:pPr>
          <w:r w:rsidRPr="00711D25">
            <w:rPr>
              <w:rFonts w:cstheme="minorHAnsi"/>
              <w:lang w:val="es-CO"/>
            </w:rPr>
            <w:fldChar w:fldCharType="begin"/>
          </w:r>
          <w:r w:rsidRPr="00711D25">
            <w:rPr>
              <w:rFonts w:cstheme="minorHAnsi"/>
              <w:lang w:val="es-CO"/>
            </w:rPr>
            <w:instrText xml:space="preserve"> TOC \o "1-3" \h \z \u </w:instrText>
          </w:r>
          <w:r w:rsidRPr="00711D25">
            <w:rPr>
              <w:rFonts w:cstheme="minorHAnsi"/>
              <w:lang w:val="es-CO"/>
            </w:rPr>
            <w:fldChar w:fldCharType="separate"/>
          </w:r>
          <w:hyperlink w:anchor="_Toc104160990" w:history="1">
            <w:r w:rsidR="00711D25" w:rsidRPr="00711D25">
              <w:rPr>
                <w:rStyle w:val="Hipervnculo"/>
                <w:noProof/>
                <w:lang w:val="es-CO"/>
              </w:rPr>
              <w:t>INTRODUCCIÓN</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_Toc104160990 \h </w:instrText>
            </w:r>
            <w:r w:rsidR="00711D25" w:rsidRPr="00711D25">
              <w:rPr>
                <w:noProof/>
                <w:webHidden/>
                <w:lang w:val="es-CO"/>
              </w:rPr>
            </w:r>
            <w:r w:rsidR="00711D25" w:rsidRPr="00711D25">
              <w:rPr>
                <w:noProof/>
                <w:webHidden/>
                <w:lang w:val="es-CO"/>
              </w:rPr>
              <w:fldChar w:fldCharType="separate"/>
            </w:r>
            <w:r w:rsidR="000F73EF">
              <w:rPr>
                <w:noProof/>
                <w:webHidden/>
                <w:lang w:val="es-CO"/>
              </w:rPr>
              <w:t>5</w:t>
            </w:r>
            <w:r w:rsidR="00711D25" w:rsidRPr="00711D25">
              <w:rPr>
                <w:noProof/>
                <w:webHidden/>
                <w:lang w:val="es-CO"/>
              </w:rPr>
              <w:fldChar w:fldCharType="end"/>
            </w:r>
          </w:hyperlink>
        </w:p>
        <w:p w14:paraId="33DE00E9" w14:textId="77777777" w:rsidR="00711D25" w:rsidRPr="00711D25" w:rsidRDefault="00711D25" w:rsidP="00711D25">
          <w:pPr>
            <w:rPr>
              <w:lang w:val="es-CO"/>
            </w:rPr>
          </w:pPr>
        </w:p>
        <w:p w14:paraId="5792BD40" w14:textId="2072E6C7" w:rsidR="00711D25" w:rsidRPr="00711D25" w:rsidRDefault="00E476B8">
          <w:pPr>
            <w:pStyle w:val="TDC3"/>
            <w:rPr>
              <w:rStyle w:val="Hipervnculo"/>
              <w:noProof/>
              <w:lang w:val="es-CO"/>
            </w:rPr>
          </w:pPr>
          <w:hyperlink w:anchor="_Toc104160991" w:history="1">
            <w:r w:rsidR="00711D25" w:rsidRPr="00711D25">
              <w:rPr>
                <w:rStyle w:val="Hipervnculo"/>
                <w:noProof/>
                <w:lang w:val="es-CO"/>
              </w:rPr>
              <w:t>SOBRE LA UAESP</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_Toc104160991 \h </w:instrText>
            </w:r>
            <w:r w:rsidR="00711D25" w:rsidRPr="00711D25">
              <w:rPr>
                <w:noProof/>
                <w:webHidden/>
                <w:lang w:val="es-CO"/>
              </w:rPr>
            </w:r>
            <w:r w:rsidR="00711D25" w:rsidRPr="00711D25">
              <w:rPr>
                <w:noProof/>
                <w:webHidden/>
                <w:lang w:val="es-CO"/>
              </w:rPr>
              <w:fldChar w:fldCharType="separate"/>
            </w:r>
            <w:r w:rsidR="000F73EF">
              <w:rPr>
                <w:noProof/>
                <w:webHidden/>
                <w:lang w:val="es-CO"/>
              </w:rPr>
              <w:t>7</w:t>
            </w:r>
            <w:r w:rsidR="00711D25" w:rsidRPr="00711D25">
              <w:rPr>
                <w:noProof/>
                <w:webHidden/>
                <w:lang w:val="es-CO"/>
              </w:rPr>
              <w:fldChar w:fldCharType="end"/>
            </w:r>
          </w:hyperlink>
        </w:p>
        <w:p w14:paraId="162B7B7A" w14:textId="1D2CBAC2" w:rsidR="00711D25" w:rsidRPr="00711D25" w:rsidRDefault="00711D25" w:rsidP="00711D25">
          <w:pPr>
            <w:rPr>
              <w:lang w:val="es-CO"/>
            </w:rPr>
          </w:pPr>
        </w:p>
        <w:p w14:paraId="58056A3C" w14:textId="77777777" w:rsidR="00711D25" w:rsidRPr="00711D25" w:rsidRDefault="00711D25" w:rsidP="00711D25">
          <w:pPr>
            <w:rPr>
              <w:lang w:val="es-CO"/>
            </w:rPr>
          </w:pPr>
        </w:p>
        <w:p w14:paraId="3373276D" w14:textId="32B0FF0B" w:rsidR="00711D25" w:rsidRPr="00711D25" w:rsidRDefault="00E476B8">
          <w:pPr>
            <w:pStyle w:val="TDC3"/>
            <w:rPr>
              <w:rStyle w:val="Hipervnculo"/>
              <w:noProof/>
              <w:lang w:val="es-CO"/>
            </w:rPr>
          </w:pPr>
          <w:hyperlink w:anchor="_Toc104160992" w:history="1">
            <w:r w:rsidR="00711D25" w:rsidRPr="00711D25">
              <w:rPr>
                <w:rStyle w:val="Hipervnculo"/>
                <w:noProof/>
                <w:lang w:val="es-CO"/>
              </w:rPr>
              <w:t>PROGRAMAS/PROYECTOS ESTRATÉGICOS DE PARTICIPACIÓN Y CONTROL SOCIAL 2020-2024</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_Toc104160992 \h </w:instrText>
            </w:r>
            <w:r w:rsidR="00711D25" w:rsidRPr="00711D25">
              <w:rPr>
                <w:noProof/>
                <w:webHidden/>
                <w:lang w:val="es-CO"/>
              </w:rPr>
            </w:r>
            <w:r w:rsidR="00711D25" w:rsidRPr="00711D25">
              <w:rPr>
                <w:noProof/>
                <w:webHidden/>
                <w:lang w:val="es-CO"/>
              </w:rPr>
              <w:fldChar w:fldCharType="separate"/>
            </w:r>
            <w:r w:rsidR="000F73EF">
              <w:rPr>
                <w:noProof/>
                <w:webHidden/>
                <w:lang w:val="es-CO"/>
              </w:rPr>
              <w:t>8</w:t>
            </w:r>
            <w:r w:rsidR="00711D25" w:rsidRPr="00711D25">
              <w:rPr>
                <w:noProof/>
                <w:webHidden/>
                <w:lang w:val="es-CO"/>
              </w:rPr>
              <w:fldChar w:fldCharType="end"/>
            </w:r>
          </w:hyperlink>
        </w:p>
        <w:p w14:paraId="621EACC6" w14:textId="4DD704D7" w:rsidR="00711D25" w:rsidRPr="00711D25" w:rsidRDefault="00711D25" w:rsidP="00711D25">
          <w:pPr>
            <w:rPr>
              <w:lang w:val="es-CO"/>
            </w:rPr>
          </w:pPr>
        </w:p>
        <w:p w14:paraId="4CE18EEF" w14:textId="77777777" w:rsidR="00711D25" w:rsidRPr="00711D25" w:rsidRDefault="00711D25" w:rsidP="00711D25">
          <w:pPr>
            <w:rPr>
              <w:lang w:val="es-CO"/>
            </w:rPr>
          </w:pPr>
        </w:p>
        <w:p w14:paraId="63BC5F01" w14:textId="4FC2C635" w:rsidR="00711D25" w:rsidRPr="00711D25" w:rsidRDefault="00E476B8">
          <w:pPr>
            <w:pStyle w:val="TDC3"/>
            <w:rPr>
              <w:rStyle w:val="Hipervnculo"/>
              <w:noProof/>
              <w:lang w:val="es-CO"/>
            </w:rPr>
          </w:pPr>
          <w:hyperlink w:anchor="_Toc104160993" w:history="1">
            <w:r w:rsidR="00711D25" w:rsidRPr="00711D25">
              <w:rPr>
                <w:rStyle w:val="Hipervnculo"/>
                <w:noProof/>
                <w:lang w:val="es-CO"/>
              </w:rPr>
              <w:t>ESQUEMA ESTRATÉGICO DEL SAPI</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_Toc104160993 \h </w:instrText>
            </w:r>
            <w:r w:rsidR="00711D25" w:rsidRPr="00711D25">
              <w:rPr>
                <w:noProof/>
                <w:webHidden/>
                <w:lang w:val="es-CO"/>
              </w:rPr>
            </w:r>
            <w:r w:rsidR="00711D25" w:rsidRPr="00711D25">
              <w:rPr>
                <w:noProof/>
                <w:webHidden/>
                <w:lang w:val="es-CO"/>
              </w:rPr>
              <w:fldChar w:fldCharType="separate"/>
            </w:r>
            <w:r w:rsidR="000F73EF">
              <w:rPr>
                <w:noProof/>
                <w:webHidden/>
                <w:lang w:val="es-CO"/>
              </w:rPr>
              <w:t>10</w:t>
            </w:r>
            <w:r w:rsidR="00711D25" w:rsidRPr="00711D25">
              <w:rPr>
                <w:noProof/>
                <w:webHidden/>
                <w:lang w:val="es-CO"/>
              </w:rPr>
              <w:fldChar w:fldCharType="end"/>
            </w:r>
          </w:hyperlink>
        </w:p>
        <w:p w14:paraId="0D5A04C4" w14:textId="517581A8" w:rsidR="00711D25" w:rsidRPr="00711D25" w:rsidRDefault="00711D25" w:rsidP="00711D25">
          <w:pPr>
            <w:rPr>
              <w:lang w:val="es-CO"/>
            </w:rPr>
          </w:pPr>
        </w:p>
        <w:p w14:paraId="23FBFB8D" w14:textId="77777777" w:rsidR="00711D25" w:rsidRPr="00711D25" w:rsidRDefault="00711D25" w:rsidP="00711D25">
          <w:pPr>
            <w:rPr>
              <w:lang w:val="es-CO"/>
            </w:rPr>
          </w:pPr>
        </w:p>
        <w:p w14:paraId="4C95A478" w14:textId="2F8ACBFE" w:rsidR="00711D25" w:rsidRPr="00711D25" w:rsidRDefault="00E476B8">
          <w:pPr>
            <w:pStyle w:val="TDC3"/>
            <w:rPr>
              <w:rStyle w:val="Hipervnculo"/>
              <w:noProof/>
              <w:lang w:val="es-CO"/>
            </w:rPr>
          </w:pPr>
          <w:hyperlink w:anchor="_Toc104160994" w:history="1">
            <w:r w:rsidR="00711D25" w:rsidRPr="00711D25">
              <w:rPr>
                <w:rStyle w:val="Hipervnculo"/>
                <w:noProof/>
                <w:lang w:val="es-CO"/>
              </w:rPr>
              <w:t>ESCENARIOS/INSTANCIAS DE PARTICIPACIÓN Y CONTROL SOCIAL DE LA ENTIDAD</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_Toc104160994 \h </w:instrText>
            </w:r>
            <w:r w:rsidR="00711D25" w:rsidRPr="00711D25">
              <w:rPr>
                <w:noProof/>
                <w:webHidden/>
                <w:lang w:val="es-CO"/>
              </w:rPr>
            </w:r>
            <w:r w:rsidR="00711D25" w:rsidRPr="00711D25">
              <w:rPr>
                <w:noProof/>
                <w:webHidden/>
                <w:lang w:val="es-CO"/>
              </w:rPr>
              <w:fldChar w:fldCharType="separate"/>
            </w:r>
            <w:r w:rsidR="000F73EF">
              <w:rPr>
                <w:noProof/>
                <w:webHidden/>
                <w:lang w:val="es-CO"/>
              </w:rPr>
              <w:t>11</w:t>
            </w:r>
            <w:r w:rsidR="00711D25" w:rsidRPr="00711D25">
              <w:rPr>
                <w:noProof/>
                <w:webHidden/>
                <w:lang w:val="es-CO"/>
              </w:rPr>
              <w:fldChar w:fldCharType="end"/>
            </w:r>
          </w:hyperlink>
        </w:p>
        <w:p w14:paraId="0B21CF6B" w14:textId="2B1EE708" w:rsidR="00711D25" w:rsidRPr="00711D25" w:rsidRDefault="00711D25" w:rsidP="00711D25">
          <w:pPr>
            <w:rPr>
              <w:lang w:val="es-CO"/>
            </w:rPr>
          </w:pPr>
        </w:p>
        <w:p w14:paraId="5B91E95C" w14:textId="77777777" w:rsidR="00711D25" w:rsidRPr="00711D25" w:rsidRDefault="00711D25" w:rsidP="00711D25">
          <w:pPr>
            <w:rPr>
              <w:lang w:val="es-CO"/>
            </w:rPr>
          </w:pPr>
        </w:p>
        <w:p w14:paraId="23D37A25" w14:textId="4B6C977C" w:rsidR="00711D25" w:rsidRPr="00711D25" w:rsidRDefault="00E476B8">
          <w:pPr>
            <w:pStyle w:val="TDC3"/>
            <w:rPr>
              <w:rStyle w:val="Hipervnculo"/>
              <w:noProof/>
              <w:lang w:val="es-CO"/>
            </w:rPr>
          </w:pPr>
          <w:hyperlink w:anchor="_Toc104160995" w:history="1">
            <w:r w:rsidR="00711D25" w:rsidRPr="00711D25">
              <w:rPr>
                <w:rStyle w:val="Hipervnculo"/>
                <w:noProof/>
                <w:lang w:val="es-CO"/>
              </w:rPr>
              <w:t>ESPACIOS PROPIOS DE INTERACCIÓN CIUDADANA DE LA UAESP</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_Toc104160995 \h </w:instrText>
            </w:r>
            <w:r w:rsidR="00711D25" w:rsidRPr="00711D25">
              <w:rPr>
                <w:noProof/>
                <w:webHidden/>
                <w:lang w:val="es-CO"/>
              </w:rPr>
            </w:r>
            <w:r w:rsidR="00711D25" w:rsidRPr="00711D25">
              <w:rPr>
                <w:noProof/>
                <w:webHidden/>
                <w:lang w:val="es-CO"/>
              </w:rPr>
              <w:fldChar w:fldCharType="separate"/>
            </w:r>
            <w:r w:rsidR="000F73EF">
              <w:rPr>
                <w:noProof/>
                <w:webHidden/>
                <w:lang w:val="es-CO"/>
              </w:rPr>
              <w:t>17</w:t>
            </w:r>
            <w:r w:rsidR="00711D25" w:rsidRPr="00711D25">
              <w:rPr>
                <w:noProof/>
                <w:webHidden/>
                <w:lang w:val="es-CO"/>
              </w:rPr>
              <w:fldChar w:fldCharType="end"/>
            </w:r>
          </w:hyperlink>
        </w:p>
        <w:p w14:paraId="5D09A9D4" w14:textId="56C52366" w:rsidR="00711D25" w:rsidRPr="00711D25" w:rsidRDefault="00711D25" w:rsidP="00711D25">
          <w:pPr>
            <w:rPr>
              <w:lang w:val="es-CO"/>
            </w:rPr>
          </w:pPr>
        </w:p>
        <w:p w14:paraId="63EBE3C8" w14:textId="77777777" w:rsidR="00711D25" w:rsidRPr="00711D25" w:rsidRDefault="00711D25" w:rsidP="00711D25">
          <w:pPr>
            <w:rPr>
              <w:lang w:val="es-CO"/>
            </w:rPr>
          </w:pPr>
        </w:p>
        <w:p w14:paraId="03019C29" w14:textId="2BE7E3EF" w:rsidR="00711D25" w:rsidRPr="00711D25" w:rsidRDefault="00E476B8">
          <w:pPr>
            <w:pStyle w:val="TDC3"/>
            <w:rPr>
              <w:rStyle w:val="Hipervnculo"/>
              <w:noProof/>
              <w:lang w:val="es-CO"/>
            </w:rPr>
          </w:pPr>
          <w:hyperlink w:anchor="_Toc104160996" w:history="1">
            <w:r w:rsidR="00711D25" w:rsidRPr="00711D25">
              <w:rPr>
                <w:rStyle w:val="Hipervnculo"/>
                <w:noProof/>
                <w:lang w:val="es-CO"/>
              </w:rPr>
              <w:t>ESPACIOS E INSTANCIAS INTERINSTITUCIONALES CON PARTICIPACIÓN DE LA UAESP</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_Toc104160996 \h </w:instrText>
            </w:r>
            <w:r w:rsidR="00711D25" w:rsidRPr="00711D25">
              <w:rPr>
                <w:noProof/>
                <w:webHidden/>
                <w:lang w:val="es-CO"/>
              </w:rPr>
            </w:r>
            <w:r w:rsidR="00711D25" w:rsidRPr="00711D25">
              <w:rPr>
                <w:noProof/>
                <w:webHidden/>
                <w:lang w:val="es-CO"/>
              </w:rPr>
              <w:fldChar w:fldCharType="separate"/>
            </w:r>
            <w:r w:rsidR="000F73EF">
              <w:rPr>
                <w:noProof/>
                <w:webHidden/>
                <w:lang w:val="es-CO"/>
              </w:rPr>
              <w:t>19</w:t>
            </w:r>
            <w:r w:rsidR="00711D25" w:rsidRPr="00711D25">
              <w:rPr>
                <w:noProof/>
                <w:webHidden/>
                <w:lang w:val="es-CO"/>
              </w:rPr>
              <w:fldChar w:fldCharType="end"/>
            </w:r>
          </w:hyperlink>
        </w:p>
        <w:p w14:paraId="510A4C3E" w14:textId="131BBFEA" w:rsidR="00711D25" w:rsidRPr="00711D25" w:rsidRDefault="00711D25" w:rsidP="00711D25">
          <w:pPr>
            <w:rPr>
              <w:lang w:val="es-CO"/>
            </w:rPr>
          </w:pPr>
        </w:p>
        <w:p w14:paraId="2A9E423C" w14:textId="77777777" w:rsidR="00711D25" w:rsidRPr="00711D25" w:rsidRDefault="00711D25" w:rsidP="00711D25">
          <w:pPr>
            <w:rPr>
              <w:lang w:val="es-CO"/>
            </w:rPr>
          </w:pPr>
        </w:p>
        <w:p w14:paraId="6FD085A4" w14:textId="39A7B73F" w:rsidR="00711D25" w:rsidRPr="00711D25" w:rsidRDefault="00E476B8">
          <w:pPr>
            <w:pStyle w:val="TDC3"/>
            <w:rPr>
              <w:rStyle w:val="Hipervnculo"/>
              <w:noProof/>
              <w:lang w:val="es-CO"/>
            </w:rPr>
          </w:pPr>
          <w:hyperlink w:anchor="_Toc104160997" w:history="1">
            <w:r w:rsidR="00711D25" w:rsidRPr="00711D25">
              <w:rPr>
                <w:rStyle w:val="Hipervnculo"/>
                <w:noProof/>
                <w:lang w:val="es-CO"/>
              </w:rPr>
              <w:t>INFORMACIÓN DE CONTACTO, CANALES DE INTERACCIÓN CON LAS ENTIDADES DEL SECTOR. LUGARES HABILITADOS DE MANERA PRESENCIAL.</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_Toc104160997 \h </w:instrText>
            </w:r>
            <w:r w:rsidR="00711D25" w:rsidRPr="00711D25">
              <w:rPr>
                <w:noProof/>
                <w:webHidden/>
                <w:lang w:val="es-CO"/>
              </w:rPr>
            </w:r>
            <w:r w:rsidR="00711D25" w:rsidRPr="00711D25">
              <w:rPr>
                <w:noProof/>
                <w:webHidden/>
                <w:lang w:val="es-CO"/>
              </w:rPr>
              <w:fldChar w:fldCharType="separate"/>
            </w:r>
            <w:r w:rsidR="000F73EF">
              <w:rPr>
                <w:noProof/>
                <w:webHidden/>
                <w:lang w:val="es-CO"/>
              </w:rPr>
              <w:t>20</w:t>
            </w:r>
            <w:r w:rsidR="00711D25" w:rsidRPr="00711D25">
              <w:rPr>
                <w:noProof/>
                <w:webHidden/>
                <w:lang w:val="es-CO"/>
              </w:rPr>
              <w:fldChar w:fldCharType="end"/>
            </w:r>
          </w:hyperlink>
        </w:p>
        <w:p w14:paraId="38DDC433" w14:textId="2EBCB969" w:rsidR="00711D25" w:rsidRPr="00711D25" w:rsidRDefault="00711D25" w:rsidP="00711D25">
          <w:pPr>
            <w:rPr>
              <w:lang w:val="es-CO"/>
            </w:rPr>
          </w:pPr>
        </w:p>
        <w:p w14:paraId="1921C5AB" w14:textId="77777777" w:rsidR="00711D25" w:rsidRPr="00711D25" w:rsidRDefault="00711D25" w:rsidP="00711D25">
          <w:pPr>
            <w:rPr>
              <w:lang w:val="es-CO"/>
            </w:rPr>
          </w:pPr>
        </w:p>
        <w:p w14:paraId="2DA3DFFD" w14:textId="604F4A84" w:rsidR="00711D25" w:rsidRPr="00711D25" w:rsidRDefault="00E476B8">
          <w:pPr>
            <w:pStyle w:val="TDC3"/>
            <w:rPr>
              <w:rStyle w:val="Hipervnculo"/>
              <w:noProof/>
              <w:lang w:val="es-CO"/>
            </w:rPr>
          </w:pPr>
          <w:hyperlink w:anchor="_Toc104160998" w:history="1">
            <w:r w:rsidR="00711D25" w:rsidRPr="00711D25">
              <w:rPr>
                <w:rStyle w:val="Hipervnculo"/>
                <w:noProof/>
                <w:lang w:val="es-CO"/>
              </w:rPr>
              <w:t>MESA TÉCNICA DE PARTICIPACIÓN CIUDADANA- ESPACIO DINAMIZADOR DEL SAPI</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_Toc104160998 \h </w:instrText>
            </w:r>
            <w:r w:rsidR="00711D25" w:rsidRPr="00711D25">
              <w:rPr>
                <w:noProof/>
                <w:webHidden/>
                <w:lang w:val="es-CO"/>
              </w:rPr>
            </w:r>
            <w:r w:rsidR="00711D25" w:rsidRPr="00711D25">
              <w:rPr>
                <w:noProof/>
                <w:webHidden/>
                <w:lang w:val="es-CO"/>
              </w:rPr>
              <w:fldChar w:fldCharType="separate"/>
            </w:r>
            <w:r w:rsidR="000F73EF">
              <w:rPr>
                <w:noProof/>
                <w:webHidden/>
                <w:lang w:val="es-CO"/>
              </w:rPr>
              <w:t>21</w:t>
            </w:r>
            <w:r w:rsidR="00711D25" w:rsidRPr="00711D25">
              <w:rPr>
                <w:noProof/>
                <w:webHidden/>
                <w:lang w:val="es-CO"/>
              </w:rPr>
              <w:fldChar w:fldCharType="end"/>
            </w:r>
          </w:hyperlink>
        </w:p>
        <w:p w14:paraId="4CB59A7F" w14:textId="6DF4D420" w:rsidR="00711D25" w:rsidRPr="00711D25" w:rsidRDefault="00711D25" w:rsidP="00711D25">
          <w:pPr>
            <w:rPr>
              <w:lang w:val="es-CO"/>
            </w:rPr>
          </w:pPr>
        </w:p>
        <w:p w14:paraId="647AAF3B" w14:textId="77777777" w:rsidR="00711D25" w:rsidRPr="00711D25" w:rsidRDefault="00711D25" w:rsidP="00711D25">
          <w:pPr>
            <w:rPr>
              <w:lang w:val="es-CO"/>
            </w:rPr>
          </w:pPr>
        </w:p>
        <w:p w14:paraId="02D4BD9D" w14:textId="30CB1B00" w:rsidR="00711D25" w:rsidRPr="00711D25" w:rsidRDefault="00E476B8">
          <w:pPr>
            <w:pStyle w:val="TDC1"/>
            <w:tabs>
              <w:tab w:val="right" w:leader="dot" w:pos="9900"/>
            </w:tabs>
            <w:rPr>
              <w:rFonts w:eastAsiaTheme="minorEastAsia"/>
              <w:noProof/>
              <w:lang w:val="es-CO" w:eastAsia="es-CO"/>
            </w:rPr>
          </w:pPr>
          <w:hyperlink w:anchor="_Toc104160999" w:history="1">
            <w:r w:rsidR="00711D25" w:rsidRPr="00711D25">
              <w:rPr>
                <w:rStyle w:val="Hipervnculo"/>
                <w:noProof/>
                <w:lang w:val="es-CO"/>
              </w:rPr>
              <w:t>Bibliografía</w:t>
            </w:r>
            <w:r w:rsidR="00711D25" w:rsidRPr="00711D25">
              <w:rPr>
                <w:noProof/>
                <w:webHidden/>
                <w:lang w:val="es-CO"/>
              </w:rPr>
              <w:tab/>
            </w:r>
            <w:r w:rsidR="00711D25" w:rsidRPr="00711D25">
              <w:rPr>
                <w:noProof/>
                <w:webHidden/>
                <w:lang w:val="es-CO"/>
              </w:rPr>
              <w:fldChar w:fldCharType="begin"/>
            </w:r>
            <w:r w:rsidR="00711D25" w:rsidRPr="00711D25">
              <w:rPr>
                <w:noProof/>
                <w:webHidden/>
                <w:lang w:val="es-CO"/>
              </w:rPr>
              <w:instrText xml:space="preserve"> PAGEREF _Toc104160999 \h </w:instrText>
            </w:r>
            <w:r w:rsidR="00711D25" w:rsidRPr="00711D25">
              <w:rPr>
                <w:noProof/>
                <w:webHidden/>
                <w:lang w:val="es-CO"/>
              </w:rPr>
            </w:r>
            <w:r w:rsidR="00711D25" w:rsidRPr="00711D25">
              <w:rPr>
                <w:noProof/>
                <w:webHidden/>
                <w:lang w:val="es-CO"/>
              </w:rPr>
              <w:fldChar w:fldCharType="separate"/>
            </w:r>
            <w:r w:rsidR="000F73EF">
              <w:rPr>
                <w:noProof/>
                <w:webHidden/>
                <w:lang w:val="es-CO"/>
              </w:rPr>
              <w:t>25</w:t>
            </w:r>
            <w:r w:rsidR="00711D25" w:rsidRPr="00711D25">
              <w:rPr>
                <w:noProof/>
                <w:webHidden/>
                <w:lang w:val="es-CO"/>
              </w:rPr>
              <w:fldChar w:fldCharType="end"/>
            </w:r>
          </w:hyperlink>
        </w:p>
        <w:p w14:paraId="5C0E6EB6" w14:textId="367AD533" w:rsidR="00FE5EEA" w:rsidRPr="00711D25" w:rsidRDefault="00FE5EEA">
          <w:pPr>
            <w:rPr>
              <w:rFonts w:cstheme="minorHAnsi"/>
              <w:lang w:val="es-CO"/>
            </w:rPr>
          </w:pPr>
          <w:r w:rsidRPr="00711D25">
            <w:rPr>
              <w:rFonts w:cstheme="minorHAnsi"/>
              <w:b/>
              <w:bCs/>
              <w:lang w:val="es-CO"/>
            </w:rPr>
            <w:fldChar w:fldCharType="end"/>
          </w:r>
        </w:p>
      </w:sdtContent>
    </w:sdt>
    <w:p w14:paraId="61C751D9" w14:textId="369BE12D" w:rsidR="002A71DB" w:rsidRPr="00711D25" w:rsidRDefault="002A71DB" w:rsidP="002A71DB">
      <w:pPr>
        <w:ind w:left="426"/>
        <w:rPr>
          <w:rFonts w:cstheme="minorHAnsi"/>
          <w:noProof/>
          <w:sz w:val="24"/>
          <w:szCs w:val="24"/>
          <w:lang w:val="es-CO"/>
        </w:rPr>
      </w:pPr>
    </w:p>
    <w:p w14:paraId="151A520B" w14:textId="2DCA298B" w:rsidR="002A71DB" w:rsidRPr="00711D25" w:rsidRDefault="002A71DB" w:rsidP="002A71DB">
      <w:pPr>
        <w:ind w:left="426"/>
        <w:rPr>
          <w:rFonts w:cstheme="minorHAnsi"/>
          <w:noProof/>
          <w:sz w:val="24"/>
          <w:szCs w:val="24"/>
          <w:lang w:val="es-CO"/>
        </w:rPr>
      </w:pPr>
    </w:p>
    <w:p w14:paraId="3FA88027" w14:textId="3E493D06" w:rsidR="002A71DB" w:rsidRPr="00711D25" w:rsidRDefault="002A71DB" w:rsidP="002A71DB">
      <w:pPr>
        <w:ind w:left="426"/>
        <w:rPr>
          <w:rFonts w:cstheme="minorHAnsi"/>
          <w:noProof/>
          <w:sz w:val="24"/>
          <w:szCs w:val="24"/>
          <w:lang w:val="es-CO"/>
        </w:rPr>
      </w:pPr>
    </w:p>
    <w:p w14:paraId="1AB6D564" w14:textId="7325185E" w:rsidR="002A71DB" w:rsidRPr="00711D25" w:rsidRDefault="002A71DB" w:rsidP="002A71DB">
      <w:pPr>
        <w:ind w:left="426"/>
        <w:rPr>
          <w:rFonts w:cstheme="minorHAnsi"/>
          <w:noProof/>
          <w:sz w:val="24"/>
          <w:szCs w:val="24"/>
          <w:lang w:val="es-CO"/>
        </w:rPr>
      </w:pPr>
    </w:p>
    <w:p w14:paraId="7124D371" w14:textId="2CD09BA6" w:rsidR="002A71DB" w:rsidRPr="00711D25" w:rsidRDefault="002A71DB" w:rsidP="002A71DB">
      <w:pPr>
        <w:ind w:left="426"/>
        <w:rPr>
          <w:rFonts w:cstheme="minorHAnsi"/>
          <w:noProof/>
          <w:sz w:val="24"/>
          <w:szCs w:val="24"/>
          <w:lang w:val="es-CO"/>
        </w:rPr>
      </w:pPr>
    </w:p>
    <w:p w14:paraId="59F0040C" w14:textId="67D82AE8" w:rsidR="002A71DB" w:rsidRPr="00711D25" w:rsidRDefault="002A71DB" w:rsidP="002A71DB">
      <w:pPr>
        <w:ind w:left="426"/>
        <w:rPr>
          <w:rFonts w:cstheme="minorHAnsi"/>
          <w:noProof/>
          <w:sz w:val="24"/>
          <w:szCs w:val="24"/>
          <w:lang w:val="es-CO"/>
        </w:rPr>
      </w:pPr>
    </w:p>
    <w:p w14:paraId="6AF2EB5B" w14:textId="043C038A" w:rsidR="002A71DB" w:rsidRPr="00711D25" w:rsidRDefault="002A71DB" w:rsidP="002A71DB">
      <w:pPr>
        <w:ind w:left="426"/>
        <w:rPr>
          <w:rFonts w:cstheme="minorHAnsi"/>
          <w:noProof/>
          <w:sz w:val="24"/>
          <w:szCs w:val="24"/>
          <w:lang w:val="es-CO"/>
        </w:rPr>
      </w:pPr>
    </w:p>
    <w:p w14:paraId="0D6073D1" w14:textId="4847D29F" w:rsidR="002A71DB" w:rsidRPr="00711D25" w:rsidRDefault="002A71DB" w:rsidP="002A71DB">
      <w:pPr>
        <w:ind w:left="426"/>
        <w:rPr>
          <w:rFonts w:cstheme="minorHAnsi"/>
          <w:noProof/>
          <w:sz w:val="24"/>
          <w:szCs w:val="24"/>
          <w:lang w:val="es-CO"/>
        </w:rPr>
      </w:pPr>
    </w:p>
    <w:p w14:paraId="67CAF39B" w14:textId="63BBDECD" w:rsidR="00E8069C" w:rsidRPr="00711D25" w:rsidRDefault="00FE5EEA" w:rsidP="0099526D">
      <w:pPr>
        <w:pStyle w:val="Ttulo3"/>
        <w:rPr>
          <w:lang w:val="es-CO"/>
        </w:rPr>
      </w:pPr>
      <w:bookmarkStart w:id="0" w:name="_Toc104160990"/>
      <w:r w:rsidRPr="00711D25">
        <w:rPr>
          <w:lang w:val="es-CO"/>
        </w:rPr>
        <w:t>INTRODUCCIÓN</w:t>
      </w:r>
      <w:bookmarkEnd w:id="0"/>
    </w:p>
    <w:p w14:paraId="395F56A9" w14:textId="77777777" w:rsidR="00FE5EEA" w:rsidRPr="00711D25" w:rsidRDefault="00FE5EEA" w:rsidP="00FE5EEA">
      <w:pPr>
        <w:jc w:val="both"/>
        <w:rPr>
          <w:rFonts w:cstheme="minorHAnsi"/>
          <w:b/>
          <w:bCs/>
          <w:sz w:val="24"/>
          <w:szCs w:val="24"/>
          <w:lang w:val="es-CO"/>
        </w:rPr>
      </w:pPr>
    </w:p>
    <w:p w14:paraId="6FF05D65" w14:textId="77777777" w:rsidR="00E8069C" w:rsidRPr="00711D25" w:rsidRDefault="00E8069C" w:rsidP="002A71DB">
      <w:pPr>
        <w:ind w:left="426" w:right="142"/>
        <w:jc w:val="both"/>
        <w:rPr>
          <w:rFonts w:cstheme="minorHAnsi"/>
          <w:sz w:val="24"/>
          <w:szCs w:val="24"/>
          <w:lang w:val="es-CO"/>
        </w:rPr>
      </w:pPr>
      <w:r w:rsidRPr="00711D25">
        <w:rPr>
          <w:rFonts w:cstheme="minorHAnsi"/>
          <w:sz w:val="24"/>
          <w:szCs w:val="24"/>
          <w:lang w:val="es-CO"/>
        </w:rPr>
        <w:t xml:space="preserve">Para Bogotá, el reto del siglo XXI es la generación de un manejo óptimo de los residuos que no solo sea modelo de inspiración para Latinoamérica sino para para el mundo. Estar a la vanguardia de la última tecnología a nivel internacional se da por medio del liderazgo de la </w:t>
      </w:r>
      <w:r w:rsidRPr="00711D25">
        <w:rPr>
          <w:rFonts w:cstheme="minorHAnsi"/>
          <w:b/>
          <w:bCs/>
          <w:sz w:val="24"/>
          <w:szCs w:val="24"/>
          <w:lang w:val="es-CO"/>
        </w:rPr>
        <w:t>Unidad Administrativa Especial de Servicios Públicos – UAEPS</w:t>
      </w:r>
      <w:r w:rsidRPr="00711D25">
        <w:rPr>
          <w:rFonts w:cstheme="minorHAnsi"/>
          <w:sz w:val="24"/>
          <w:szCs w:val="24"/>
          <w:lang w:val="es-CO"/>
        </w:rPr>
        <w:t>, una entidad que adscrita al sector Hábitat, tiene como misión:</w:t>
      </w:r>
    </w:p>
    <w:p w14:paraId="733BCE98" w14:textId="77777777" w:rsidR="00E8069C" w:rsidRPr="00711D25" w:rsidRDefault="00E8069C" w:rsidP="002A71DB">
      <w:pPr>
        <w:ind w:left="426" w:right="142"/>
        <w:jc w:val="both"/>
        <w:rPr>
          <w:rFonts w:cstheme="minorHAnsi"/>
          <w:sz w:val="24"/>
          <w:szCs w:val="24"/>
          <w:lang w:val="es-CO"/>
        </w:rPr>
      </w:pPr>
    </w:p>
    <w:p w14:paraId="5871946E" w14:textId="77777777" w:rsidR="00E8069C" w:rsidRPr="00711D25" w:rsidRDefault="00E8069C" w:rsidP="002A71DB">
      <w:pPr>
        <w:ind w:left="426" w:right="142" w:firstLine="720"/>
        <w:jc w:val="both"/>
        <w:rPr>
          <w:rFonts w:cstheme="minorHAnsi"/>
          <w:bCs/>
          <w:i/>
          <w:iCs/>
          <w:sz w:val="24"/>
          <w:szCs w:val="24"/>
          <w:lang w:val="es-CO"/>
        </w:rPr>
      </w:pPr>
      <w:r w:rsidRPr="00711D25">
        <w:rPr>
          <w:rFonts w:cstheme="minorHAnsi"/>
          <w:b/>
          <w:bCs/>
          <w:sz w:val="24"/>
          <w:szCs w:val="24"/>
          <w:lang w:val="es-CO"/>
        </w:rPr>
        <w:t xml:space="preserve"> </w:t>
      </w:r>
      <w:r w:rsidRPr="00711D25">
        <w:rPr>
          <w:rFonts w:cstheme="minorHAnsi"/>
          <w:b/>
          <w:bCs/>
          <w:i/>
          <w:sz w:val="24"/>
          <w:szCs w:val="24"/>
          <w:lang w:val="es-CO"/>
        </w:rPr>
        <w:t>“</w:t>
      </w:r>
      <w:r w:rsidRPr="00711D25">
        <w:rPr>
          <w:rFonts w:cstheme="minorHAnsi"/>
          <w:bCs/>
          <w:i/>
          <w:iCs/>
          <w:sz w:val="24"/>
          <w:szCs w:val="24"/>
          <w:lang w:val="es-CO"/>
        </w:rPr>
        <w:t>Garantizar en el Distrito Capital la prestación, coordinación, supervisión, gestión, monitoreo y control de los servicios públicos de aseo en sus componentes (recolección, barrido y limpieza, disposición final y aprovechamiento de residuos sólidos), los residuos de construcción y demolición, los servicios funerarios y el servicio de alumbrado público; defendiendo el carácter público de la infraestructura propiedad del Distrito, promoviendo la participación ciudadana en la gestión pública, mejorando la calidad de vida de sus ciudadanos y el cuidado del medio ambiente a través de la planeación y modelación de los servicios a cargo.”</w:t>
      </w:r>
      <w:sdt>
        <w:sdtPr>
          <w:rPr>
            <w:rFonts w:cstheme="minorHAnsi"/>
            <w:bCs/>
            <w:i/>
            <w:iCs/>
            <w:sz w:val="24"/>
            <w:szCs w:val="24"/>
            <w:lang w:val="es-CO"/>
          </w:rPr>
          <w:id w:val="-1390809288"/>
          <w:citation/>
        </w:sdtPr>
        <w:sdtEndPr/>
        <w:sdtContent>
          <w:r w:rsidRPr="00711D25">
            <w:rPr>
              <w:rFonts w:cstheme="minorHAnsi"/>
              <w:bCs/>
              <w:i/>
              <w:iCs/>
              <w:sz w:val="24"/>
              <w:szCs w:val="24"/>
              <w:lang w:val="es-CO"/>
            </w:rPr>
            <w:fldChar w:fldCharType="begin"/>
          </w:r>
          <w:r w:rsidRPr="00711D25">
            <w:rPr>
              <w:rFonts w:cstheme="minorHAnsi"/>
              <w:bCs/>
              <w:i/>
              <w:iCs/>
              <w:sz w:val="24"/>
              <w:szCs w:val="24"/>
              <w:lang w:val="es-CO"/>
            </w:rPr>
            <w:instrText xml:space="preserve"> CITATION UAE22 \l 9226 </w:instrText>
          </w:r>
          <w:r w:rsidRPr="00711D25">
            <w:rPr>
              <w:rFonts w:cstheme="minorHAnsi"/>
              <w:bCs/>
              <w:i/>
              <w:iCs/>
              <w:sz w:val="24"/>
              <w:szCs w:val="24"/>
              <w:lang w:val="es-CO"/>
            </w:rPr>
            <w:fldChar w:fldCharType="separate"/>
          </w:r>
          <w:r w:rsidRPr="00711D25">
            <w:rPr>
              <w:rFonts w:cstheme="minorHAnsi"/>
              <w:bCs/>
              <w:i/>
              <w:iCs/>
              <w:noProof/>
              <w:sz w:val="24"/>
              <w:szCs w:val="24"/>
              <w:lang w:val="es-CO"/>
            </w:rPr>
            <w:t xml:space="preserve"> </w:t>
          </w:r>
          <w:r w:rsidRPr="00711D25">
            <w:rPr>
              <w:rFonts w:cstheme="minorHAnsi"/>
              <w:noProof/>
              <w:sz w:val="24"/>
              <w:szCs w:val="24"/>
              <w:lang w:val="es-CO"/>
            </w:rPr>
            <w:t>(UAESP, 2022)</w:t>
          </w:r>
          <w:r w:rsidRPr="00711D25">
            <w:rPr>
              <w:rFonts w:cstheme="minorHAnsi"/>
              <w:bCs/>
              <w:i/>
              <w:iCs/>
              <w:sz w:val="24"/>
              <w:szCs w:val="24"/>
              <w:lang w:val="es-CO"/>
            </w:rPr>
            <w:fldChar w:fldCharType="end"/>
          </w:r>
        </w:sdtContent>
      </w:sdt>
    </w:p>
    <w:p w14:paraId="18581981" w14:textId="77777777" w:rsidR="00E8069C" w:rsidRPr="00711D25" w:rsidRDefault="00E8069C" w:rsidP="002A71DB">
      <w:pPr>
        <w:ind w:left="426" w:right="142" w:firstLine="720"/>
        <w:jc w:val="both"/>
        <w:rPr>
          <w:rFonts w:cstheme="minorHAnsi"/>
          <w:bCs/>
          <w:i/>
          <w:iCs/>
          <w:sz w:val="24"/>
          <w:szCs w:val="24"/>
          <w:lang w:val="es-CO"/>
        </w:rPr>
      </w:pPr>
    </w:p>
    <w:p w14:paraId="06D71FAA" w14:textId="77777777" w:rsidR="00E8069C" w:rsidRPr="00711D25" w:rsidRDefault="00E8069C" w:rsidP="002A71DB">
      <w:pPr>
        <w:ind w:left="426" w:right="142"/>
        <w:jc w:val="both"/>
        <w:rPr>
          <w:rFonts w:cstheme="minorHAnsi"/>
          <w:bCs/>
          <w:sz w:val="24"/>
          <w:szCs w:val="24"/>
          <w:lang w:val="es-CO"/>
        </w:rPr>
      </w:pPr>
      <w:r w:rsidRPr="00711D25">
        <w:rPr>
          <w:rFonts w:cstheme="minorHAnsi"/>
          <w:bCs/>
          <w:sz w:val="24"/>
          <w:szCs w:val="24"/>
          <w:lang w:val="es-CO"/>
        </w:rPr>
        <w:t>La misión plantea un horizonte claro para la UAESP, que viene trabajando en una nueva visión holística del manejo de residuos desde la mirada de la prestación integral de servicios públicos, más un fuerte componente de análisis social y situacional de contextos.</w:t>
      </w:r>
    </w:p>
    <w:p w14:paraId="05E68046" w14:textId="77777777" w:rsidR="00E8069C" w:rsidRPr="00711D25" w:rsidRDefault="00E8069C" w:rsidP="002A71DB">
      <w:pPr>
        <w:ind w:left="426" w:right="142"/>
        <w:jc w:val="both"/>
        <w:rPr>
          <w:rFonts w:cstheme="minorHAnsi"/>
          <w:bCs/>
          <w:sz w:val="24"/>
          <w:szCs w:val="24"/>
          <w:lang w:val="es-CO"/>
        </w:rPr>
      </w:pPr>
    </w:p>
    <w:p w14:paraId="76D3A3CA" w14:textId="77777777" w:rsidR="00E8069C" w:rsidRPr="00711D25" w:rsidRDefault="00E8069C" w:rsidP="002A71DB">
      <w:pPr>
        <w:ind w:left="426" w:right="142"/>
        <w:jc w:val="both"/>
        <w:rPr>
          <w:rFonts w:cstheme="minorHAnsi"/>
          <w:bCs/>
          <w:sz w:val="24"/>
          <w:szCs w:val="24"/>
          <w:lang w:val="es-CO"/>
        </w:rPr>
      </w:pPr>
      <w:r w:rsidRPr="00711D25">
        <w:rPr>
          <w:rFonts w:cstheme="minorHAnsi"/>
          <w:bCs/>
          <w:sz w:val="24"/>
          <w:szCs w:val="24"/>
          <w:lang w:val="es-CO"/>
        </w:rPr>
        <w:t>Este camino permitirá avanzar en planes y proyectos efectivos que siempre cuenten con la participación ciudadana, entendiendo que ésta no solo se limita a la rendición de cuentas de la entidad, sino a la apropiación de una nueva cultura del cuidado del ambiente y el del adecuado manejo de residuos por parte de cada ciudadano a partir del consumo responsable, la conciencia del uso de recursos y el incentivo a mejores prácticas que al sumarse configuran la nueva cultura ciudadana, una cultura que se materializa en nociones de equidad y democracia en la que las y los bogotanos son conscientes que hacen parte de un sistema que con buen comportamiento beneficia  a toda la ciudad, de acuerdo a acciones ambiental y ecológicamente sostenibles en cada hogar.</w:t>
      </w:r>
    </w:p>
    <w:p w14:paraId="303F7C96" w14:textId="77777777" w:rsidR="00E8069C" w:rsidRPr="00711D25" w:rsidRDefault="00E8069C" w:rsidP="002A71DB">
      <w:pPr>
        <w:ind w:left="426" w:right="142"/>
        <w:jc w:val="both"/>
        <w:rPr>
          <w:rFonts w:cstheme="minorHAnsi"/>
          <w:bCs/>
          <w:sz w:val="24"/>
          <w:szCs w:val="24"/>
          <w:lang w:val="es-CO"/>
        </w:rPr>
      </w:pPr>
    </w:p>
    <w:p w14:paraId="0E9B583E" w14:textId="77777777" w:rsidR="00E8069C" w:rsidRPr="00711D25" w:rsidRDefault="00E8069C" w:rsidP="002A71DB">
      <w:pPr>
        <w:ind w:left="426" w:right="142"/>
        <w:jc w:val="both"/>
        <w:rPr>
          <w:rFonts w:cstheme="minorHAnsi"/>
          <w:bCs/>
          <w:sz w:val="24"/>
          <w:szCs w:val="24"/>
          <w:lang w:val="es-CO"/>
        </w:rPr>
      </w:pPr>
      <w:r w:rsidRPr="00711D25">
        <w:rPr>
          <w:rFonts w:cstheme="minorHAnsi"/>
          <w:bCs/>
          <w:sz w:val="24"/>
          <w:szCs w:val="24"/>
          <w:lang w:val="es-CO"/>
        </w:rPr>
        <w:t>La mirada de la colectividad desde el bienestar provocado por el uso responsable de los servicios públicos y la disposición adecuada de residuos, es un reto que requiere de la triada “Ley- Moral- Cultura”</w:t>
      </w:r>
      <w:sdt>
        <w:sdtPr>
          <w:rPr>
            <w:rFonts w:cstheme="minorHAnsi"/>
            <w:bCs/>
            <w:sz w:val="24"/>
            <w:szCs w:val="24"/>
            <w:lang w:val="es-CO"/>
          </w:rPr>
          <w:id w:val="1505473792"/>
          <w:citation/>
        </w:sdtPr>
        <w:sdtEndPr/>
        <w:sdtContent>
          <w:r w:rsidRPr="00711D25">
            <w:rPr>
              <w:rFonts w:cstheme="minorHAnsi"/>
              <w:bCs/>
              <w:sz w:val="24"/>
              <w:szCs w:val="24"/>
              <w:lang w:val="es-CO"/>
            </w:rPr>
            <w:fldChar w:fldCharType="begin"/>
          </w:r>
          <w:r w:rsidRPr="00711D25">
            <w:rPr>
              <w:rFonts w:cstheme="minorHAnsi"/>
              <w:bCs/>
              <w:sz w:val="24"/>
              <w:szCs w:val="24"/>
              <w:lang w:val="es-CO"/>
            </w:rPr>
            <w:instrText xml:space="preserve"> CITATION Moc97 \l 9226 </w:instrText>
          </w:r>
          <w:r w:rsidRPr="00711D25">
            <w:rPr>
              <w:rFonts w:cstheme="minorHAnsi"/>
              <w:bCs/>
              <w:sz w:val="24"/>
              <w:szCs w:val="24"/>
              <w:lang w:val="es-CO"/>
            </w:rPr>
            <w:fldChar w:fldCharType="separate"/>
          </w:r>
          <w:r w:rsidRPr="00711D25">
            <w:rPr>
              <w:rFonts w:cstheme="minorHAnsi"/>
              <w:bCs/>
              <w:noProof/>
              <w:sz w:val="24"/>
              <w:szCs w:val="24"/>
              <w:lang w:val="es-CO"/>
            </w:rPr>
            <w:t xml:space="preserve"> </w:t>
          </w:r>
          <w:r w:rsidRPr="00711D25">
            <w:rPr>
              <w:rFonts w:cstheme="minorHAnsi"/>
              <w:noProof/>
              <w:sz w:val="24"/>
              <w:szCs w:val="24"/>
              <w:lang w:val="es-CO"/>
            </w:rPr>
            <w:t>(Mockus, 1997)</w:t>
          </w:r>
          <w:r w:rsidRPr="00711D25">
            <w:rPr>
              <w:rFonts w:cstheme="minorHAnsi"/>
              <w:bCs/>
              <w:sz w:val="24"/>
              <w:szCs w:val="24"/>
              <w:lang w:val="es-CO"/>
            </w:rPr>
            <w:fldChar w:fldCharType="end"/>
          </w:r>
        </w:sdtContent>
      </w:sdt>
      <w:r w:rsidRPr="00711D25">
        <w:rPr>
          <w:rFonts w:cstheme="minorHAnsi"/>
          <w:bCs/>
          <w:sz w:val="24"/>
          <w:szCs w:val="24"/>
          <w:lang w:val="es-CO"/>
        </w:rPr>
        <w:t xml:space="preserve"> en la que la normativa del cuidado ambiental, disminución de residuos y separación en la fuente, son fundamentales para impulsar un proceso individual en el que no sea necesaria la vigilancia de autoridades a cada ciudadano, sino mejor el impulso a una cultura masiva, común e interiorizada del buen comportamiento en relación con los residuos.</w:t>
      </w:r>
    </w:p>
    <w:p w14:paraId="7894FC84" w14:textId="77777777" w:rsidR="00E8069C" w:rsidRPr="00711D25" w:rsidRDefault="00E8069C" w:rsidP="002A71DB">
      <w:pPr>
        <w:ind w:left="426" w:right="142"/>
        <w:jc w:val="both"/>
        <w:rPr>
          <w:rFonts w:cstheme="minorHAnsi"/>
          <w:bCs/>
          <w:iCs/>
          <w:sz w:val="24"/>
          <w:szCs w:val="24"/>
          <w:lang w:val="es-CO"/>
        </w:rPr>
      </w:pPr>
    </w:p>
    <w:p w14:paraId="06A8446D" w14:textId="77777777" w:rsidR="00E8069C" w:rsidRPr="00711D25" w:rsidRDefault="00E8069C" w:rsidP="002A71DB">
      <w:pPr>
        <w:ind w:left="426" w:right="142"/>
        <w:jc w:val="both"/>
        <w:rPr>
          <w:rFonts w:cstheme="minorHAnsi"/>
          <w:bCs/>
          <w:iCs/>
          <w:sz w:val="24"/>
          <w:szCs w:val="24"/>
          <w:lang w:val="es-CO"/>
        </w:rPr>
      </w:pPr>
      <w:r w:rsidRPr="00711D25">
        <w:rPr>
          <w:rFonts w:cstheme="minorHAnsi"/>
          <w:bCs/>
          <w:iCs/>
          <w:sz w:val="24"/>
          <w:szCs w:val="24"/>
          <w:lang w:val="es-CO"/>
        </w:rPr>
        <w:t xml:space="preserve">Al lograr el cometido en el que se viene avanzando de manera organizada por medio de planes con operadores de aseo, organizaciones de recicladores de oficio, empresas de servicios públicos, sectores gremiales privados y ciudadanía en general, la </w:t>
      </w:r>
      <w:r w:rsidRPr="00711D25">
        <w:rPr>
          <w:rFonts w:cstheme="minorHAnsi"/>
          <w:b/>
          <w:iCs/>
          <w:sz w:val="24"/>
          <w:szCs w:val="24"/>
          <w:lang w:val="es-CO"/>
        </w:rPr>
        <w:t>Unidad Administrativa Especial de Servicios Públicos</w:t>
      </w:r>
      <w:r w:rsidRPr="00711D25">
        <w:rPr>
          <w:rFonts w:cstheme="minorHAnsi"/>
          <w:bCs/>
          <w:iCs/>
          <w:sz w:val="24"/>
          <w:szCs w:val="24"/>
          <w:lang w:val="es-CO"/>
        </w:rPr>
        <w:t>, se propone para el 2024 ser:</w:t>
      </w:r>
    </w:p>
    <w:p w14:paraId="0055AF71" w14:textId="77777777" w:rsidR="00E8069C" w:rsidRPr="00711D25" w:rsidRDefault="00E8069C" w:rsidP="002A71DB">
      <w:pPr>
        <w:ind w:left="426" w:right="142"/>
        <w:jc w:val="both"/>
        <w:rPr>
          <w:rFonts w:cstheme="minorHAnsi"/>
          <w:bCs/>
          <w:iCs/>
          <w:sz w:val="24"/>
          <w:szCs w:val="24"/>
          <w:lang w:val="es-CO"/>
        </w:rPr>
      </w:pPr>
    </w:p>
    <w:p w14:paraId="72382B1C" w14:textId="77777777" w:rsidR="00E8069C" w:rsidRPr="00711D25" w:rsidRDefault="00E8069C" w:rsidP="00C2391B">
      <w:pPr>
        <w:ind w:left="2268" w:right="142"/>
        <w:jc w:val="both"/>
        <w:rPr>
          <w:rFonts w:cstheme="minorHAnsi"/>
          <w:bCs/>
          <w:i/>
          <w:iCs/>
          <w:sz w:val="24"/>
          <w:szCs w:val="24"/>
          <w:lang w:val="es-CO"/>
        </w:rPr>
      </w:pPr>
      <w:r w:rsidRPr="00711D25">
        <w:rPr>
          <w:rFonts w:cstheme="minorHAnsi"/>
          <w:bCs/>
          <w:i/>
          <w:iCs/>
          <w:sz w:val="24"/>
          <w:szCs w:val="24"/>
          <w:lang w:val="es-CO"/>
        </w:rPr>
        <w:t xml:space="preserve">“Una entidad líder a nivel nacional en el manejo integral de residuos sólidos en torno a un modelo de economía circular sostenible; la modernización del alumbrado público y la prestación de servicios funerarios en los cementerios </w:t>
      </w:r>
      <w:r w:rsidRPr="00711D25">
        <w:rPr>
          <w:rFonts w:cstheme="minorHAnsi"/>
          <w:bCs/>
          <w:i/>
          <w:iCs/>
          <w:sz w:val="24"/>
          <w:szCs w:val="24"/>
          <w:lang w:val="es-CO"/>
        </w:rPr>
        <w:lastRenderedPageBreak/>
        <w:t>propiedad del Distrito, a través de ejercicios de participación ciudadana, con enfoque poblacional y diferencial en el marco de ciudad inteligente y Bogotá-Región.”</w:t>
      </w:r>
      <w:sdt>
        <w:sdtPr>
          <w:rPr>
            <w:rFonts w:cstheme="minorHAnsi"/>
            <w:bCs/>
            <w:i/>
            <w:iCs/>
            <w:sz w:val="24"/>
            <w:szCs w:val="24"/>
            <w:lang w:val="es-CO"/>
          </w:rPr>
          <w:id w:val="24455952"/>
          <w:citation/>
        </w:sdtPr>
        <w:sdtEndPr/>
        <w:sdtContent>
          <w:r w:rsidRPr="00711D25">
            <w:rPr>
              <w:rFonts w:cstheme="minorHAnsi"/>
              <w:bCs/>
              <w:i/>
              <w:iCs/>
              <w:sz w:val="24"/>
              <w:szCs w:val="24"/>
              <w:lang w:val="es-CO"/>
            </w:rPr>
            <w:fldChar w:fldCharType="begin"/>
          </w:r>
          <w:r w:rsidRPr="00711D25">
            <w:rPr>
              <w:rFonts w:cstheme="minorHAnsi"/>
              <w:bCs/>
              <w:i/>
              <w:iCs/>
              <w:sz w:val="24"/>
              <w:szCs w:val="24"/>
              <w:lang w:val="es-CO"/>
            </w:rPr>
            <w:instrText xml:space="preserve"> CITATION UAE22 \l 9226 </w:instrText>
          </w:r>
          <w:r w:rsidRPr="00711D25">
            <w:rPr>
              <w:rFonts w:cstheme="minorHAnsi"/>
              <w:bCs/>
              <w:i/>
              <w:iCs/>
              <w:sz w:val="24"/>
              <w:szCs w:val="24"/>
              <w:lang w:val="es-CO"/>
            </w:rPr>
            <w:fldChar w:fldCharType="separate"/>
          </w:r>
          <w:r w:rsidRPr="00711D25">
            <w:rPr>
              <w:rFonts w:cstheme="minorHAnsi"/>
              <w:bCs/>
              <w:i/>
              <w:iCs/>
              <w:noProof/>
              <w:sz w:val="24"/>
              <w:szCs w:val="24"/>
              <w:lang w:val="es-CO"/>
            </w:rPr>
            <w:t xml:space="preserve"> </w:t>
          </w:r>
          <w:r w:rsidRPr="00711D25">
            <w:rPr>
              <w:rFonts w:cstheme="minorHAnsi"/>
              <w:noProof/>
              <w:sz w:val="24"/>
              <w:szCs w:val="24"/>
              <w:lang w:val="es-CO"/>
            </w:rPr>
            <w:t>(UAESP, 2022)</w:t>
          </w:r>
          <w:r w:rsidRPr="00711D25">
            <w:rPr>
              <w:rFonts w:cstheme="minorHAnsi"/>
              <w:bCs/>
              <w:i/>
              <w:iCs/>
              <w:sz w:val="24"/>
              <w:szCs w:val="24"/>
              <w:lang w:val="es-CO"/>
            </w:rPr>
            <w:fldChar w:fldCharType="end"/>
          </w:r>
        </w:sdtContent>
      </w:sdt>
    </w:p>
    <w:p w14:paraId="6FDABFB1" w14:textId="77777777" w:rsidR="00E8069C" w:rsidRPr="00711D25" w:rsidRDefault="00E8069C" w:rsidP="00C2391B">
      <w:pPr>
        <w:ind w:left="2268" w:right="142"/>
        <w:jc w:val="both"/>
        <w:rPr>
          <w:rFonts w:cstheme="minorHAnsi"/>
          <w:bCs/>
          <w:i/>
          <w:iCs/>
          <w:sz w:val="24"/>
          <w:szCs w:val="24"/>
          <w:lang w:val="es-CO"/>
        </w:rPr>
      </w:pPr>
    </w:p>
    <w:p w14:paraId="35F8CE88" w14:textId="77777777" w:rsidR="00E8069C" w:rsidRPr="00711D25" w:rsidRDefault="00E8069C" w:rsidP="002A71DB">
      <w:pPr>
        <w:ind w:left="426" w:right="142"/>
        <w:jc w:val="both"/>
        <w:rPr>
          <w:rFonts w:cstheme="minorHAnsi"/>
          <w:bCs/>
          <w:iCs/>
          <w:sz w:val="24"/>
          <w:szCs w:val="24"/>
          <w:lang w:val="es-CO"/>
        </w:rPr>
      </w:pPr>
      <w:r w:rsidRPr="00711D25">
        <w:rPr>
          <w:rFonts w:cstheme="minorHAnsi"/>
          <w:bCs/>
          <w:iCs/>
          <w:sz w:val="24"/>
          <w:szCs w:val="24"/>
          <w:lang w:val="es-CO"/>
        </w:rPr>
        <w:t>La misión y visión de la UAESP se ponen en praxis día a día mediante acciones concretas como:</w:t>
      </w:r>
    </w:p>
    <w:p w14:paraId="2517FA2B" w14:textId="77777777" w:rsidR="00E8069C" w:rsidRPr="00711D25" w:rsidRDefault="00E8069C" w:rsidP="002A71DB">
      <w:pPr>
        <w:ind w:left="426" w:right="142"/>
        <w:jc w:val="both"/>
        <w:rPr>
          <w:rFonts w:cstheme="minorHAnsi"/>
          <w:bCs/>
          <w:iCs/>
          <w:sz w:val="24"/>
          <w:szCs w:val="24"/>
          <w:lang w:val="es-CO"/>
        </w:rPr>
      </w:pPr>
    </w:p>
    <w:p w14:paraId="23E51765" w14:textId="77777777" w:rsidR="00E8069C" w:rsidRPr="00711D25" w:rsidRDefault="00E8069C" w:rsidP="00C2391B">
      <w:pPr>
        <w:pStyle w:val="Prrafodelista"/>
        <w:numPr>
          <w:ilvl w:val="0"/>
          <w:numId w:val="10"/>
        </w:numPr>
        <w:spacing w:after="0" w:line="240" w:lineRule="auto"/>
        <w:ind w:left="2268" w:right="142"/>
        <w:jc w:val="both"/>
        <w:rPr>
          <w:rFonts w:cstheme="minorHAnsi"/>
          <w:color w:val="262626"/>
          <w:sz w:val="24"/>
          <w:szCs w:val="24"/>
          <w:shd w:val="clear" w:color="auto" w:fill="FFFFFF"/>
          <w:lang w:val="es-CO"/>
        </w:rPr>
      </w:pPr>
      <w:r w:rsidRPr="00711D25">
        <w:rPr>
          <w:rFonts w:cstheme="minorHAnsi"/>
          <w:color w:val="262626"/>
          <w:sz w:val="24"/>
          <w:szCs w:val="24"/>
          <w:shd w:val="clear" w:color="auto" w:fill="FFFFFF"/>
          <w:lang w:val="es-CO"/>
        </w:rPr>
        <w:t>Dirigir el desarrollo de las políticas, planes, programas y proyectos que en materia de recolección barrido y limpieza adopte la Unidad.</w:t>
      </w:r>
    </w:p>
    <w:p w14:paraId="26BF3404" w14:textId="77777777" w:rsidR="00E8069C" w:rsidRPr="00711D25" w:rsidRDefault="00E8069C" w:rsidP="00C2391B">
      <w:pPr>
        <w:ind w:left="2268" w:right="142"/>
        <w:jc w:val="both"/>
        <w:rPr>
          <w:rFonts w:cstheme="minorHAnsi"/>
          <w:color w:val="262626"/>
          <w:sz w:val="24"/>
          <w:szCs w:val="24"/>
          <w:shd w:val="clear" w:color="auto" w:fill="FFFFFF"/>
          <w:lang w:val="es-CO"/>
        </w:rPr>
      </w:pPr>
    </w:p>
    <w:p w14:paraId="103B4B62" w14:textId="77777777" w:rsidR="00E8069C" w:rsidRPr="00711D25" w:rsidRDefault="00E8069C" w:rsidP="00C2391B">
      <w:pPr>
        <w:pStyle w:val="Prrafodelista"/>
        <w:numPr>
          <w:ilvl w:val="0"/>
          <w:numId w:val="10"/>
        </w:numPr>
        <w:spacing w:after="0" w:line="240" w:lineRule="auto"/>
        <w:ind w:left="2268" w:right="142"/>
        <w:jc w:val="both"/>
        <w:rPr>
          <w:rFonts w:cstheme="minorHAnsi"/>
          <w:color w:val="262626"/>
          <w:sz w:val="24"/>
          <w:szCs w:val="24"/>
          <w:shd w:val="clear" w:color="auto" w:fill="FFFFFF"/>
          <w:lang w:val="es-CO"/>
        </w:rPr>
      </w:pPr>
      <w:r w:rsidRPr="00711D25">
        <w:rPr>
          <w:rFonts w:cstheme="minorHAnsi"/>
          <w:color w:val="262626"/>
          <w:sz w:val="24"/>
          <w:szCs w:val="24"/>
          <w:shd w:val="clear" w:color="auto" w:fill="FFFFFF"/>
          <w:lang w:val="es-CO"/>
        </w:rPr>
        <w:t>Dirigir acciones conjuntas de gestión social con el operador de la disposición final de residuos sólidos que conduzcan a la participación de la comunidad aledaña a los sitios de disposición para garantizarle condiciones saludables, ambientales y brindarles oportunidades laborales y de reasentamiento poblacional.</w:t>
      </w:r>
    </w:p>
    <w:p w14:paraId="4DC79E7B" w14:textId="77777777" w:rsidR="00E8069C" w:rsidRPr="00711D25" w:rsidRDefault="00E8069C" w:rsidP="00C2391B">
      <w:pPr>
        <w:ind w:left="2268" w:right="142"/>
        <w:jc w:val="both"/>
        <w:rPr>
          <w:rFonts w:cstheme="minorHAnsi"/>
          <w:color w:val="262626"/>
          <w:sz w:val="24"/>
          <w:szCs w:val="24"/>
          <w:shd w:val="clear" w:color="auto" w:fill="FFFFFF"/>
          <w:lang w:val="es-CO"/>
        </w:rPr>
      </w:pPr>
    </w:p>
    <w:p w14:paraId="7E17B124" w14:textId="77777777" w:rsidR="00E8069C" w:rsidRPr="00711D25" w:rsidRDefault="00E8069C" w:rsidP="00C2391B">
      <w:pPr>
        <w:pStyle w:val="Prrafodelista"/>
        <w:numPr>
          <w:ilvl w:val="0"/>
          <w:numId w:val="10"/>
        </w:numPr>
        <w:spacing w:after="0" w:line="240" w:lineRule="auto"/>
        <w:ind w:left="2268" w:right="142"/>
        <w:jc w:val="both"/>
        <w:rPr>
          <w:rFonts w:cstheme="minorHAnsi"/>
          <w:color w:val="262626"/>
          <w:sz w:val="24"/>
          <w:szCs w:val="24"/>
          <w:shd w:val="clear" w:color="auto" w:fill="FFFFFF"/>
          <w:lang w:val="es-CO"/>
        </w:rPr>
      </w:pPr>
      <w:r w:rsidRPr="00711D25">
        <w:rPr>
          <w:rFonts w:cstheme="minorHAnsi"/>
          <w:color w:val="262626"/>
          <w:sz w:val="24"/>
          <w:szCs w:val="24"/>
          <w:shd w:val="clear" w:color="auto" w:fill="FFFFFF"/>
          <w:lang w:val="es-CO"/>
        </w:rPr>
        <w:t>Orientar estudios sociales, ambientales y técnicos para la adquisición de predios requeridos para la operación y la ampliación del sitio de disposición final.</w:t>
      </w:r>
    </w:p>
    <w:p w14:paraId="6DF3B7D3" w14:textId="77777777" w:rsidR="00E8069C" w:rsidRPr="00711D25" w:rsidRDefault="00E8069C" w:rsidP="00C2391B">
      <w:pPr>
        <w:ind w:left="2268" w:right="142"/>
        <w:jc w:val="both"/>
        <w:rPr>
          <w:rFonts w:cstheme="minorHAnsi"/>
          <w:color w:val="262626"/>
          <w:sz w:val="24"/>
          <w:szCs w:val="24"/>
          <w:shd w:val="clear" w:color="auto" w:fill="FFFFFF"/>
          <w:lang w:val="es-CO"/>
        </w:rPr>
      </w:pPr>
    </w:p>
    <w:p w14:paraId="39DFFC55" w14:textId="77777777" w:rsidR="00E8069C" w:rsidRPr="00711D25" w:rsidRDefault="00E8069C" w:rsidP="00C2391B">
      <w:pPr>
        <w:pStyle w:val="Prrafodelista"/>
        <w:numPr>
          <w:ilvl w:val="0"/>
          <w:numId w:val="10"/>
        </w:numPr>
        <w:spacing w:after="0" w:line="240" w:lineRule="auto"/>
        <w:ind w:left="2268" w:right="142"/>
        <w:jc w:val="both"/>
        <w:rPr>
          <w:rFonts w:cstheme="minorHAnsi"/>
          <w:color w:val="262626"/>
          <w:sz w:val="24"/>
          <w:szCs w:val="24"/>
          <w:shd w:val="clear" w:color="auto" w:fill="FFFFFF"/>
          <w:lang w:val="es-CO"/>
        </w:rPr>
      </w:pPr>
      <w:r w:rsidRPr="00711D25">
        <w:rPr>
          <w:rFonts w:cstheme="minorHAnsi"/>
          <w:color w:val="262626"/>
          <w:sz w:val="24"/>
          <w:szCs w:val="24"/>
          <w:shd w:val="clear" w:color="auto" w:fill="FFFFFF"/>
          <w:lang w:val="es-CO"/>
        </w:rPr>
        <w:t>Dirigir y coordinar la supervisión de los servicios funerarios en la infraestructura del Distrito Capital y la, prestación del servicio de alumbrado público.</w:t>
      </w:r>
    </w:p>
    <w:p w14:paraId="60E02B42" w14:textId="77777777" w:rsidR="00E8069C" w:rsidRPr="00711D25" w:rsidRDefault="00E8069C" w:rsidP="00C2391B">
      <w:pPr>
        <w:ind w:left="2268" w:right="142"/>
        <w:jc w:val="both"/>
        <w:rPr>
          <w:rFonts w:cstheme="minorHAnsi"/>
          <w:color w:val="262626"/>
          <w:sz w:val="24"/>
          <w:szCs w:val="24"/>
          <w:shd w:val="clear" w:color="auto" w:fill="FFFFFF"/>
          <w:lang w:val="es-CO"/>
        </w:rPr>
      </w:pPr>
    </w:p>
    <w:p w14:paraId="12E86FC7" w14:textId="481C0FD9" w:rsidR="00E8069C" w:rsidRPr="00711D25" w:rsidRDefault="00E8069C" w:rsidP="00C2391B">
      <w:pPr>
        <w:pStyle w:val="Prrafodelista"/>
        <w:numPr>
          <w:ilvl w:val="0"/>
          <w:numId w:val="10"/>
        </w:numPr>
        <w:spacing w:after="0" w:line="240" w:lineRule="auto"/>
        <w:ind w:left="2268" w:right="142"/>
        <w:jc w:val="both"/>
        <w:rPr>
          <w:rFonts w:cstheme="minorHAnsi"/>
          <w:color w:val="262626"/>
          <w:sz w:val="24"/>
          <w:szCs w:val="24"/>
          <w:shd w:val="clear" w:color="auto" w:fill="FFFFFF"/>
          <w:lang w:val="es-CO"/>
        </w:rPr>
      </w:pPr>
      <w:r w:rsidRPr="00711D25">
        <w:rPr>
          <w:rFonts w:cstheme="minorHAnsi"/>
          <w:color w:val="262626"/>
          <w:sz w:val="24"/>
          <w:szCs w:val="24"/>
          <w:shd w:val="clear" w:color="auto" w:fill="FFFFFF"/>
          <w:lang w:val="es-CO"/>
        </w:rPr>
        <w:t>Dirigir y coordinar la supervisión de los servicios de aseo relacionados con la recolección de residuos reciclables, la recolección de escombros, el reciclaje, aprovechamiento y biogás, con énfasis en la participación de la población de recicladores.</w:t>
      </w:r>
      <w:sdt>
        <w:sdtPr>
          <w:rPr>
            <w:rFonts w:cstheme="minorHAnsi"/>
            <w:color w:val="262626"/>
            <w:sz w:val="24"/>
            <w:szCs w:val="24"/>
            <w:shd w:val="clear" w:color="auto" w:fill="FFFFFF"/>
            <w:lang w:val="es-CO"/>
          </w:rPr>
          <w:id w:val="854843347"/>
          <w:citation/>
        </w:sdtPr>
        <w:sdtEndPr/>
        <w:sdtContent>
          <w:r w:rsidRPr="00711D25">
            <w:rPr>
              <w:rFonts w:cstheme="minorHAnsi"/>
              <w:color w:val="262626"/>
              <w:sz w:val="24"/>
              <w:szCs w:val="24"/>
              <w:shd w:val="clear" w:color="auto" w:fill="FFFFFF"/>
              <w:lang w:val="es-CO"/>
            </w:rPr>
            <w:fldChar w:fldCharType="begin"/>
          </w:r>
          <w:r w:rsidRPr="00711D25">
            <w:rPr>
              <w:rFonts w:cstheme="minorHAnsi"/>
              <w:color w:val="262626"/>
              <w:sz w:val="24"/>
              <w:szCs w:val="24"/>
              <w:shd w:val="clear" w:color="auto" w:fill="FFFFFF"/>
              <w:lang w:val="es-CO"/>
            </w:rPr>
            <w:instrText xml:space="preserve">CITATION Acu12 \l 9226 </w:instrText>
          </w:r>
          <w:r w:rsidRPr="00711D25">
            <w:rPr>
              <w:rFonts w:cstheme="minorHAnsi"/>
              <w:color w:val="262626"/>
              <w:sz w:val="24"/>
              <w:szCs w:val="24"/>
              <w:shd w:val="clear" w:color="auto" w:fill="FFFFFF"/>
              <w:lang w:val="es-CO"/>
            </w:rPr>
            <w:fldChar w:fldCharType="separate"/>
          </w:r>
          <w:r w:rsidRPr="00711D25">
            <w:rPr>
              <w:rFonts w:cstheme="minorHAnsi"/>
              <w:noProof/>
              <w:color w:val="262626"/>
              <w:sz w:val="24"/>
              <w:szCs w:val="24"/>
              <w:shd w:val="clear" w:color="auto" w:fill="FFFFFF"/>
              <w:lang w:val="es-CO"/>
            </w:rPr>
            <w:t xml:space="preserve"> (Concejo de Bogotá, 2012)</w:t>
          </w:r>
          <w:r w:rsidRPr="00711D25">
            <w:rPr>
              <w:rFonts w:cstheme="minorHAnsi"/>
              <w:color w:val="262626"/>
              <w:sz w:val="24"/>
              <w:szCs w:val="24"/>
              <w:shd w:val="clear" w:color="auto" w:fill="FFFFFF"/>
              <w:lang w:val="es-CO"/>
            </w:rPr>
            <w:fldChar w:fldCharType="end"/>
          </w:r>
        </w:sdtContent>
      </w:sdt>
    </w:p>
    <w:p w14:paraId="75E8ABE2" w14:textId="77777777" w:rsidR="00FE5EEA" w:rsidRPr="00711D25" w:rsidRDefault="00FE5EEA" w:rsidP="00FE5EEA">
      <w:pPr>
        <w:pStyle w:val="Prrafodelista"/>
        <w:rPr>
          <w:rFonts w:cstheme="minorHAnsi"/>
          <w:color w:val="262626"/>
          <w:sz w:val="24"/>
          <w:szCs w:val="24"/>
          <w:shd w:val="clear" w:color="auto" w:fill="FFFFFF"/>
          <w:lang w:val="es-CO"/>
        </w:rPr>
      </w:pPr>
    </w:p>
    <w:p w14:paraId="7798DA82" w14:textId="19293429" w:rsidR="00FE5EEA" w:rsidRPr="00711D25" w:rsidRDefault="00FE5EEA" w:rsidP="00FE5EEA">
      <w:pPr>
        <w:ind w:right="142"/>
        <w:jc w:val="both"/>
        <w:rPr>
          <w:rFonts w:cstheme="minorHAnsi"/>
          <w:color w:val="262626"/>
          <w:sz w:val="24"/>
          <w:szCs w:val="24"/>
          <w:shd w:val="clear" w:color="auto" w:fill="FFFFFF"/>
          <w:lang w:val="es-CO"/>
        </w:rPr>
      </w:pPr>
    </w:p>
    <w:p w14:paraId="5CC2C9B5" w14:textId="37C1032A" w:rsidR="00FE5EEA" w:rsidRPr="00711D25" w:rsidRDefault="00FE5EEA" w:rsidP="00FE5EEA">
      <w:pPr>
        <w:ind w:right="142"/>
        <w:jc w:val="both"/>
        <w:rPr>
          <w:rFonts w:cstheme="minorHAnsi"/>
          <w:color w:val="262626"/>
          <w:sz w:val="24"/>
          <w:szCs w:val="24"/>
          <w:shd w:val="clear" w:color="auto" w:fill="FFFFFF"/>
          <w:lang w:val="es-CO"/>
        </w:rPr>
      </w:pPr>
    </w:p>
    <w:p w14:paraId="02A33701" w14:textId="4A81E58C" w:rsidR="00FE5EEA" w:rsidRPr="00711D25" w:rsidRDefault="00FE5EEA" w:rsidP="00FE5EEA">
      <w:pPr>
        <w:ind w:right="142"/>
        <w:jc w:val="both"/>
        <w:rPr>
          <w:rFonts w:cstheme="minorHAnsi"/>
          <w:color w:val="262626"/>
          <w:sz w:val="24"/>
          <w:szCs w:val="24"/>
          <w:shd w:val="clear" w:color="auto" w:fill="FFFFFF"/>
          <w:lang w:val="es-CO"/>
        </w:rPr>
      </w:pPr>
    </w:p>
    <w:p w14:paraId="745010F0" w14:textId="3EA6B94E" w:rsidR="00FE5EEA" w:rsidRPr="00711D25" w:rsidRDefault="00FE5EEA" w:rsidP="00FE5EEA">
      <w:pPr>
        <w:ind w:right="142"/>
        <w:jc w:val="both"/>
        <w:rPr>
          <w:rFonts w:cstheme="minorHAnsi"/>
          <w:color w:val="262626"/>
          <w:sz w:val="24"/>
          <w:szCs w:val="24"/>
          <w:shd w:val="clear" w:color="auto" w:fill="FFFFFF"/>
          <w:lang w:val="es-CO"/>
        </w:rPr>
      </w:pPr>
    </w:p>
    <w:p w14:paraId="1D1FB164" w14:textId="63E50AD0" w:rsidR="00FE5EEA" w:rsidRPr="00711D25" w:rsidRDefault="00FE5EEA" w:rsidP="00FE5EEA">
      <w:pPr>
        <w:ind w:right="142"/>
        <w:jc w:val="both"/>
        <w:rPr>
          <w:rFonts w:cstheme="minorHAnsi"/>
          <w:color w:val="262626"/>
          <w:sz w:val="24"/>
          <w:szCs w:val="24"/>
          <w:shd w:val="clear" w:color="auto" w:fill="FFFFFF"/>
          <w:lang w:val="es-CO"/>
        </w:rPr>
      </w:pPr>
    </w:p>
    <w:p w14:paraId="64DCC452" w14:textId="04647A2D" w:rsidR="00FE5EEA" w:rsidRPr="00711D25" w:rsidRDefault="00FE5EEA" w:rsidP="00FE5EEA">
      <w:pPr>
        <w:ind w:right="142"/>
        <w:jc w:val="both"/>
        <w:rPr>
          <w:rFonts w:cstheme="minorHAnsi"/>
          <w:color w:val="262626"/>
          <w:sz w:val="24"/>
          <w:szCs w:val="24"/>
          <w:shd w:val="clear" w:color="auto" w:fill="FFFFFF"/>
          <w:lang w:val="es-CO"/>
        </w:rPr>
      </w:pPr>
    </w:p>
    <w:p w14:paraId="1DAFB18B" w14:textId="783AE6E0" w:rsidR="00FE5EEA" w:rsidRPr="00711D25" w:rsidRDefault="00FE5EEA" w:rsidP="00FE5EEA">
      <w:pPr>
        <w:ind w:right="142"/>
        <w:jc w:val="both"/>
        <w:rPr>
          <w:rFonts w:cstheme="minorHAnsi"/>
          <w:color w:val="262626"/>
          <w:sz w:val="24"/>
          <w:szCs w:val="24"/>
          <w:shd w:val="clear" w:color="auto" w:fill="FFFFFF"/>
          <w:lang w:val="es-CO"/>
        </w:rPr>
      </w:pPr>
    </w:p>
    <w:p w14:paraId="06B82739" w14:textId="61C57552" w:rsidR="00FE5EEA" w:rsidRPr="00711D25" w:rsidRDefault="00FE5EEA" w:rsidP="00FE5EEA">
      <w:pPr>
        <w:ind w:right="142"/>
        <w:jc w:val="both"/>
        <w:rPr>
          <w:rFonts w:cstheme="minorHAnsi"/>
          <w:color w:val="262626"/>
          <w:sz w:val="24"/>
          <w:szCs w:val="24"/>
          <w:shd w:val="clear" w:color="auto" w:fill="FFFFFF"/>
          <w:lang w:val="es-CO"/>
        </w:rPr>
      </w:pPr>
    </w:p>
    <w:p w14:paraId="6F32ACCB" w14:textId="061BD811" w:rsidR="00FE5EEA" w:rsidRPr="00711D25" w:rsidRDefault="00FE5EEA" w:rsidP="00FE5EEA">
      <w:pPr>
        <w:ind w:right="142"/>
        <w:jc w:val="both"/>
        <w:rPr>
          <w:rFonts w:cstheme="minorHAnsi"/>
          <w:color w:val="262626"/>
          <w:sz w:val="24"/>
          <w:szCs w:val="24"/>
          <w:shd w:val="clear" w:color="auto" w:fill="FFFFFF"/>
          <w:lang w:val="es-CO"/>
        </w:rPr>
      </w:pPr>
    </w:p>
    <w:p w14:paraId="753CC270" w14:textId="36FC40B8" w:rsidR="00FE5EEA" w:rsidRPr="00711D25" w:rsidRDefault="00FE5EEA" w:rsidP="00FE5EEA">
      <w:pPr>
        <w:ind w:right="142"/>
        <w:jc w:val="both"/>
        <w:rPr>
          <w:rFonts w:cstheme="minorHAnsi"/>
          <w:color w:val="262626"/>
          <w:sz w:val="24"/>
          <w:szCs w:val="24"/>
          <w:shd w:val="clear" w:color="auto" w:fill="FFFFFF"/>
          <w:lang w:val="es-CO"/>
        </w:rPr>
      </w:pPr>
    </w:p>
    <w:p w14:paraId="064B9A67" w14:textId="1D6F26CE" w:rsidR="00FE5EEA" w:rsidRPr="00711D25" w:rsidRDefault="00FE5EEA" w:rsidP="00FE5EEA">
      <w:pPr>
        <w:ind w:right="142"/>
        <w:jc w:val="both"/>
        <w:rPr>
          <w:rFonts w:cstheme="minorHAnsi"/>
          <w:color w:val="262626"/>
          <w:sz w:val="24"/>
          <w:szCs w:val="24"/>
          <w:shd w:val="clear" w:color="auto" w:fill="FFFFFF"/>
          <w:lang w:val="es-CO"/>
        </w:rPr>
      </w:pPr>
    </w:p>
    <w:p w14:paraId="4C3067F4" w14:textId="7810E18A" w:rsidR="00FE5EEA" w:rsidRPr="00711D25" w:rsidRDefault="00FE5EEA" w:rsidP="00FE5EEA">
      <w:pPr>
        <w:ind w:right="142"/>
        <w:jc w:val="both"/>
        <w:rPr>
          <w:rFonts w:cstheme="minorHAnsi"/>
          <w:color w:val="262626"/>
          <w:sz w:val="24"/>
          <w:szCs w:val="24"/>
          <w:shd w:val="clear" w:color="auto" w:fill="FFFFFF"/>
          <w:lang w:val="es-CO"/>
        </w:rPr>
      </w:pPr>
    </w:p>
    <w:p w14:paraId="3AA96C89" w14:textId="10B591EC" w:rsidR="00FE5EEA" w:rsidRPr="00711D25" w:rsidRDefault="00FE5EEA" w:rsidP="00FE5EEA">
      <w:pPr>
        <w:ind w:right="142"/>
        <w:jc w:val="both"/>
        <w:rPr>
          <w:rFonts w:cstheme="minorHAnsi"/>
          <w:color w:val="262626"/>
          <w:sz w:val="24"/>
          <w:szCs w:val="24"/>
          <w:shd w:val="clear" w:color="auto" w:fill="FFFFFF"/>
          <w:lang w:val="es-CO"/>
        </w:rPr>
      </w:pPr>
    </w:p>
    <w:p w14:paraId="20ABCF85" w14:textId="7A44F169" w:rsidR="00FE5EEA" w:rsidRPr="00711D25" w:rsidRDefault="00FE5EEA" w:rsidP="00FE5EEA">
      <w:pPr>
        <w:ind w:right="142"/>
        <w:jc w:val="both"/>
        <w:rPr>
          <w:rFonts w:cstheme="minorHAnsi"/>
          <w:color w:val="262626"/>
          <w:sz w:val="24"/>
          <w:szCs w:val="24"/>
          <w:shd w:val="clear" w:color="auto" w:fill="FFFFFF"/>
          <w:lang w:val="es-CO"/>
        </w:rPr>
      </w:pPr>
    </w:p>
    <w:p w14:paraId="41EE5004" w14:textId="6E80817E" w:rsidR="00FE5EEA" w:rsidRPr="00711D25" w:rsidRDefault="00FE5EEA" w:rsidP="00FE5EEA">
      <w:pPr>
        <w:ind w:right="142"/>
        <w:jc w:val="both"/>
        <w:rPr>
          <w:rFonts w:cstheme="minorHAnsi"/>
          <w:color w:val="262626"/>
          <w:sz w:val="24"/>
          <w:szCs w:val="24"/>
          <w:shd w:val="clear" w:color="auto" w:fill="FFFFFF"/>
          <w:lang w:val="es-CO"/>
        </w:rPr>
      </w:pPr>
    </w:p>
    <w:p w14:paraId="52F4A905" w14:textId="0F05148A" w:rsidR="00FE5EEA" w:rsidRPr="00711D25" w:rsidRDefault="00FE5EEA" w:rsidP="00FE5EEA">
      <w:pPr>
        <w:ind w:right="142"/>
        <w:jc w:val="both"/>
        <w:rPr>
          <w:rFonts w:cstheme="minorHAnsi"/>
          <w:color w:val="262626"/>
          <w:sz w:val="24"/>
          <w:szCs w:val="24"/>
          <w:shd w:val="clear" w:color="auto" w:fill="FFFFFF"/>
          <w:lang w:val="es-CO"/>
        </w:rPr>
      </w:pPr>
    </w:p>
    <w:p w14:paraId="50F19EF0" w14:textId="606B4EDA" w:rsidR="00FE5EEA" w:rsidRPr="00711D25" w:rsidRDefault="00FE5EEA" w:rsidP="00FE5EEA">
      <w:pPr>
        <w:ind w:right="142"/>
        <w:jc w:val="both"/>
        <w:rPr>
          <w:rFonts w:cstheme="minorHAnsi"/>
          <w:color w:val="262626"/>
          <w:sz w:val="24"/>
          <w:szCs w:val="24"/>
          <w:shd w:val="clear" w:color="auto" w:fill="FFFFFF"/>
          <w:lang w:val="es-CO"/>
        </w:rPr>
      </w:pPr>
    </w:p>
    <w:p w14:paraId="34FAC46D" w14:textId="77357E54" w:rsidR="00E8069C" w:rsidRPr="00711D25" w:rsidRDefault="00FE5EEA" w:rsidP="0099526D">
      <w:pPr>
        <w:pStyle w:val="Ttulo3"/>
        <w:rPr>
          <w:lang w:val="es-CO"/>
        </w:rPr>
      </w:pPr>
      <w:bookmarkStart w:id="1" w:name="_Toc104160991"/>
      <w:r w:rsidRPr="00711D25">
        <w:rPr>
          <w:lang w:val="es-CO"/>
        </w:rPr>
        <w:lastRenderedPageBreak/>
        <w:t>SOBRE LA UAESP</w:t>
      </w:r>
      <w:bookmarkEnd w:id="1"/>
    </w:p>
    <w:p w14:paraId="134E519B" w14:textId="77777777" w:rsidR="00E8069C" w:rsidRPr="00711D25" w:rsidRDefault="00E8069C" w:rsidP="002A71DB">
      <w:pPr>
        <w:ind w:left="426"/>
        <w:jc w:val="both"/>
        <w:rPr>
          <w:rFonts w:cstheme="minorHAnsi"/>
          <w:color w:val="000000" w:themeColor="text1"/>
          <w:sz w:val="24"/>
          <w:szCs w:val="24"/>
          <w:lang w:val="es-CO"/>
        </w:rPr>
      </w:pPr>
    </w:p>
    <w:p w14:paraId="3E9D7024" w14:textId="77777777" w:rsidR="00E8069C" w:rsidRPr="00711D25" w:rsidRDefault="00E8069C" w:rsidP="002A71DB">
      <w:pPr>
        <w:ind w:left="426"/>
        <w:jc w:val="both"/>
        <w:rPr>
          <w:rFonts w:cstheme="minorHAnsi"/>
          <w:color w:val="000000" w:themeColor="text1"/>
          <w:sz w:val="24"/>
          <w:szCs w:val="24"/>
          <w:lang w:val="es-CO"/>
        </w:rPr>
      </w:pPr>
      <w:r w:rsidRPr="00711D25">
        <w:rPr>
          <w:rFonts w:cstheme="minorHAnsi"/>
          <w:color w:val="000000" w:themeColor="text1"/>
          <w:sz w:val="24"/>
          <w:szCs w:val="24"/>
          <w:lang w:val="es-CO"/>
        </w:rPr>
        <w:t>A nivel sectorial, la UAESP hace parte del Sector Hábitat, liderando la responsabilidad de garantizar la prestación de los servicios públicos de aseo y alumbrado público y del servicio básico de servicios funerarios en la infraestructura propia del Distrito Capital, de acuerdo con los criterios de planeación, gestión y control señalados en el artículo 111 del Acuerdo 257 de 2006.</w:t>
      </w:r>
    </w:p>
    <w:p w14:paraId="38E3DDD6" w14:textId="77777777" w:rsidR="00E8069C" w:rsidRPr="00711D25" w:rsidRDefault="00E8069C" w:rsidP="002A71DB">
      <w:pPr>
        <w:spacing w:after="150"/>
        <w:ind w:left="426"/>
        <w:jc w:val="both"/>
        <w:rPr>
          <w:rFonts w:cstheme="minorHAnsi"/>
          <w:sz w:val="24"/>
          <w:szCs w:val="24"/>
          <w:lang w:val="es-CO"/>
        </w:rPr>
      </w:pPr>
    </w:p>
    <w:p w14:paraId="18C21C88" w14:textId="77777777" w:rsidR="00E8069C" w:rsidRPr="00711D25" w:rsidRDefault="00E8069C" w:rsidP="002A71DB">
      <w:pPr>
        <w:spacing w:after="150"/>
        <w:ind w:left="426"/>
        <w:jc w:val="both"/>
        <w:rPr>
          <w:rFonts w:cstheme="minorHAnsi"/>
          <w:color w:val="262626"/>
          <w:sz w:val="24"/>
          <w:szCs w:val="24"/>
          <w:shd w:val="clear" w:color="auto" w:fill="FFFFFF"/>
          <w:lang w:val="es-CO"/>
        </w:rPr>
      </w:pPr>
      <w:r w:rsidRPr="00711D25">
        <w:rPr>
          <w:rFonts w:cstheme="minorHAnsi"/>
          <w:sz w:val="24"/>
          <w:szCs w:val="24"/>
          <w:lang w:val="es-CO"/>
        </w:rPr>
        <w:t xml:space="preserve">De esa manera, la </w:t>
      </w:r>
      <w:r w:rsidRPr="00711D25">
        <w:rPr>
          <w:rFonts w:cstheme="minorHAnsi"/>
          <w:b/>
          <w:bCs/>
          <w:sz w:val="24"/>
          <w:szCs w:val="24"/>
          <w:lang w:val="es-CO"/>
        </w:rPr>
        <w:t>Unidad Administrativa Especial de Servicios Públicos – UAESP</w:t>
      </w:r>
      <w:r w:rsidRPr="00711D25">
        <w:rPr>
          <w:rFonts w:cstheme="minorHAnsi"/>
          <w:sz w:val="24"/>
          <w:szCs w:val="24"/>
          <w:lang w:val="es-CO"/>
        </w:rPr>
        <w:t xml:space="preserve"> hoy cuenta con una estructura sólida que permite la especialización técnica de cada uno de los procesos y relaciones con operadores y concesionarios de los servicios de aseo e iluminación en la ciudad. Ésta estructura que ha sido perfeccionada mediante los acuerdos</w:t>
      </w:r>
      <w:r w:rsidRPr="00711D25">
        <w:rPr>
          <w:rFonts w:cstheme="minorHAnsi"/>
          <w:color w:val="262626"/>
          <w:sz w:val="24"/>
          <w:szCs w:val="24"/>
          <w:shd w:val="clear" w:color="auto" w:fill="FFFFFF"/>
          <w:lang w:val="es-CO"/>
        </w:rPr>
        <w:t xml:space="preserve"> No. 001 de 2012, 005 de 2021 y 006 de 2021 determinan:</w:t>
      </w:r>
    </w:p>
    <w:p w14:paraId="69CD5350" w14:textId="77777777" w:rsidR="00E8069C" w:rsidRPr="00711D25" w:rsidRDefault="00E8069C" w:rsidP="002A71DB">
      <w:pPr>
        <w:spacing w:after="150"/>
        <w:ind w:left="426"/>
        <w:jc w:val="both"/>
        <w:rPr>
          <w:rFonts w:cstheme="minorHAnsi"/>
          <w:i/>
          <w:color w:val="000000" w:themeColor="text1"/>
          <w:sz w:val="24"/>
          <w:szCs w:val="24"/>
          <w:lang w:val="es-CO"/>
        </w:rPr>
      </w:pPr>
      <w:r w:rsidRPr="00711D25">
        <w:rPr>
          <w:rFonts w:cstheme="minorHAnsi"/>
          <w:i/>
          <w:sz w:val="24"/>
          <w:szCs w:val="24"/>
          <w:lang w:val="es-CO"/>
        </w:rPr>
        <w:t xml:space="preserve">  “…está organizada como una Unidad Administrativa Especial del orden distrital del Sector Descentralizado por servicios, de carácter eminentemente técnico y especializado, con personería jurídica, autonomía administrativa y presupuestal y con patrimonio propio, adscrita a la Secretaría Distrital del Hábitat.  </w:t>
      </w:r>
      <w:r w:rsidRPr="00711D25">
        <w:rPr>
          <w:rFonts w:cstheme="minorHAnsi"/>
          <w:i/>
          <w:iCs/>
          <w:color w:val="000000" w:themeColor="text1"/>
          <w:sz w:val="24"/>
          <w:szCs w:val="24"/>
          <w:lang w:val="es-CO"/>
        </w:rPr>
        <w:t>Tiene por objeto garantizar la prestación, coordinación, supervisión y control de los servicios de recolección, transporte, disposición final, reciclaje y aprovechamiento de residuos sólidos, la limpieza de vías y áreas públicas; los servicios funerarios en la infraestructura del Distrito y el servicio de alumbrado público”, de acuerdo con lo establecido en el artículo 116 del Acuerdo 257 de 2006</w:t>
      </w:r>
      <w:r w:rsidRPr="00711D25">
        <w:rPr>
          <w:rStyle w:val="Refdenotaalpie"/>
          <w:rFonts w:eastAsiaTheme="majorEastAsia" w:cstheme="minorHAnsi"/>
          <w:i/>
          <w:iCs/>
          <w:color w:val="000000" w:themeColor="text1"/>
          <w:sz w:val="24"/>
          <w:szCs w:val="24"/>
          <w:lang w:val="es-CO"/>
        </w:rPr>
        <w:footnoteReference w:id="1"/>
      </w:r>
      <w:r w:rsidRPr="00711D25">
        <w:rPr>
          <w:rFonts w:cstheme="minorHAnsi"/>
          <w:i/>
          <w:iCs/>
          <w:color w:val="000000" w:themeColor="text1"/>
          <w:sz w:val="24"/>
          <w:szCs w:val="24"/>
          <w:lang w:val="es-CO"/>
        </w:rPr>
        <w:t>.</w:t>
      </w:r>
    </w:p>
    <w:p w14:paraId="05020FF7" w14:textId="77777777" w:rsidR="00E8069C" w:rsidRPr="00711D25" w:rsidRDefault="00E8069C" w:rsidP="00C2391B">
      <w:pPr>
        <w:ind w:left="-567"/>
        <w:jc w:val="both"/>
        <w:rPr>
          <w:rFonts w:cstheme="minorHAnsi"/>
          <w:sz w:val="24"/>
          <w:szCs w:val="24"/>
          <w:lang w:val="es-CO"/>
        </w:rPr>
      </w:pPr>
      <w:r w:rsidRPr="00711D25">
        <w:rPr>
          <w:rFonts w:cstheme="minorHAnsi"/>
          <w:noProof/>
          <w:sz w:val="24"/>
          <w:szCs w:val="24"/>
          <w:lang w:val="es-CO" w:eastAsia="es-CO"/>
        </w:rPr>
        <w:drawing>
          <wp:inline distT="0" distB="0" distL="0" distR="0" wp14:anchorId="1FED206B" wp14:editId="58F8A83C">
            <wp:extent cx="6867952" cy="3575407"/>
            <wp:effectExtent l="0" t="0" r="0" b="6350"/>
            <wp:docPr id="5" name="Imagen 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Escala de tiemp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2115" cy="3577574"/>
                    </a:xfrm>
                    <a:prstGeom prst="rect">
                      <a:avLst/>
                    </a:prstGeom>
                    <a:noFill/>
                    <a:ln>
                      <a:noFill/>
                    </a:ln>
                  </pic:spPr>
                </pic:pic>
              </a:graphicData>
            </a:graphic>
          </wp:inline>
        </w:drawing>
      </w:r>
      <w:sdt>
        <w:sdtPr>
          <w:rPr>
            <w:rFonts w:cstheme="minorHAnsi"/>
            <w:sz w:val="24"/>
            <w:szCs w:val="24"/>
            <w:lang w:val="es-CO"/>
          </w:rPr>
          <w:id w:val="-1026562363"/>
          <w:citation/>
        </w:sdtPr>
        <w:sdtEndPr/>
        <w:sdtContent>
          <w:r w:rsidRPr="00711D25">
            <w:rPr>
              <w:rFonts w:cstheme="minorHAnsi"/>
              <w:sz w:val="24"/>
              <w:szCs w:val="24"/>
              <w:lang w:val="es-CO"/>
            </w:rPr>
            <w:fldChar w:fldCharType="begin"/>
          </w:r>
          <w:r w:rsidRPr="00711D25">
            <w:rPr>
              <w:rFonts w:cstheme="minorHAnsi"/>
              <w:sz w:val="24"/>
              <w:szCs w:val="24"/>
              <w:lang w:val="es-CO"/>
            </w:rPr>
            <w:instrText xml:space="preserve"> CITATION UAE20 \l 9226 </w:instrText>
          </w:r>
          <w:r w:rsidRPr="00711D25">
            <w:rPr>
              <w:rFonts w:cstheme="minorHAnsi"/>
              <w:sz w:val="24"/>
              <w:szCs w:val="24"/>
              <w:lang w:val="es-CO"/>
            </w:rPr>
            <w:fldChar w:fldCharType="separate"/>
          </w:r>
          <w:r w:rsidRPr="00711D25">
            <w:rPr>
              <w:rFonts w:cstheme="minorHAnsi"/>
              <w:noProof/>
              <w:sz w:val="24"/>
              <w:szCs w:val="24"/>
              <w:lang w:val="es-CO"/>
            </w:rPr>
            <w:t xml:space="preserve"> (UAESP, Unidad Administrativa Especializada de Servicios Públicos, 2020)</w:t>
          </w:r>
          <w:r w:rsidRPr="00711D25">
            <w:rPr>
              <w:rFonts w:cstheme="minorHAnsi"/>
              <w:sz w:val="24"/>
              <w:szCs w:val="24"/>
              <w:lang w:val="es-CO"/>
            </w:rPr>
            <w:fldChar w:fldCharType="end"/>
          </w:r>
        </w:sdtContent>
      </w:sdt>
    </w:p>
    <w:p w14:paraId="3B2B196C" w14:textId="5A3C5A9E" w:rsidR="00E8069C" w:rsidRPr="00711D25" w:rsidRDefault="00E8069C" w:rsidP="002A71DB">
      <w:pPr>
        <w:ind w:left="426"/>
        <w:jc w:val="both"/>
        <w:rPr>
          <w:rFonts w:cstheme="minorHAnsi"/>
          <w:b/>
          <w:bCs/>
          <w:sz w:val="24"/>
          <w:szCs w:val="24"/>
          <w:lang w:val="es-CO"/>
        </w:rPr>
      </w:pPr>
    </w:p>
    <w:p w14:paraId="7F7B21E4" w14:textId="78394A9B" w:rsidR="00E8069C" w:rsidRPr="00711D25" w:rsidRDefault="00FE5EEA" w:rsidP="0099526D">
      <w:pPr>
        <w:pStyle w:val="Ttulo3"/>
        <w:rPr>
          <w:lang w:val="es-CO"/>
        </w:rPr>
      </w:pPr>
      <w:bookmarkStart w:id="2" w:name="_Toc104160992"/>
      <w:r w:rsidRPr="00711D25">
        <w:rPr>
          <w:lang w:val="es-CO"/>
        </w:rPr>
        <w:lastRenderedPageBreak/>
        <w:t>PROGRAMAS/PROYECTOS ESTRATÉGICOS DE PARTICIPACIÓN Y CONTROL SOCIAL 2020-2024</w:t>
      </w:r>
      <w:bookmarkEnd w:id="2"/>
      <w:r w:rsidRPr="00711D25">
        <w:rPr>
          <w:lang w:val="es-CO"/>
        </w:rPr>
        <w:t xml:space="preserve"> </w:t>
      </w:r>
    </w:p>
    <w:p w14:paraId="071E9794" w14:textId="77777777" w:rsidR="00FE5EEA" w:rsidRPr="00711D25" w:rsidRDefault="00FE5EEA" w:rsidP="00FE5EEA">
      <w:pPr>
        <w:jc w:val="both"/>
        <w:rPr>
          <w:rFonts w:cstheme="minorHAnsi"/>
          <w:sz w:val="24"/>
          <w:szCs w:val="24"/>
          <w:lang w:val="es-CO"/>
        </w:rPr>
      </w:pPr>
    </w:p>
    <w:p w14:paraId="31D029FB" w14:textId="430910F2"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 xml:space="preserve">Según la Carta Iberoamericana de la Participación ciudadana en la gestión pública del </w:t>
      </w:r>
      <w:r w:rsidR="00982160" w:rsidRPr="00711D25">
        <w:rPr>
          <w:rFonts w:cstheme="minorHAnsi"/>
          <w:sz w:val="24"/>
          <w:szCs w:val="24"/>
          <w:lang w:val="es-CO"/>
        </w:rPr>
        <w:t>2009, es</w:t>
      </w:r>
      <w:r w:rsidRPr="00711D25">
        <w:rPr>
          <w:rFonts w:cstheme="minorHAnsi"/>
          <w:sz w:val="24"/>
          <w:szCs w:val="24"/>
          <w:lang w:val="es-CO"/>
        </w:rPr>
        <w:t xml:space="preserve"> la incidencia de las y los ciudadanos en la ejecución de acciones estatales, la que terminan por cualificar los servicios de los gobiernos, así como las efectivas coberturas con distinciones poblacionales, que siempre deben basarse en las necesidades diferenciales de los territorios y no en miradas externas o distantes a los mismos. Respecto a ello, l</w:t>
      </w:r>
      <w:r w:rsidRPr="00711D25">
        <w:rPr>
          <w:rFonts w:cstheme="minorHAnsi"/>
          <w:sz w:val="24"/>
          <w:szCs w:val="24"/>
          <w:shd w:val="clear" w:color="auto" w:fill="FFFFFF"/>
          <w:lang w:val="es-CO"/>
        </w:rPr>
        <w:t xml:space="preserve">a Comisión Económica para América Latina- </w:t>
      </w:r>
      <w:r w:rsidRPr="00711D25">
        <w:rPr>
          <w:rFonts w:cstheme="minorHAnsi"/>
          <w:sz w:val="24"/>
          <w:szCs w:val="24"/>
          <w:lang w:val="es-CO"/>
        </w:rPr>
        <w:t>CEPAL aseguró:</w:t>
      </w:r>
    </w:p>
    <w:p w14:paraId="3D4F0D1A" w14:textId="77777777" w:rsidR="00FE5EEA" w:rsidRPr="00711D25" w:rsidRDefault="00FE5EEA" w:rsidP="00C2391B">
      <w:pPr>
        <w:ind w:left="2410"/>
        <w:jc w:val="both"/>
        <w:rPr>
          <w:rFonts w:cstheme="minorHAnsi"/>
          <w:sz w:val="24"/>
          <w:szCs w:val="24"/>
          <w:lang w:val="es-CO"/>
        </w:rPr>
      </w:pPr>
    </w:p>
    <w:p w14:paraId="19E7494B" w14:textId="1CB6646E" w:rsidR="00E8069C" w:rsidRPr="00711D25" w:rsidRDefault="00E8069C" w:rsidP="00C2391B">
      <w:pPr>
        <w:ind w:left="2410"/>
        <w:jc w:val="both"/>
        <w:rPr>
          <w:rStyle w:val="nfasis"/>
          <w:rFonts w:cstheme="minorHAnsi"/>
          <w:sz w:val="24"/>
          <w:szCs w:val="24"/>
          <w:shd w:val="clear" w:color="auto" w:fill="FFFFFF"/>
          <w:lang w:val="es-CO"/>
        </w:rPr>
      </w:pPr>
      <w:r w:rsidRPr="00711D25">
        <w:rPr>
          <w:rStyle w:val="nfasis"/>
          <w:rFonts w:cstheme="minorHAnsi"/>
          <w:sz w:val="24"/>
          <w:szCs w:val="24"/>
          <w:shd w:val="clear" w:color="auto" w:fill="FFFFFF"/>
          <w:lang w:val="es-CO"/>
        </w:rPr>
        <w:t>“La participación ciudadana en la gestión pública implica un proceso de construcción social de las políticas públicas. Es un derecho, una responsabilidad y un complemento de los mecanismos tradicionales de representación política”</w:t>
      </w:r>
      <w:sdt>
        <w:sdtPr>
          <w:rPr>
            <w:rStyle w:val="nfasis"/>
            <w:rFonts w:cstheme="minorHAnsi"/>
            <w:sz w:val="24"/>
            <w:szCs w:val="24"/>
            <w:shd w:val="clear" w:color="auto" w:fill="FFFFFF"/>
            <w:lang w:val="es-CO"/>
          </w:rPr>
          <w:id w:val="-151297267"/>
          <w:citation/>
        </w:sdtPr>
        <w:sdtEndPr>
          <w:rPr>
            <w:rStyle w:val="nfasis"/>
          </w:rPr>
        </w:sdtEndPr>
        <w:sdtContent>
          <w:r w:rsidRPr="00711D25">
            <w:rPr>
              <w:rStyle w:val="nfasis"/>
              <w:rFonts w:cstheme="minorHAnsi"/>
              <w:sz w:val="24"/>
              <w:szCs w:val="24"/>
              <w:shd w:val="clear" w:color="auto" w:fill="FFFFFF"/>
              <w:lang w:val="es-CO"/>
            </w:rPr>
            <w:fldChar w:fldCharType="begin"/>
          </w:r>
          <w:r w:rsidRPr="00711D25">
            <w:rPr>
              <w:rStyle w:val="nfasis"/>
              <w:rFonts w:cstheme="minorHAnsi"/>
              <w:sz w:val="24"/>
              <w:szCs w:val="24"/>
              <w:shd w:val="clear" w:color="auto" w:fill="FFFFFF"/>
              <w:lang w:val="es-CO"/>
            </w:rPr>
            <w:instrText xml:space="preserve"> CITATION CEP09 \l 9226 </w:instrText>
          </w:r>
          <w:r w:rsidRPr="00711D25">
            <w:rPr>
              <w:rStyle w:val="nfasis"/>
              <w:rFonts w:cstheme="minorHAnsi"/>
              <w:sz w:val="24"/>
              <w:szCs w:val="24"/>
              <w:shd w:val="clear" w:color="auto" w:fill="FFFFFF"/>
              <w:lang w:val="es-CO"/>
            </w:rPr>
            <w:fldChar w:fldCharType="separate"/>
          </w:r>
          <w:r w:rsidRPr="00711D25">
            <w:rPr>
              <w:rStyle w:val="nfasis"/>
              <w:rFonts w:cstheme="minorHAnsi"/>
              <w:noProof/>
              <w:sz w:val="24"/>
              <w:szCs w:val="24"/>
              <w:shd w:val="clear" w:color="auto" w:fill="FFFFFF"/>
              <w:lang w:val="es-CO"/>
            </w:rPr>
            <w:t xml:space="preserve"> </w:t>
          </w:r>
          <w:r w:rsidRPr="00711D25">
            <w:rPr>
              <w:rFonts w:cstheme="minorHAnsi"/>
              <w:noProof/>
              <w:sz w:val="24"/>
              <w:szCs w:val="24"/>
              <w:shd w:val="clear" w:color="auto" w:fill="FFFFFF"/>
              <w:lang w:val="es-CO"/>
            </w:rPr>
            <w:t>(CEPAL, 2009)</w:t>
          </w:r>
          <w:r w:rsidRPr="00711D25">
            <w:rPr>
              <w:rStyle w:val="nfasis"/>
              <w:rFonts w:cstheme="minorHAnsi"/>
              <w:sz w:val="24"/>
              <w:szCs w:val="24"/>
              <w:shd w:val="clear" w:color="auto" w:fill="FFFFFF"/>
              <w:lang w:val="es-CO"/>
            </w:rPr>
            <w:fldChar w:fldCharType="end"/>
          </w:r>
        </w:sdtContent>
      </w:sdt>
    </w:p>
    <w:p w14:paraId="1C379C77" w14:textId="77777777" w:rsidR="00FE5EEA" w:rsidRPr="00711D25" w:rsidRDefault="00FE5EEA" w:rsidP="00FE5EEA">
      <w:pPr>
        <w:ind w:left="2977"/>
        <w:jc w:val="both"/>
        <w:rPr>
          <w:rStyle w:val="nfasis"/>
          <w:rFonts w:cstheme="minorHAnsi"/>
          <w:sz w:val="24"/>
          <w:szCs w:val="24"/>
          <w:shd w:val="clear" w:color="auto" w:fill="FFFFFF"/>
          <w:lang w:val="es-CO"/>
        </w:rPr>
      </w:pPr>
    </w:p>
    <w:p w14:paraId="58F3842F" w14:textId="1C7A462B"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 xml:space="preserve">Respecto a las orientaciones normativas en Colombia, la Ley 1757 de 2015 genera un marco de acción lo suficientemente amplio y diverso para que la participación sea concebida más allá del voto popular y la veeduría de control. De esa manera se resalta que la participación ciudadana inicia con un derecho y deber constitucional bajo el principio de oportunidad. Así la Ley integra mecanismos, herramientas e instancias para generar espacios de interlocución, interacción e intervención en la gestión pública. </w:t>
      </w:r>
    </w:p>
    <w:p w14:paraId="19E2974C" w14:textId="77777777" w:rsidR="00FE5EEA" w:rsidRPr="00711D25" w:rsidRDefault="00FE5EEA" w:rsidP="002A71DB">
      <w:pPr>
        <w:ind w:left="426"/>
        <w:jc w:val="both"/>
        <w:rPr>
          <w:rFonts w:cstheme="minorHAnsi"/>
          <w:sz w:val="24"/>
          <w:szCs w:val="24"/>
          <w:lang w:val="es-CO"/>
        </w:rPr>
      </w:pPr>
    </w:p>
    <w:p w14:paraId="1122D2EC" w14:textId="77777777"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Lograr lo anterior pasa por tres aspectos fundamentales:</w:t>
      </w:r>
    </w:p>
    <w:p w14:paraId="00026508" w14:textId="77777777" w:rsidR="00E8069C" w:rsidRPr="00711D25" w:rsidRDefault="00E8069C" w:rsidP="002A71DB">
      <w:pPr>
        <w:ind w:left="426"/>
        <w:jc w:val="center"/>
        <w:rPr>
          <w:rFonts w:cstheme="minorHAnsi"/>
          <w:sz w:val="24"/>
          <w:szCs w:val="24"/>
          <w:lang w:val="es-CO"/>
        </w:rPr>
      </w:pPr>
      <w:r w:rsidRPr="00711D25">
        <w:rPr>
          <w:rFonts w:cstheme="minorHAnsi"/>
          <w:noProof/>
          <w:sz w:val="24"/>
          <w:szCs w:val="24"/>
          <w:lang w:val="es-CO" w:eastAsia="es-CO"/>
        </w:rPr>
        <w:drawing>
          <wp:inline distT="0" distB="0" distL="0" distR="0" wp14:anchorId="3A82B108" wp14:editId="1815E8A1">
            <wp:extent cx="4587293" cy="345435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446" t="22531" r="40824" b="14907"/>
                    <a:stretch/>
                  </pic:blipFill>
                  <pic:spPr bwMode="auto">
                    <a:xfrm>
                      <a:off x="0" y="0"/>
                      <a:ext cx="4608418" cy="3470262"/>
                    </a:xfrm>
                    <a:prstGeom prst="rect">
                      <a:avLst/>
                    </a:prstGeom>
                    <a:ln>
                      <a:noFill/>
                    </a:ln>
                    <a:extLst>
                      <a:ext uri="{53640926-AAD7-44D8-BBD7-CCE9431645EC}">
                        <a14:shadowObscured xmlns:a14="http://schemas.microsoft.com/office/drawing/2010/main"/>
                      </a:ext>
                    </a:extLst>
                  </pic:spPr>
                </pic:pic>
              </a:graphicData>
            </a:graphic>
          </wp:inline>
        </w:drawing>
      </w:r>
    </w:p>
    <w:p w14:paraId="76EA8758" w14:textId="28D0C314" w:rsidR="00E8069C" w:rsidRPr="00711D25" w:rsidRDefault="00E476B8" w:rsidP="002A71DB">
      <w:pPr>
        <w:ind w:left="426"/>
        <w:jc w:val="both"/>
        <w:rPr>
          <w:rFonts w:cstheme="minorHAnsi"/>
          <w:sz w:val="24"/>
          <w:szCs w:val="24"/>
          <w:lang w:val="es-CO"/>
        </w:rPr>
      </w:pPr>
      <w:sdt>
        <w:sdtPr>
          <w:rPr>
            <w:rFonts w:cstheme="minorHAnsi"/>
            <w:sz w:val="24"/>
            <w:szCs w:val="24"/>
            <w:lang w:val="es-CO"/>
          </w:rPr>
          <w:id w:val="-1645346388"/>
          <w:citation/>
        </w:sdtPr>
        <w:sdtEndPr/>
        <w:sdtContent>
          <w:r w:rsidR="00E8069C" w:rsidRPr="00711D25">
            <w:rPr>
              <w:rFonts w:cstheme="minorHAnsi"/>
              <w:sz w:val="24"/>
              <w:szCs w:val="24"/>
              <w:lang w:val="es-CO"/>
            </w:rPr>
            <w:fldChar w:fldCharType="begin"/>
          </w:r>
          <w:r w:rsidR="00E8069C" w:rsidRPr="00711D25">
            <w:rPr>
              <w:rFonts w:cstheme="minorHAnsi"/>
              <w:sz w:val="24"/>
              <w:szCs w:val="24"/>
              <w:lang w:val="es-CO"/>
            </w:rPr>
            <w:instrText xml:space="preserve"> CITATION Min16 \l 9226 </w:instrText>
          </w:r>
          <w:r w:rsidR="00E8069C" w:rsidRPr="00711D25">
            <w:rPr>
              <w:rFonts w:cstheme="minorHAnsi"/>
              <w:sz w:val="24"/>
              <w:szCs w:val="24"/>
              <w:lang w:val="es-CO"/>
            </w:rPr>
            <w:fldChar w:fldCharType="separate"/>
          </w:r>
          <w:r w:rsidR="00E8069C" w:rsidRPr="00711D25">
            <w:rPr>
              <w:rFonts w:cstheme="minorHAnsi"/>
              <w:noProof/>
              <w:sz w:val="24"/>
              <w:szCs w:val="24"/>
              <w:lang w:val="es-CO"/>
            </w:rPr>
            <w:t>(MinInterior, 2016)</w:t>
          </w:r>
          <w:r w:rsidR="00E8069C" w:rsidRPr="00711D25">
            <w:rPr>
              <w:rFonts w:cstheme="minorHAnsi"/>
              <w:sz w:val="24"/>
              <w:szCs w:val="24"/>
              <w:lang w:val="es-CO"/>
            </w:rPr>
            <w:fldChar w:fldCharType="end"/>
          </w:r>
        </w:sdtContent>
      </w:sdt>
    </w:p>
    <w:p w14:paraId="6BD8A5C3" w14:textId="715C1F53" w:rsidR="00C2391B" w:rsidRPr="00711D25" w:rsidRDefault="00C2391B" w:rsidP="002A71DB">
      <w:pPr>
        <w:ind w:left="426"/>
        <w:jc w:val="both"/>
        <w:rPr>
          <w:rFonts w:cstheme="minorHAnsi"/>
          <w:sz w:val="24"/>
          <w:szCs w:val="24"/>
          <w:lang w:val="es-CO"/>
        </w:rPr>
      </w:pPr>
    </w:p>
    <w:p w14:paraId="762AAC29" w14:textId="5E1B8838" w:rsidR="00C2391B" w:rsidRPr="00711D25" w:rsidRDefault="00C2391B" w:rsidP="002A71DB">
      <w:pPr>
        <w:ind w:left="426"/>
        <w:jc w:val="both"/>
        <w:rPr>
          <w:rFonts w:cstheme="minorHAnsi"/>
          <w:sz w:val="24"/>
          <w:szCs w:val="24"/>
          <w:lang w:val="es-CO"/>
        </w:rPr>
      </w:pPr>
    </w:p>
    <w:p w14:paraId="6145B8C3" w14:textId="77777777" w:rsidR="00C2391B" w:rsidRPr="00711D25" w:rsidRDefault="00C2391B" w:rsidP="002A71DB">
      <w:pPr>
        <w:ind w:left="426"/>
        <w:jc w:val="both"/>
        <w:rPr>
          <w:rFonts w:cstheme="minorHAnsi"/>
          <w:sz w:val="24"/>
          <w:szCs w:val="24"/>
          <w:lang w:val="es-CO"/>
        </w:rPr>
      </w:pPr>
    </w:p>
    <w:p w14:paraId="1E5737F4" w14:textId="3DDB6031"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Con el marco de acción claro, es importante rescatar que la participación es entendida como:</w:t>
      </w:r>
    </w:p>
    <w:p w14:paraId="2406184F" w14:textId="77777777" w:rsidR="00C2391B" w:rsidRPr="00711D25" w:rsidRDefault="00C2391B" w:rsidP="002A71DB">
      <w:pPr>
        <w:ind w:left="426"/>
        <w:jc w:val="both"/>
        <w:rPr>
          <w:rFonts w:cstheme="minorHAnsi"/>
          <w:sz w:val="24"/>
          <w:szCs w:val="24"/>
          <w:lang w:val="es-CO"/>
        </w:rPr>
      </w:pPr>
    </w:p>
    <w:p w14:paraId="130A4C28" w14:textId="0508E4CF" w:rsidR="00E8069C" w:rsidRPr="00711D25" w:rsidRDefault="00E8069C" w:rsidP="00C2391B">
      <w:pPr>
        <w:ind w:left="2268"/>
        <w:jc w:val="both"/>
        <w:rPr>
          <w:rFonts w:cstheme="minorHAnsi"/>
          <w:sz w:val="24"/>
          <w:szCs w:val="24"/>
          <w:lang w:val="es-CO"/>
        </w:rPr>
      </w:pPr>
      <w:r w:rsidRPr="00711D25">
        <w:rPr>
          <w:rFonts w:cstheme="minorHAnsi"/>
          <w:sz w:val="24"/>
          <w:szCs w:val="24"/>
          <w:lang w:val="es-CO"/>
        </w:rPr>
        <w:t xml:space="preserve"> </w:t>
      </w:r>
      <w:r w:rsidRPr="00711D25">
        <w:rPr>
          <w:rFonts w:cstheme="minorHAnsi"/>
          <w:i/>
          <w:sz w:val="24"/>
          <w:szCs w:val="24"/>
          <w:lang w:val="es-CO"/>
        </w:rPr>
        <w:t>“la intervención de individuos, grupos o colectividades en representación de sus intereses: acceso a servicios, influir en las autoridades encargadas en la toma de decisiones, ejercer control y supervisión sobre la gestión de funcionarios y representantes, construir acuerdos con autoridades y otros actores de interés y beneficio colectivo”</w:t>
      </w:r>
      <w:sdt>
        <w:sdtPr>
          <w:rPr>
            <w:rFonts w:cstheme="minorHAnsi"/>
            <w:sz w:val="24"/>
            <w:szCs w:val="24"/>
            <w:lang w:val="es-CO"/>
          </w:rPr>
          <w:id w:val="1687179797"/>
          <w:citation/>
        </w:sdtPr>
        <w:sdtEndPr/>
        <w:sdtContent>
          <w:r w:rsidRPr="00711D25">
            <w:rPr>
              <w:rFonts w:cstheme="minorHAnsi"/>
              <w:sz w:val="24"/>
              <w:szCs w:val="24"/>
              <w:lang w:val="es-CO"/>
            </w:rPr>
            <w:fldChar w:fldCharType="begin"/>
          </w:r>
          <w:r w:rsidRPr="00711D25">
            <w:rPr>
              <w:rFonts w:cstheme="minorHAnsi"/>
              <w:sz w:val="24"/>
              <w:szCs w:val="24"/>
              <w:lang w:val="es-CO"/>
            </w:rPr>
            <w:instrText xml:space="preserve"> CITATION Min16 \l 9226 </w:instrText>
          </w:r>
          <w:r w:rsidRPr="00711D25">
            <w:rPr>
              <w:rFonts w:cstheme="minorHAnsi"/>
              <w:sz w:val="24"/>
              <w:szCs w:val="24"/>
              <w:lang w:val="es-CO"/>
            </w:rPr>
            <w:fldChar w:fldCharType="separate"/>
          </w:r>
          <w:r w:rsidRPr="00711D25">
            <w:rPr>
              <w:rFonts w:cstheme="minorHAnsi"/>
              <w:noProof/>
              <w:sz w:val="24"/>
              <w:szCs w:val="24"/>
              <w:lang w:val="es-CO"/>
            </w:rPr>
            <w:t xml:space="preserve"> (MinInterior, 2016)</w:t>
          </w:r>
          <w:r w:rsidRPr="00711D25">
            <w:rPr>
              <w:rFonts w:cstheme="minorHAnsi"/>
              <w:sz w:val="24"/>
              <w:szCs w:val="24"/>
              <w:lang w:val="es-CO"/>
            </w:rPr>
            <w:fldChar w:fldCharType="end"/>
          </w:r>
        </w:sdtContent>
      </w:sdt>
    </w:p>
    <w:p w14:paraId="413E8795" w14:textId="77777777" w:rsidR="00C2391B" w:rsidRPr="00711D25" w:rsidRDefault="00C2391B" w:rsidP="002A71DB">
      <w:pPr>
        <w:ind w:left="426"/>
        <w:jc w:val="both"/>
        <w:rPr>
          <w:rFonts w:cstheme="minorHAnsi"/>
          <w:sz w:val="24"/>
          <w:szCs w:val="24"/>
          <w:lang w:val="es-CO"/>
        </w:rPr>
      </w:pPr>
    </w:p>
    <w:p w14:paraId="0D185D12" w14:textId="18DF66BE"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Es desde allí que las instancias de participación y por ende los mecanismos de respuesta por parte del Estado son elementos cruciales para la entrada de los requerimientos de la ciudadanía y la acción por parte de las entidades responsables y/o a cargo de los procesos.</w:t>
      </w:r>
    </w:p>
    <w:p w14:paraId="4D754AE8" w14:textId="77777777" w:rsidR="00C2391B" w:rsidRPr="00711D25" w:rsidRDefault="00C2391B" w:rsidP="002A71DB">
      <w:pPr>
        <w:ind w:left="426"/>
        <w:jc w:val="both"/>
        <w:rPr>
          <w:rFonts w:cstheme="minorHAnsi"/>
          <w:sz w:val="24"/>
          <w:szCs w:val="24"/>
          <w:lang w:val="es-CO"/>
        </w:rPr>
      </w:pPr>
    </w:p>
    <w:p w14:paraId="7AB73A67" w14:textId="355A9704"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 xml:space="preserve">Entre los mecanismos que se resaltan de participación tradicionales están los de origen popular como la iniciativa colectiva, el cabildo abierto y la revocatoria de mandato; por otra </w:t>
      </w:r>
      <w:r w:rsidR="00982160" w:rsidRPr="00711D25">
        <w:rPr>
          <w:rFonts w:cstheme="minorHAnsi"/>
          <w:sz w:val="24"/>
          <w:szCs w:val="24"/>
          <w:lang w:val="es-CO"/>
        </w:rPr>
        <w:t>parte,</w:t>
      </w:r>
      <w:r w:rsidRPr="00711D25">
        <w:rPr>
          <w:rFonts w:cstheme="minorHAnsi"/>
          <w:sz w:val="24"/>
          <w:szCs w:val="24"/>
          <w:lang w:val="es-CO"/>
        </w:rPr>
        <w:t xml:space="preserve"> la de origen estatal es el plebiscito, el referendo y la consulta popular.</w:t>
      </w:r>
    </w:p>
    <w:p w14:paraId="2ECC916E" w14:textId="77777777" w:rsidR="00C2391B" w:rsidRPr="00711D25" w:rsidRDefault="00C2391B" w:rsidP="002A71DB">
      <w:pPr>
        <w:ind w:left="426"/>
        <w:jc w:val="both"/>
        <w:rPr>
          <w:rFonts w:cstheme="minorHAnsi"/>
          <w:sz w:val="24"/>
          <w:szCs w:val="24"/>
          <w:lang w:val="es-CO"/>
        </w:rPr>
      </w:pPr>
    </w:p>
    <w:p w14:paraId="5C545A2A" w14:textId="77777777" w:rsidR="00C2391B" w:rsidRPr="00711D25" w:rsidRDefault="00E8069C" w:rsidP="002A71DB">
      <w:pPr>
        <w:ind w:left="426"/>
        <w:jc w:val="both"/>
        <w:rPr>
          <w:rFonts w:cstheme="minorHAnsi"/>
          <w:sz w:val="24"/>
          <w:szCs w:val="24"/>
          <w:lang w:val="es-CO"/>
        </w:rPr>
      </w:pPr>
      <w:r w:rsidRPr="00711D25">
        <w:rPr>
          <w:rFonts w:cstheme="minorHAnsi"/>
          <w:sz w:val="24"/>
          <w:szCs w:val="24"/>
          <w:lang w:val="es-CO"/>
        </w:rPr>
        <w:t xml:space="preserve">Adicional, los procesos de control a la gestión pública establecen: rendición de cuentas, espacios abiertos con ciudadanía (foros, mesas zonales, audiencias públicas, ferias de gestión, difusión masiva y canales de atención y reporte de problemáticas) y mecanismos de control social (solicitudes de información, reportes sobre acciones misionales, acciones populares, acciones de cumplimiento, tutelas, participación en audiencias públicas, uso de recursos que las entidades destinen para reportes y aportes en mejora de las gestiones misionales. </w:t>
      </w:r>
    </w:p>
    <w:p w14:paraId="34913BD9" w14:textId="77777777" w:rsidR="00C2391B" w:rsidRPr="00711D25" w:rsidRDefault="00C2391B" w:rsidP="002A71DB">
      <w:pPr>
        <w:ind w:left="426"/>
        <w:jc w:val="both"/>
        <w:rPr>
          <w:rFonts w:cstheme="minorHAnsi"/>
          <w:sz w:val="24"/>
          <w:szCs w:val="24"/>
          <w:lang w:val="es-CO"/>
        </w:rPr>
      </w:pPr>
    </w:p>
    <w:p w14:paraId="62486A77" w14:textId="42B1C50E"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Finalmente, los presupuestos participativos son la manera de incidencia por medio de ideas y proyectos para la inversión en los mismos.</w:t>
      </w:r>
    </w:p>
    <w:p w14:paraId="38E18008" w14:textId="77777777" w:rsidR="00C2391B" w:rsidRPr="00711D25" w:rsidRDefault="00C2391B" w:rsidP="002A71DB">
      <w:pPr>
        <w:ind w:left="426"/>
        <w:jc w:val="both"/>
        <w:rPr>
          <w:rFonts w:cstheme="minorHAnsi"/>
          <w:sz w:val="24"/>
          <w:szCs w:val="24"/>
          <w:lang w:val="es-CO"/>
        </w:rPr>
      </w:pPr>
    </w:p>
    <w:p w14:paraId="0F294A8C" w14:textId="3DF9737F"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En este contexto, es menester relacionar que la participación efectiva pasa por un compromiso de corresponsabilidad entre las partes como eje de un sistema armónico de acción. De manera tal, es responsabilidad de la ciudadanía:</w:t>
      </w:r>
    </w:p>
    <w:p w14:paraId="25D098A5" w14:textId="77777777" w:rsidR="00C2391B" w:rsidRPr="00711D25" w:rsidRDefault="00C2391B" w:rsidP="002A71DB">
      <w:pPr>
        <w:ind w:left="426"/>
        <w:jc w:val="both"/>
        <w:rPr>
          <w:rFonts w:cstheme="minorHAnsi"/>
          <w:sz w:val="24"/>
          <w:szCs w:val="24"/>
          <w:lang w:val="es-CO"/>
        </w:rPr>
      </w:pPr>
    </w:p>
    <w:p w14:paraId="3E1DA53E" w14:textId="77777777" w:rsidR="00E8069C" w:rsidRPr="00711D25" w:rsidRDefault="00E8069C" w:rsidP="00C2391B">
      <w:pPr>
        <w:ind w:left="2268"/>
        <w:jc w:val="both"/>
        <w:rPr>
          <w:rFonts w:cstheme="minorHAnsi"/>
          <w:i/>
          <w:sz w:val="24"/>
          <w:szCs w:val="24"/>
          <w:lang w:val="es-CO"/>
        </w:rPr>
      </w:pPr>
      <w:r w:rsidRPr="00711D25">
        <w:rPr>
          <w:rFonts w:cstheme="minorHAnsi"/>
          <w:i/>
          <w:sz w:val="24"/>
          <w:szCs w:val="24"/>
          <w:lang w:val="es-CO"/>
        </w:rPr>
        <w:t>“1. Interesarse por los diversos asuntos públicos del territorio en el que se habita</w:t>
      </w:r>
    </w:p>
    <w:p w14:paraId="125900D6" w14:textId="50758B7A" w:rsidR="00E8069C" w:rsidRPr="00711D25" w:rsidRDefault="00E8069C" w:rsidP="00C2391B">
      <w:pPr>
        <w:ind w:left="2268"/>
        <w:jc w:val="both"/>
        <w:rPr>
          <w:rFonts w:cstheme="minorHAnsi"/>
          <w:i/>
          <w:sz w:val="24"/>
          <w:szCs w:val="24"/>
          <w:lang w:val="es-CO"/>
        </w:rPr>
      </w:pPr>
      <w:r w:rsidRPr="00711D25">
        <w:rPr>
          <w:rFonts w:cstheme="minorHAnsi"/>
          <w:i/>
          <w:sz w:val="24"/>
          <w:szCs w:val="24"/>
          <w:lang w:val="es-CO"/>
        </w:rPr>
        <w:t xml:space="preserve">2. Informarse sobre los aspectos de interés público que </w:t>
      </w:r>
      <w:r w:rsidR="00982160" w:rsidRPr="00711D25">
        <w:rPr>
          <w:rFonts w:cstheme="minorHAnsi"/>
          <w:i/>
          <w:sz w:val="24"/>
          <w:szCs w:val="24"/>
          <w:lang w:val="es-CO"/>
        </w:rPr>
        <w:t>sean sometidos</w:t>
      </w:r>
      <w:r w:rsidRPr="00711D25">
        <w:rPr>
          <w:rFonts w:cstheme="minorHAnsi"/>
          <w:i/>
          <w:sz w:val="24"/>
          <w:szCs w:val="24"/>
          <w:lang w:val="es-CO"/>
        </w:rPr>
        <w:t xml:space="preserve"> a discusión (Políticas sociales, convivencia, ambiente, salud, educación, </w:t>
      </w:r>
      <w:r w:rsidR="00982160" w:rsidRPr="00711D25">
        <w:rPr>
          <w:rFonts w:cstheme="minorHAnsi"/>
          <w:i/>
          <w:sz w:val="24"/>
          <w:szCs w:val="24"/>
          <w:lang w:val="es-CO"/>
        </w:rPr>
        <w:t>etc.</w:t>
      </w:r>
      <w:r w:rsidRPr="00711D25">
        <w:rPr>
          <w:rFonts w:cstheme="minorHAnsi"/>
          <w:i/>
          <w:sz w:val="24"/>
          <w:szCs w:val="24"/>
          <w:lang w:val="es-CO"/>
        </w:rPr>
        <w:t>)</w:t>
      </w:r>
    </w:p>
    <w:p w14:paraId="7B81C5E4" w14:textId="77777777" w:rsidR="00E8069C" w:rsidRPr="00711D25" w:rsidRDefault="00E8069C" w:rsidP="00C2391B">
      <w:pPr>
        <w:ind w:left="2268"/>
        <w:jc w:val="both"/>
        <w:rPr>
          <w:rFonts w:cstheme="minorHAnsi"/>
          <w:i/>
          <w:sz w:val="24"/>
          <w:szCs w:val="24"/>
          <w:lang w:val="es-CO"/>
        </w:rPr>
      </w:pPr>
      <w:r w:rsidRPr="00711D25">
        <w:rPr>
          <w:rFonts w:cstheme="minorHAnsi"/>
          <w:i/>
          <w:sz w:val="24"/>
          <w:szCs w:val="24"/>
          <w:lang w:val="es-CO"/>
        </w:rPr>
        <w:t>3. Respetar las decisiones tomadas en las instancias de participación ciudadana de acuerdo con las prioridades concertadas de manera colectiva</w:t>
      </w:r>
    </w:p>
    <w:p w14:paraId="3C91A5DA" w14:textId="4E87A024" w:rsidR="00E8069C" w:rsidRPr="00711D25" w:rsidRDefault="00E8069C" w:rsidP="00C2391B">
      <w:pPr>
        <w:ind w:left="2268"/>
        <w:jc w:val="both"/>
        <w:rPr>
          <w:rFonts w:cstheme="minorHAnsi"/>
          <w:i/>
          <w:sz w:val="24"/>
          <w:szCs w:val="24"/>
          <w:lang w:val="es-CO"/>
        </w:rPr>
      </w:pPr>
      <w:r w:rsidRPr="00711D25">
        <w:rPr>
          <w:rFonts w:cstheme="minorHAnsi"/>
          <w:i/>
          <w:sz w:val="24"/>
          <w:szCs w:val="24"/>
          <w:lang w:val="es-CO"/>
        </w:rPr>
        <w:t>4. Para el caso de las expresiones asociativas formales rendir cuentas a quienes las integran y/o a las comunidades que representan”</w:t>
      </w:r>
      <w:sdt>
        <w:sdtPr>
          <w:rPr>
            <w:rFonts w:cstheme="minorHAnsi"/>
            <w:i/>
            <w:sz w:val="24"/>
            <w:szCs w:val="24"/>
            <w:lang w:val="es-CO"/>
          </w:rPr>
          <w:id w:val="831881707"/>
          <w:citation/>
        </w:sdtPr>
        <w:sdtEndPr/>
        <w:sdtContent>
          <w:r w:rsidRPr="00711D25">
            <w:rPr>
              <w:rFonts w:cstheme="minorHAnsi"/>
              <w:i/>
              <w:sz w:val="24"/>
              <w:szCs w:val="24"/>
              <w:lang w:val="es-CO"/>
            </w:rPr>
            <w:fldChar w:fldCharType="begin"/>
          </w:r>
          <w:r w:rsidRPr="00711D25">
            <w:rPr>
              <w:rFonts w:cstheme="minorHAnsi"/>
              <w:i/>
              <w:sz w:val="24"/>
              <w:szCs w:val="24"/>
              <w:lang w:val="es-CO"/>
            </w:rPr>
            <w:instrText xml:space="preserve"> CITATION Min16 \l 9226 </w:instrText>
          </w:r>
          <w:r w:rsidRPr="00711D25">
            <w:rPr>
              <w:rFonts w:cstheme="minorHAnsi"/>
              <w:i/>
              <w:sz w:val="24"/>
              <w:szCs w:val="24"/>
              <w:lang w:val="es-CO"/>
            </w:rPr>
            <w:fldChar w:fldCharType="separate"/>
          </w:r>
          <w:r w:rsidRPr="00711D25">
            <w:rPr>
              <w:rFonts w:cstheme="minorHAnsi"/>
              <w:i/>
              <w:noProof/>
              <w:sz w:val="24"/>
              <w:szCs w:val="24"/>
              <w:lang w:val="es-CO"/>
            </w:rPr>
            <w:t xml:space="preserve"> </w:t>
          </w:r>
          <w:r w:rsidRPr="00711D25">
            <w:rPr>
              <w:rFonts w:cstheme="minorHAnsi"/>
              <w:noProof/>
              <w:sz w:val="24"/>
              <w:szCs w:val="24"/>
              <w:lang w:val="es-CO"/>
            </w:rPr>
            <w:t>(MinInterior, 2016)</w:t>
          </w:r>
          <w:r w:rsidRPr="00711D25">
            <w:rPr>
              <w:rFonts w:cstheme="minorHAnsi"/>
              <w:i/>
              <w:sz w:val="24"/>
              <w:szCs w:val="24"/>
              <w:lang w:val="es-CO"/>
            </w:rPr>
            <w:fldChar w:fldCharType="end"/>
          </w:r>
        </w:sdtContent>
      </w:sdt>
    </w:p>
    <w:p w14:paraId="44176210" w14:textId="77777777" w:rsidR="00C2391B" w:rsidRPr="00711D25" w:rsidRDefault="00C2391B" w:rsidP="00C2391B">
      <w:pPr>
        <w:ind w:left="2268"/>
        <w:jc w:val="both"/>
        <w:rPr>
          <w:rFonts w:cstheme="minorHAnsi"/>
          <w:i/>
          <w:sz w:val="24"/>
          <w:szCs w:val="24"/>
          <w:lang w:val="es-CO"/>
        </w:rPr>
      </w:pPr>
    </w:p>
    <w:p w14:paraId="3A9476EF" w14:textId="36FFD6B5"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Para dar cumplimiento al campo legal e integración de nuevas capacidades e innovación en materia de relacionamiento y atención a la ciudadanía, la UAESP ha creado el SAPI- Sistema de Atención y Participación Integral-, un modelo que integra capacidades y herramientas para la atención a ciudadanía en tiempo real, dando importancia a sus reportes, necesidades e instancias de interacción ciudadana para el fortalecimiento de las capacidades de respuesta de nuestra entidad para la ciudadanía.</w:t>
      </w:r>
    </w:p>
    <w:p w14:paraId="0FDCAF0E" w14:textId="1B8A1FCA" w:rsidR="00C2391B" w:rsidRPr="00711D25" w:rsidRDefault="00C2391B" w:rsidP="002A71DB">
      <w:pPr>
        <w:ind w:left="426"/>
        <w:jc w:val="both"/>
        <w:rPr>
          <w:rFonts w:cstheme="minorHAnsi"/>
          <w:sz w:val="24"/>
          <w:szCs w:val="24"/>
          <w:lang w:val="es-CO"/>
        </w:rPr>
      </w:pPr>
    </w:p>
    <w:p w14:paraId="1CF23DCF" w14:textId="77777777" w:rsidR="0099526D" w:rsidRPr="00711D25" w:rsidRDefault="0099526D" w:rsidP="002A71DB">
      <w:pPr>
        <w:ind w:left="426"/>
        <w:jc w:val="both"/>
        <w:rPr>
          <w:rFonts w:cstheme="minorHAnsi"/>
          <w:sz w:val="24"/>
          <w:szCs w:val="24"/>
          <w:lang w:val="es-CO"/>
        </w:rPr>
      </w:pPr>
    </w:p>
    <w:p w14:paraId="066584B0" w14:textId="32CAFD50" w:rsidR="00C2391B" w:rsidRPr="00711D25" w:rsidRDefault="00C2391B" w:rsidP="0099526D">
      <w:pPr>
        <w:pStyle w:val="Ttulo3"/>
        <w:rPr>
          <w:lang w:val="es-CO"/>
        </w:rPr>
      </w:pPr>
      <w:bookmarkStart w:id="3" w:name="_Toc104160993"/>
      <w:r w:rsidRPr="00711D25">
        <w:rPr>
          <w:lang w:val="es-CO"/>
        </w:rPr>
        <w:lastRenderedPageBreak/>
        <w:t>ESQUEMA ESTRATÉGICO DEL SAPI</w:t>
      </w:r>
      <w:bookmarkEnd w:id="3"/>
      <w:r w:rsidRPr="00711D25">
        <w:rPr>
          <w:lang w:val="es-CO"/>
        </w:rPr>
        <w:t xml:space="preserve"> </w:t>
      </w:r>
    </w:p>
    <w:p w14:paraId="4F4782B0" w14:textId="77777777" w:rsidR="00C2391B" w:rsidRPr="00711D25" w:rsidRDefault="00C2391B" w:rsidP="002A71DB">
      <w:pPr>
        <w:ind w:left="426"/>
        <w:jc w:val="both"/>
        <w:rPr>
          <w:rFonts w:cstheme="minorHAnsi"/>
          <w:sz w:val="24"/>
          <w:szCs w:val="24"/>
          <w:lang w:val="es-CO"/>
        </w:rPr>
      </w:pPr>
    </w:p>
    <w:p w14:paraId="6CA38763" w14:textId="268FEDBD"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 xml:space="preserve">El </w:t>
      </w:r>
      <w:r w:rsidR="000376AA">
        <w:rPr>
          <w:rFonts w:cstheme="minorHAnsi"/>
          <w:sz w:val="24"/>
          <w:szCs w:val="24"/>
          <w:lang w:val="es-CO"/>
        </w:rPr>
        <w:t xml:space="preserve">esquema estratégico del </w:t>
      </w:r>
      <w:r w:rsidRPr="00711D25">
        <w:rPr>
          <w:rFonts w:cstheme="minorHAnsi"/>
          <w:sz w:val="24"/>
          <w:szCs w:val="24"/>
          <w:lang w:val="es-CO"/>
        </w:rPr>
        <w:t>SAPI</w:t>
      </w:r>
      <w:r w:rsidR="000376AA">
        <w:rPr>
          <w:rFonts w:cstheme="minorHAnsi"/>
          <w:sz w:val="24"/>
          <w:szCs w:val="24"/>
          <w:lang w:val="es-CO"/>
        </w:rPr>
        <w:t xml:space="preserve"> se fundamenta en la Política </w:t>
      </w:r>
      <w:r w:rsidR="001D29B0">
        <w:rPr>
          <w:rFonts w:cstheme="minorHAnsi"/>
          <w:sz w:val="24"/>
          <w:szCs w:val="24"/>
          <w:lang w:val="es-CO"/>
        </w:rPr>
        <w:t>Institucional de P</w:t>
      </w:r>
      <w:r w:rsidR="000376AA">
        <w:rPr>
          <w:rFonts w:cstheme="minorHAnsi"/>
          <w:sz w:val="24"/>
          <w:szCs w:val="24"/>
          <w:lang w:val="es-CO"/>
        </w:rPr>
        <w:t>artic</w:t>
      </w:r>
      <w:r w:rsidR="001D29B0">
        <w:rPr>
          <w:rFonts w:cstheme="minorHAnsi"/>
          <w:sz w:val="24"/>
          <w:szCs w:val="24"/>
          <w:lang w:val="es-CO"/>
        </w:rPr>
        <w:t>ipación Ciudadana,</w:t>
      </w:r>
      <w:r w:rsidR="00837154">
        <w:rPr>
          <w:rFonts w:cstheme="minorHAnsi"/>
          <w:sz w:val="24"/>
          <w:szCs w:val="24"/>
          <w:lang w:val="es-CO"/>
        </w:rPr>
        <w:t xml:space="preserve"> de manera que c</w:t>
      </w:r>
      <w:r w:rsidRPr="00711D25">
        <w:rPr>
          <w:rFonts w:cstheme="minorHAnsi"/>
          <w:sz w:val="24"/>
          <w:szCs w:val="24"/>
          <w:lang w:val="es-CO"/>
        </w:rPr>
        <w:t>uenta con el siguiente esquema estratégico con cinco pilares:</w:t>
      </w:r>
    </w:p>
    <w:p w14:paraId="252E2691" w14:textId="77777777" w:rsidR="00C2391B" w:rsidRPr="00711D25" w:rsidRDefault="00C2391B" w:rsidP="002A71DB">
      <w:pPr>
        <w:ind w:left="426"/>
        <w:jc w:val="both"/>
        <w:rPr>
          <w:rFonts w:cstheme="minorHAnsi"/>
          <w:sz w:val="24"/>
          <w:szCs w:val="24"/>
          <w:lang w:val="es-CO"/>
        </w:rPr>
      </w:pPr>
    </w:p>
    <w:p w14:paraId="588DD5A1" w14:textId="77777777" w:rsidR="00E8069C" w:rsidRPr="00711D25" w:rsidRDefault="00E8069C" w:rsidP="00C2391B">
      <w:pPr>
        <w:pStyle w:val="Prrafodelista"/>
        <w:numPr>
          <w:ilvl w:val="0"/>
          <w:numId w:val="19"/>
        </w:numPr>
        <w:jc w:val="both"/>
        <w:rPr>
          <w:rFonts w:cstheme="minorHAnsi"/>
          <w:sz w:val="24"/>
          <w:szCs w:val="24"/>
          <w:lang w:val="es-CO"/>
        </w:rPr>
      </w:pPr>
      <w:r w:rsidRPr="00711D25">
        <w:rPr>
          <w:rFonts w:cstheme="minorHAnsi"/>
          <w:sz w:val="24"/>
          <w:szCs w:val="24"/>
          <w:lang w:val="es-CO"/>
        </w:rPr>
        <w:t>Objetivo General</w:t>
      </w:r>
    </w:p>
    <w:p w14:paraId="54495448" w14:textId="77777777" w:rsidR="00E8069C" w:rsidRPr="00711D25" w:rsidRDefault="00E8069C" w:rsidP="00C2391B">
      <w:pPr>
        <w:pStyle w:val="Prrafodelista"/>
        <w:numPr>
          <w:ilvl w:val="0"/>
          <w:numId w:val="19"/>
        </w:numPr>
        <w:jc w:val="both"/>
        <w:rPr>
          <w:rFonts w:cstheme="minorHAnsi"/>
          <w:sz w:val="24"/>
          <w:szCs w:val="24"/>
          <w:lang w:val="es-CO"/>
        </w:rPr>
      </w:pPr>
      <w:r w:rsidRPr="00711D25">
        <w:rPr>
          <w:rFonts w:cstheme="minorHAnsi"/>
          <w:sz w:val="24"/>
          <w:szCs w:val="24"/>
          <w:lang w:val="es-CO"/>
        </w:rPr>
        <w:t>Objetivos Específicos</w:t>
      </w:r>
    </w:p>
    <w:p w14:paraId="1C334359" w14:textId="77777777" w:rsidR="00E8069C" w:rsidRPr="00711D25" w:rsidRDefault="00E8069C" w:rsidP="00C2391B">
      <w:pPr>
        <w:pStyle w:val="Prrafodelista"/>
        <w:numPr>
          <w:ilvl w:val="0"/>
          <w:numId w:val="19"/>
        </w:numPr>
        <w:jc w:val="both"/>
        <w:rPr>
          <w:rFonts w:cstheme="minorHAnsi"/>
          <w:sz w:val="24"/>
          <w:szCs w:val="24"/>
          <w:lang w:val="es-CO"/>
        </w:rPr>
      </w:pPr>
      <w:r w:rsidRPr="00711D25">
        <w:rPr>
          <w:rFonts w:cstheme="minorHAnsi"/>
          <w:sz w:val="24"/>
          <w:szCs w:val="24"/>
          <w:lang w:val="es-CO"/>
        </w:rPr>
        <w:t>Herramientas</w:t>
      </w:r>
    </w:p>
    <w:p w14:paraId="75AB641A" w14:textId="77777777" w:rsidR="00E8069C" w:rsidRPr="00711D25" w:rsidRDefault="00E8069C" w:rsidP="00C2391B">
      <w:pPr>
        <w:pStyle w:val="Prrafodelista"/>
        <w:numPr>
          <w:ilvl w:val="0"/>
          <w:numId w:val="19"/>
        </w:numPr>
        <w:jc w:val="both"/>
        <w:rPr>
          <w:rFonts w:cstheme="minorHAnsi"/>
          <w:sz w:val="24"/>
          <w:szCs w:val="24"/>
          <w:lang w:val="es-CO"/>
        </w:rPr>
      </w:pPr>
      <w:r w:rsidRPr="00711D25">
        <w:rPr>
          <w:rFonts w:cstheme="minorHAnsi"/>
          <w:sz w:val="24"/>
          <w:szCs w:val="24"/>
          <w:lang w:val="es-CO"/>
        </w:rPr>
        <w:t>Principios</w:t>
      </w:r>
    </w:p>
    <w:p w14:paraId="4B2C312E" w14:textId="3C09A621" w:rsidR="00E8069C" w:rsidRPr="00711D25" w:rsidRDefault="00E8069C" w:rsidP="00C2391B">
      <w:pPr>
        <w:pStyle w:val="Prrafodelista"/>
        <w:numPr>
          <w:ilvl w:val="0"/>
          <w:numId w:val="19"/>
        </w:numPr>
        <w:jc w:val="both"/>
        <w:rPr>
          <w:rFonts w:cstheme="minorHAnsi"/>
          <w:sz w:val="24"/>
          <w:szCs w:val="24"/>
          <w:lang w:val="es-CO"/>
        </w:rPr>
      </w:pPr>
      <w:r w:rsidRPr="00711D25">
        <w:rPr>
          <w:rFonts w:cstheme="minorHAnsi"/>
          <w:sz w:val="24"/>
          <w:szCs w:val="24"/>
          <w:lang w:val="es-CO"/>
        </w:rPr>
        <w:t>Enfoques</w:t>
      </w:r>
    </w:p>
    <w:p w14:paraId="59370D77" w14:textId="2DF4F477" w:rsidR="00C2391B" w:rsidRPr="00711D25" w:rsidRDefault="00C2391B" w:rsidP="00C2391B">
      <w:pPr>
        <w:jc w:val="both"/>
        <w:rPr>
          <w:rFonts w:cstheme="minorHAnsi"/>
          <w:sz w:val="24"/>
          <w:szCs w:val="24"/>
          <w:lang w:val="es-CO"/>
        </w:rPr>
      </w:pPr>
    </w:p>
    <w:p w14:paraId="2953437C" w14:textId="77777777" w:rsidR="00C2391B" w:rsidRPr="00711D25" w:rsidRDefault="00C2391B" w:rsidP="00C2391B">
      <w:pPr>
        <w:jc w:val="both"/>
        <w:rPr>
          <w:rFonts w:cstheme="minorHAnsi"/>
          <w:sz w:val="24"/>
          <w:szCs w:val="24"/>
          <w:lang w:val="es-CO"/>
        </w:rPr>
      </w:pPr>
    </w:p>
    <w:p w14:paraId="796795BD" w14:textId="77777777" w:rsidR="00E8069C" w:rsidRPr="00711D25" w:rsidRDefault="00E8069C" w:rsidP="00C2391B">
      <w:pPr>
        <w:ind w:left="-1134"/>
        <w:jc w:val="both"/>
        <w:rPr>
          <w:rFonts w:cstheme="minorHAnsi"/>
          <w:sz w:val="24"/>
          <w:szCs w:val="24"/>
          <w:lang w:val="es-CO"/>
        </w:rPr>
      </w:pPr>
      <w:r w:rsidRPr="00711D25">
        <w:rPr>
          <w:rFonts w:cstheme="minorHAnsi"/>
          <w:noProof/>
          <w:sz w:val="24"/>
          <w:szCs w:val="24"/>
          <w:lang w:val="es-CO" w:eastAsia="es-CO"/>
        </w:rPr>
        <w:drawing>
          <wp:inline distT="0" distB="0" distL="0" distR="0" wp14:anchorId="7E8FC600" wp14:editId="2828B08C">
            <wp:extent cx="7379682" cy="4150759"/>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36189" cy="4182542"/>
                    </a:xfrm>
                    <a:prstGeom prst="rect">
                      <a:avLst/>
                    </a:prstGeom>
                  </pic:spPr>
                </pic:pic>
              </a:graphicData>
            </a:graphic>
          </wp:inline>
        </w:drawing>
      </w:r>
    </w:p>
    <w:p w14:paraId="15E8604F" w14:textId="77777777" w:rsidR="00E8069C" w:rsidRPr="00711D25" w:rsidRDefault="00E476B8" w:rsidP="002A71DB">
      <w:pPr>
        <w:ind w:left="426"/>
        <w:jc w:val="both"/>
        <w:rPr>
          <w:rFonts w:cstheme="minorHAnsi"/>
          <w:sz w:val="24"/>
          <w:szCs w:val="24"/>
          <w:lang w:val="es-CO"/>
        </w:rPr>
      </w:pPr>
      <w:sdt>
        <w:sdtPr>
          <w:rPr>
            <w:rFonts w:cstheme="minorHAnsi"/>
            <w:sz w:val="24"/>
            <w:szCs w:val="24"/>
            <w:lang w:val="es-CO"/>
          </w:rPr>
          <w:id w:val="941269024"/>
          <w:citation/>
        </w:sdtPr>
        <w:sdtEndPr/>
        <w:sdtContent>
          <w:r w:rsidR="00E8069C" w:rsidRPr="00711D25">
            <w:rPr>
              <w:rFonts w:cstheme="minorHAnsi"/>
              <w:sz w:val="24"/>
              <w:szCs w:val="24"/>
              <w:lang w:val="es-CO"/>
            </w:rPr>
            <w:fldChar w:fldCharType="begin"/>
          </w:r>
          <w:r w:rsidR="00E8069C" w:rsidRPr="00711D25">
            <w:rPr>
              <w:rFonts w:cstheme="minorHAnsi"/>
              <w:sz w:val="24"/>
              <w:szCs w:val="24"/>
              <w:lang w:val="es-CO"/>
            </w:rPr>
            <w:instrText xml:space="preserve"> CITATION UAE221 \l 9226 </w:instrText>
          </w:r>
          <w:r w:rsidR="00E8069C" w:rsidRPr="00711D25">
            <w:rPr>
              <w:rFonts w:cstheme="minorHAnsi"/>
              <w:sz w:val="24"/>
              <w:szCs w:val="24"/>
              <w:lang w:val="es-CO"/>
            </w:rPr>
            <w:fldChar w:fldCharType="separate"/>
          </w:r>
          <w:r w:rsidR="00E8069C" w:rsidRPr="00711D25">
            <w:rPr>
              <w:rFonts w:cstheme="minorHAnsi"/>
              <w:noProof/>
              <w:sz w:val="24"/>
              <w:szCs w:val="24"/>
              <w:lang w:val="es-CO"/>
            </w:rPr>
            <w:t>(UAESP, SAPI- Sistema de Atención y Participación Integral-, 2022)</w:t>
          </w:r>
          <w:r w:rsidR="00E8069C" w:rsidRPr="00711D25">
            <w:rPr>
              <w:rFonts w:cstheme="minorHAnsi"/>
              <w:sz w:val="24"/>
              <w:szCs w:val="24"/>
              <w:lang w:val="es-CO"/>
            </w:rPr>
            <w:fldChar w:fldCharType="end"/>
          </w:r>
        </w:sdtContent>
      </w:sdt>
    </w:p>
    <w:p w14:paraId="0EC378DD" w14:textId="1BD3B400" w:rsidR="00E8069C" w:rsidRPr="00711D25" w:rsidRDefault="00E8069C" w:rsidP="002A71DB">
      <w:pPr>
        <w:ind w:left="426"/>
        <w:jc w:val="both"/>
        <w:rPr>
          <w:rFonts w:cstheme="minorHAnsi"/>
          <w:sz w:val="24"/>
          <w:szCs w:val="24"/>
          <w:lang w:val="es-CO"/>
        </w:rPr>
      </w:pPr>
    </w:p>
    <w:p w14:paraId="23AD323A" w14:textId="466CA6D3" w:rsidR="00C2391B" w:rsidRPr="00711D25" w:rsidRDefault="00C2391B" w:rsidP="002A71DB">
      <w:pPr>
        <w:ind w:left="426"/>
        <w:jc w:val="both"/>
        <w:rPr>
          <w:rFonts w:cstheme="minorHAnsi"/>
          <w:sz w:val="24"/>
          <w:szCs w:val="24"/>
          <w:lang w:val="es-CO"/>
        </w:rPr>
      </w:pPr>
    </w:p>
    <w:p w14:paraId="5148B8A1" w14:textId="6DDFD95E" w:rsidR="00C2391B" w:rsidRPr="00711D25" w:rsidRDefault="00C2391B" w:rsidP="002A71DB">
      <w:pPr>
        <w:ind w:left="426"/>
        <w:jc w:val="both"/>
        <w:rPr>
          <w:rFonts w:cstheme="minorHAnsi"/>
          <w:sz w:val="24"/>
          <w:szCs w:val="24"/>
          <w:lang w:val="es-CO"/>
        </w:rPr>
      </w:pPr>
    </w:p>
    <w:p w14:paraId="3FA2E608" w14:textId="675F968C" w:rsidR="00C2391B" w:rsidRPr="00711D25" w:rsidRDefault="00C2391B" w:rsidP="002A71DB">
      <w:pPr>
        <w:ind w:left="426"/>
        <w:jc w:val="both"/>
        <w:rPr>
          <w:rFonts w:cstheme="minorHAnsi"/>
          <w:sz w:val="24"/>
          <w:szCs w:val="24"/>
          <w:lang w:val="es-CO"/>
        </w:rPr>
      </w:pPr>
    </w:p>
    <w:p w14:paraId="591F6A4D" w14:textId="253DE5F7" w:rsidR="00C2391B" w:rsidRPr="00711D25" w:rsidRDefault="00C2391B" w:rsidP="002A71DB">
      <w:pPr>
        <w:ind w:left="426"/>
        <w:jc w:val="both"/>
        <w:rPr>
          <w:rFonts w:cstheme="minorHAnsi"/>
          <w:sz w:val="24"/>
          <w:szCs w:val="24"/>
          <w:lang w:val="es-CO"/>
        </w:rPr>
      </w:pPr>
    </w:p>
    <w:p w14:paraId="52ABEDFA" w14:textId="28D560F8" w:rsidR="00C2391B" w:rsidRPr="00711D25" w:rsidRDefault="00C2391B" w:rsidP="002A71DB">
      <w:pPr>
        <w:ind w:left="426"/>
        <w:jc w:val="both"/>
        <w:rPr>
          <w:rFonts w:cstheme="minorHAnsi"/>
          <w:sz w:val="24"/>
          <w:szCs w:val="24"/>
          <w:lang w:val="es-CO"/>
        </w:rPr>
      </w:pPr>
    </w:p>
    <w:p w14:paraId="1CF5D912" w14:textId="1E954C40" w:rsidR="00C2391B" w:rsidRPr="00711D25" w:rsidRDefault="00C2391B" w:rsidP="002A71DB">
      <w:pPr>
        <w:ind w:left="426"/>
        <w:jc w:val="both"/>
        <w:rPr>
          <w:rFonts w:cstheme="minorHAnsi"/>
          <w:sz w:val="24"/>
          <w:szCs w:val="24"/>
          <w:lang w:val="es-CO"/>
        </w:rPr>
      </w:pPr>
    </w:p>
    <w:p w14:paraId="609AFC61" w14:textId="34D0F9DE" w:rsidR="00C2391B" w:rsidRPr="00711D25" w:rsidRDefault="00C2391B" w:rsidP="002A71DB">
      <w:pPr>
        <w:ind w:left="426"/>
        <w:jc w:val="both"/>
        <w:rPr>
          <w:rFonts w:cstheme="minorHAnsi"/>
          <w:sz w:val="24"/>
          <w:szCs w:val="24"/>
          <w:lang w:val="es-CO"/>
        </w:rPr>
      </w:pPr>
    </w:p>
    <w:p w14:paraId="500E9150" w14:textId="59E997D5" w:rsidR="00C2391B" w:rsidRPr="00711D25" w:rsidRDefault="00C2391B" w:rsidP="002A71DB">
      <w:pPr>
        <w:ind w:left="426"/>
        <w:jc w:val="both"/>
        <w:rPr>
          <w:rFonts w:cstheme="minorHAnsi"/>
          <w:sz w:val="24"/>
          <w:szCs w:val="24"/>
          <w:lang w:val="es-CO"/>
        </w:rPr>
      </w:pPr>
    </w:p>
    <w:p w14:paraId="7172A430" w14:textId="5611AF29" w:rsidR="00C2391B" w:rsidRPr="00711D25" w:rsidRDefault="00C2391B" w:rsidP="002A71DB">
      <w:pPr>
        <w:ind w:left="426"/>
        <w:jc w:val="both"/>
        <w:rPr>
          <w:rFonts w:cstheme="minorHAnsi"/>
          <w:sz w:val="24"/>
          <w:szCs w:val="24"/>
          <w:lang w:val="es-CO"/>
        </w:rPr>
      </w:pPr>
    </w:p>
    <w:p w14:paraId="7F799D1E" w14:textId="778D974F" w:rsidR="00C2391B" w:rsidRPr="00711D25" w:rsidRDefault="00C2391B" w:rsidP="002A71DB">
      <w:pPr>
        <w:ind w:left="426"/>
        <w:jc w:val="both"/>
        <w:rPr>
          <w:rFonts w:cstheme="minorHAnsi"/>
          <w:sz w:val="24"/>
          <w:szCs w:val="24"/>
          <w:lang w:val="es-CO"/>
        </w:rPr>
      </w:pPr>
    </w:p>
    <w:p w14:paraId="7C0078AB" w14:textId="75605DDE" w:rsidR="00E8069C" w:rsidRPr="00711D25" w:rsidRDefault="00C2391B" w:rsidP="0099526D">
      <w:pPr>
        <w:pStyle w:val="Ttulo3"/>
        <w:rPr>
          <w:lang w:val="es-CO"/>
        </w:rPr>
      </w:pPr>
      <w:bookmarkStart w:id="4" w:name="_Toc104160994"/>
      <w:r w:rsidRPr="00711D25">
        <w:rPr>
          <w:lang w:val="es-CO"/>
        </w:rPr>
        <w:t>ESCENARIOS/INSTANCIAS DE PARTICIPACIÓN Y CONTROL SOCIAL DE LA ENTIDAD</w:t>
      </w:r>
      <w:bookmarkEnd w:id="4"/>
    </w:p>
    <w:p w14:paraId="392235C7" w14:textId="77777777" w:rsidR="00E8069C" w:rsidRPr="00711D25" w:rsidRDefault="00E8069C" w:rsidP="002A71DB">
      <w:pPr>
        <w:ind w:left="426"/>
        <w:jc w:val="both"/>
        <w:rPr>
          <w:rFonts w:cstheme="minorHAnsi"/>
          <w:sz w:val="24"/>
          <w:szCs w:val="24"/>
          <w:lang w:val="es-CO"/>
        </w:rPr>
      </w:pPr>
    </w:p>
    <w:p w14:paraId="7075DE4B" w14:textId="0CFE15DF"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 xml:space="preserve">Las herramientas del </w:t>
      </w:r>
      <w:proofErr w:type="gramStart"/>
      <w:r w:rsidRPr="00711D25">
        <w:rPr>
          <w:rFonts w:cstheme="minorHAnsi"/>
          <w:sz w:val="24"/>
          <w:szCs w:val="24"/>
          <w:lang w:val="es-CO"/>
        </w:rPr>
        <w:t>SAPI,</w:t>
      </w:r>
      <w:proofErr w:type="gramEnd"/>
      <w:r w:rsidRPr="00711D25">
        <w:rPr>
          <w:rFonts w:cstheme="minorHAnsi"/>
          <w:sz w:val="24"/>
          <w:szCs w:val="24"/>
          <w:lang w:val="es-CO"/>
        </w:rPr>
        <w:t xml:space="preserve"> se enmarcan en la Estrategia de Participación Ciudadana 2021 – 2023 que a su vez cuentan con la trazabilidad en el Modelo Integrado de Planeación y Gestión -MIPG (diagnóstico, formulación, implementación, evaluación, seguimiento). La Caracterización de cada uno con sus programas es:</w:t>
      </w:r>
    </w:p>
    <w:p w14:paraId="0A99C82F" w14:textId="77777777" w:rsidR="00C2391B" w:rsidRPr="00711D25" w:rsidRDefault="00C2391B" w:rsidP="002A71DB">
      <w:pPr>
        <w:ind w:left="426"/>
        <w:jc w:val="both"/>
        <w:rPr>
          <w:rFonts w:cstheme="minorHAnsi"/>
          <w:sz w:val="24"/>
          <w:szCs w:val="24"/>
          <w:lang w:val="es-CO"/>
        </w:rPr>
      </w:pPr>
    </w:p>
    <w:p w14:paraId="74DDDCA1" w14:textId="77777777" w:rsidR="00E8069C" w:rsidRPr="00711D25" w:rsidRDefault="00E8069C" w:rsidP="0099526D">
      <w:pPr>
        <w:pStyle w:val="Encabezadodelalista"/>
        <w:rPr>
          <w:lang w:val="es-CO"/>
        </w:rPr>
      </w:pPr>
      <w:r w:rsidRPr="00711D25">
        <w:rPr>
          <w:lang w:val="es-CO"/>
        </w:rPr>
        <w:t>Espacios de interacción Ciudadana</w:t>
      </w:r>
    </w:p>
    <w:p w14:paraId="7E65F037" w14:textId="77777777" w:rsidR="00E8069C" w:rsidRPr="00711D25" w:rsidRDefault="00E8069C" w:rsidP="00C2391B">
      <w:pPr>
        <w:pStyle w:val="Prrafodelista"/>
        <w:numPr>
          <w:ilvl w:val="0"/>
          <w:numId w:val="13"/>
        </w:numPr>
        <w:ind w:left="2268"/>
        <w:rPr>
          <w:rFonts w:cstheme="minorHAnsi"/>
          <w:sz w:val="24"/>
          <w:szCs w:val="24"/>
          <w:lang w:val="es-CO"/>
        </w:rPr>
      </w:pPr>
      <w:r w:rsidRPr="00711D25">
        <w:rPr>
          <w:rFonts w:cstheme="minorHAnsi"/>
          <w:sz w:val="24"/>
          <w:szCs w:val="24"/>
          <w:lang w:val="es-CO"/>
        </w:rPr>
        <w:t>Presupuestos participativos</w:t>
      </w:r>
    </w:p>
    <w:p w14:paraId="27BD6531" w14:textId="77777777" w:rsidR="00E8069C" w:rsidRPr="00711D25" w:rsidRDefault="00E8069C" w:rsidP="00C2391B">
      <w:pPr>
        <w:pStyle w:val="Prrafodelista"/>
        <w:numPr>
          <w:ilvl w:val="0"/>
          <w:numId w:val="13"/>
        </w:numPr>
        <w:ind w:left="2268"/>
        <w:rPr>
          <w:rFonts w:cstheme="minorHAnsi"/>
          <w:sz w:val="24"/>
          <w:szCs w:val="24"/>
          <w:lang w:val="es-CO"/>
        </w:rPr>
      </w:pPr>
      <w:r w:rsidRPr="00711D25">
        <w:rPr>
          <w:rFonts w:cstheme="minorHAnsi"/>
          <w:sz w:val="24"/>
          <w:szCs w:val="24"/>
          <w:lang w:val="es-CO"/>
        </w:rPr>
        <w:t>Pactos Ciudadanos</w:t>
      </w:r>
    </w:p>
    <w:p w14:paraId="27DFE258" w14:textId="77777777" w:rsidR="00E8069C" w:rsidRPr="00711D25" w:rsidRDefault="00E8069C" w:rsidP="00C2391B">
      <w:pPr>
        <w:pStyle w:val="Prrafodelista"/>
        <w:numPr>
          <w:ilvl w:val="0"/>
          <w:numId w:val="13"/>
        </w:numPr>
        <w:ind w:left="2268"/>
        <w:rPr>
          <w:rFonts w:cstheme="minorHAnsi"/>
          <w:sz w:val="24"/>
          <w:szCs w:val="24"/>
          <w:lang w:val="es-CO"/>
        </w:rPr>
      </w:pPr>
      <w:r w:rsidRPr="00711D25">
        <w:rPr>
          <w:rFonts w:cstheme="minorHAnsi"/>
          <w:sz w:val="24"/>
          <w:szCs w:val="24"/>
          <w:lang w:val="es-CO"/>
        </w:rPr>
        <w:t>Nodos Digitales</w:t>
      </w:r>
    </w:p>
    <w:p w14:paraId="52FAFFC4" w14:textId="77777777" w:rsidR="00E8069C" w:rsidRPr="00711D25" w:rsidRDefault="00E8069C" w:rsidP="00C2391B">
      <w:pPr>
        <w:pStyle w:val="Prrafodelista"/>
        <w:numPr>
          <w:ilvl w:val="0"/>
          <w:numId w:val="13"/>
        </w:numPr>
        <w:ind w:left="2268"/>
        <w:rPr>
          <w:rFonts w:cstheme="minorHAnsi"/>
          <w:sz w:val="24"/>
          <w:szCs w:val="24"/>
          <w:lang w:val="es-CO"/>
        </w:rPr>
      </w:pPr>
      <w:r w:rsidRPr="00711D25">
        <w:rPr>
          <w:rFonts w:cstheme="minorHAnsi"/>
          <w:sz w:val="24"/>
          <w:szCs w:val="24"/>
          <w:lang w:val="es-CO"/>
        </w:rPr>
        <w:t>Espacios legalmente constituidos</w:t>
      </w:r>
    </w:p>
    <w:p w14:paraId="0232EC15" w14:textId="77777777" w:rsidR="00E8069C" w:rsidRPr="00711D25" w:rsidRDefault="00E8069C" w:rsidP="00C2391B">
      <w:pPr>
        <w:pStyle w:val="Prrafodelista"/>
        <w:numPr>
          <w:ilvl w:val="0"/>
          <w:numId w:val="13"/>
        </w:numPr>
        <w:ind w:left="2268"/>
        <w:rPr>
          <w:rFonts w:cstheme="minorHAnsi"/>
          <w:sz w:val="24"/>
          <w:szCs w:val="24"/>
          <w:lang w:val="es-CO"/>
        </w:rPr>
      </w:pPr>
      <w:r w:rsidRPr="00711D25">
        <w:rPr>
          <w:rFonts w:cstheme="minorHAnsi"/>
          <w:sz w:val="24"/>
          <w:szCs w:val="24"/>
          <w:lang w:val="es-CO"/>
        </w:rPr>
        <w:t>Espacios dinámicos</w:t>
      </w:r>
    </w:p>
    <w:p w14:paraId="769787FD" w14:textId="15DEBCD3" w:rsidR="00E8069C" w:rsidRPr="00711D25" w:rsidRDefault="00E8069C" w:rsidP="00C2391B">
      <w:pPr>
        <w:pStyle w:val="Prrafodelista"/>
        <w:numPr>
          <w:ilvl w:val="0"/>
          <w:numId w:val="13"/>
        </w:numPr>
        <w:ind w:left="2268"/>
        <w:rPr>
          <w:rFonts w:cstheme="minorHAnsi"/>
          <w:sz w:val="24"/>
          <w:szCs w:val="24"/>
          <w:lang w:val="es-CO"/>
        </w:rPr>
      </w:pPr>
      <w:r w:rsidRPr="00711D25">
        <w:rPr>
          <w:rFonts w:cstheme="minorHAnsi"/>
          <w:sz w:val="24"/>
          <w:szCs w:val="24"/>
          <w:lang w:val="es-CO"/>
        </w:rPr>
        <w:t>Programa de Cultura Ciudadana #LaBasuraNoEsBasura</w:t>
      </w:r>
    </w:p>
    <w:p w14:paraId="1CFEA71F" w14:textId="77777777" w:rsidR="00C2391B" w:rsidRPr="00711D25" w:rsidRDefault="00C2391B" w:rsidP="00C2391B">
      <w:pPr>
        <w:pStyle w:val="Prrafodelista"/>
        <w:ind w:left="2268"/>
        <w:rPr>
          <w:rFonts w:cstheme="minorHAnsi"/>
          <w:sz w:val="24"/>
          <w:szCs w:val="24"/>
          <w:lang w:val="es-CO"/>
        </w:rPr>
      </w:pPr>
    </w:p>
    <w:p w14:paraId="2E48F51E" w14:textId="77777777" w:rsidR="00E8069C" w:rsidRPr="00711D25" w:rsidRDefault="00E8069C" w:rsidP="0099526D">
      <w:pPr>
        <w:pStyle w:val="Encabezadodelalista"/>
        <w:rPr>
          <w:lang w:val="es-CO"/>
        </w:rPr>
      </w:pPr>
      <w:r w:rsidRPr="00711D25">
        <w:rPr>
          <w:lang w:val="es-CO"/>
        </w:rPr>
        <w:t>Mecanismos de control, veeduría y aportes de cualificación en la gestión</w:t>
      </w:r>
    </w:p>
    <w:p w14:paraId="3FF04236" w14:textId="77777777" w:rsidR="00E8069C" w:rsidRPr="00711D25" w:rsidRDefault="00E8069C" w:rsidP="00C2391B">
      <w:pPr>
        <w:pStyle w:val="Prrafodelista"/>
        <w:numPr>
          <w:ilvl w:val="0"/>
          <w:numId w:val="15"/>
        </w:numPr>
        <w:ind w:left="2268"/>
        <w:rPr>
          <w:rFonts w:cstheme="minorHAnsi"/>
          <w:sz w:val="24"/>
          <w:szCs w:val="24"/>
          <w:lang w:val="es-CO"/>
        </w:rPr>
      </w:pPr>
      <w:r w:rsidRPr="00711D25">
        <w:rPr>
          <w:rFonts w:cstheme="minorHAnsi"/>
          <w:sz w:val="24"/>
          <w:szCs w:val="24"/>
          <w:lang w:val="es-CO"/>
        </w:rPr>
        <w:t>Talleres de Control Social</w:t>
      </w:r>
    </w:p>
    <w:p w14:paraId="7F28E1F0" w14:textId="77777777" w:rsidR="00E8069C" w:rsidRPr="00711D25" w:rsidRDefault="00E8069C" w:rsidP="00C2391B">
      <w:pPr>
        <w:pStyle w:val="Prrafodelista"/>
        <w:numPr>
          <w:ilvl w:val="0"/>
          <w:numId w:val="15"/>
        </w:numPr>
        <w:ind w:left="2268"/>
        <w:rPr>
          <w:rFonts w:cstheme="minorHAnsi"/>
          <w:sz w:val="24"/>
          <w:szCs w:val="24"/>
          <w:lang w:val="es-CO"/>
        </w:rPr>
      </w:pPr>
      <w:r w:rsidRPr="00711D25">
        <w:rPr>
          <w:rFonts w:cstheme="minorHAnsi"/>
          <w:sz w:val="24"/>
          <w:szCs w:val="24"/>
          <w:lang w:val="es-CO"/>
        </w:rPr>
        <w:t>Espacios de sensibilización y jornadas de capacitación</w:t>
      </w:r>
    </w:p>
    <w:p w14:paraId="5E70A999" w14:textId="77777777" w:rsidR="00E8069C" w:rsidRPr="00711D25" w:rsidRDefault="00E8069C" w:rsidP="00C2391B">
      <w:pPr>
        <w:pStyle w:val="Prrafodelista"/>
        <w:numPr>
          <w:ilvl w:val="0"/>
          <w:numId w:val="15"/>
        </w:numPr>
        <w:ind w:left="2268"/>
        <w:rPr>
          <w:rFonts w:cstheme="minorHAnsi"/>
          <w:sz w:val="24"/>
          <w:szCs w:val="24"/>
          <w:lang w:val="es-CO"/>
        </w:rPr>
      </w:pPr>
      <w:r w:rsidRPr="00711D25">
        <w:rPr>
          <w:rFonts w:cstheme="minorHAnsi"/>
          <w:sz w:val="24"/>
          <w:szCs w:val="24"/>
          <w:lang w:val="es-CO"/>
        </w:rPr>
        <w:t>Observatorio Ciudadano</w:t>
      </w:r>
    </w:p>
    <w:p w14:paraId="232744B3" w14:textId="77777777" w:rsidR="00E8069C" w:rsidRPr="00711D25" w:rsidRDefault="00E8069C" w:rsidP="00C2391B">
      <w:pPr>
        <w:pStyle w:val="Prrafodelista"/>
        <w:numPr>
          <w:ilvl w:val="0"/>
          <w:numId w:val="15"/>
        </w:numPr>
        <w:ind w:left="2268"/>
        <w:rPr>
          <w:rFonts w:cstheme="minorHAnsi"/>
          <w:sz w:val="24"/>
          <w:szCs w:val="24"/>
          <w:lang w:val="es-CO"/>
        </w:rPr>
      </w:pPr>
      <w:r w:rsidRPr="00711D25">
        <w:rPr>
          <w:rFonts w:cstheme="minorHAnsi"/>
          <w:sz w:val="24"/>
          <w:szCs w:val="24"/>
          <w:lang w:val="es-CO"/>
        </w:rPr>
        <w:t>Veedurías Ciudadanas</w:t>
      </w:r>
    </w:p>
    <w:p w14:paraId="34835301" w14:textId="705E1A23" w:rsidR="00E8069C" w:rsidRPr="00711D25" w:rsidRDefault="00E8069C" w:rsidP="00C2391B">
      <w:pPr>
        <w:pStyle w:val="Prrafodelista"/>
        <w:numPr>
          <w:ilvl w:val="0"/>
          <w:numId w:val="15"/>
        </w:numPr>
        <w:ind w:left="2268"/>
        <w:rPr>
          <w:rFonts w:cstheme="minorHAnsi"/>
          <w:sz w:val="24"/>
          <w:szCs w:val="24"/>
          <w:lang w:val="es-CO"/>
        </w:rPr>
      </w:pPr>
      <w:r w:rsidRPr="00711D25">
        <w:rPr>
          <w:rFonts w:cstheme="minorHAnsi"/>
          <w:sz w:val="24"/>
          <w:szCs w:val="24"/>
          <w:lang w:val="es-CO"/>
        </w:rPr>
        <w:t>Control Social de Servicios Públicos</w:t>
      </w:r>
    </w:p>
    <w:p w14:paraId="651DB4A9" w14:textId="77777777" w:rsidR="00C2391B" w:rsidRPr="00711D25" w:rsidRDefault="00C2391B" w:rsidP="00C2391B">
      <w:pPr>
        <w:pStyle w:val="Prrafodelista"/>
        <w:ind w:left="2268"/>
        <w:rPr>
          <w:rFonts w:cstheme="minorHAnsi"/>
          <w:sz w:val="24"/>
          <w:szCs w:val="24"/>
          <w:lang w:val="es-CO"/>
        </w:rPr>
      </w:pPr>
    </w:p>
    <w:p w14:paraId="2D142E3F" w14:textId="77777777" w:rsidR="00E8069C" w:rsidRPr="00711D25" w:rsidRDefault="00E8069C" w:rsidP="0099526D">
      <w:pPr>
        <w:pStyle w:val="Encabezadodelalista"/>
        <w:rPr>
          <w:lang w:val="es-CO"/>
        </w:rPr>
      </w:pPr>
      <w:r w:rsidRPr="00711D25">
        <w:rPr>
          <w:lang w:val="es-CO"/>
        </w:rPr>
        <w:t>Canales de reportes para acción en tiempo real desde la misionalidad de la UAESP</w:t>
      </w:r>
    </w:p>
    <w:p w14:paraId="7A3EFB67" w14:textId="77777777" w:rsidR="00E8069C" w:rsidRPr="00711D25" w:rsidRDefault="00E8069C" w:rsidP="00C2391B">
      <w:pPr>
        <w:pStyle w:val="Prrafodelista"/>
        <w:numPr>
          <w:ilvl w:val="0"/>
          <w:numId w:val="14"/>
        </w:numPr>
        <w:ind w:left="2268"/>
        <w:rPr>
          <w:rFonts w:cstheme="minorHAnsi"/>
          <w:sz w:val="24"/>
          <w:szCs w:val="24"/>
          <w:lang w:val="es-CO"/>
        </w:rPr>
      </w:pPr>
      <w:r w:rsidRPr="00711D25">
        <w:rPr>
          <w:rFonts w:cstheme="minorHAnsi"/>
          <w:sz w:val="24"/>
          <w:szCs w:val="24"/>
          <w:lang w:val="es-CO"/>
        </w:rPr>
        <w:t>Ferias de Servicios</w:t>
      </w:r>
    </w:p>
    <w:p w14:paraId="5D3F9A6C" w14:textId="77777777" w:rsidR="00E8069C" w:rsidRPr="00711D25" w:rsidRDefault="00E8069C" w:rsidP="00C2391B">
      <w:pPr>
        <w:pStyle w:val="Prrafodelista"/>
        <w:numPr>
          <w:ilvl w:val="0"/>
          <w:numId w:val="14"/>
        </w:numPr>
        <w:ind w:left="2268"/>
        <w:rPr>
          <w:rFonts w:cstheme="minorHAnsi"/>
          <w:sz w:val="24"/>
          <w:szCs w:val="24"/>
          <w:lang w:val="es-CO"/>
        </w:rPr>
      </w:pPr>
      <w:r w:rsidRPr="00711D25">
        <w:rPr>
          <w:rFonts w:cstheme="minorHAnsi"/>
          <w:sz w:val="24"/>
          <w:szCs w:val="24"/>
          <w:lang w:val="es-CO"/>
        </w:rPr>
        <w:t>Consejos Locales de Gobierno</w:t>
      </w:r>
    </w:p>
    <w:p w14:paraId="6C1412C0" w14:textId="77777777" w:rsidR="00E8069C" w:rsidRPr="00711D25" w:rsidRDefault="00E8069C" w:rsidP="00C2391B">
      <w:pPr>
        <w:pStyle w:val="Prrafodelista"/>
        <w:numPr>
          <w:ilvl w:val="0"/>
          <w:numId w:val="14"/>
        </w:numPr>
        <w:ind w:left="2268"/>
        <w:rPr>
          <w:rFonts w:cstheme="minorHAnsi"/>
          <w:sz w:val="24"/>
          <w:szCs w:val="24"/>
          <w:lang w:val="es-CO"/>
        </w:rPr>
      </w:pPr>
      <w:r w:rsidRPr="00711D25">
        <w:rPr>
          <w:rFonts w:cstheme="minorHAnsi"/>
          <w:sz w:val="24"/>
          <w:szCs w:val="24"/>
          <w:lang w:val="es-CO"/>
        </w:rPr>
        <w:t>Escuadrón de la Limpieza</w:t>
      </w:r>
    </w:p>
    <w:p w14:paraId="592030B5" w14:textId="77777777" w:rsidR="00E8069C" w:rsidRPr="00711D25" w:rsidRDefault="00E8069C" w:rsidP="00C2391B">
      <w:pPr>
        <w:pStyle w:val="Prrafodelista"/>
        <w:numPr>
          <w:ilvl w:val="0"/>
          <w:numId w:val="14"/>
        </w:numPr>
        <w:ind w:left="2268"/>
        <w:rPr>
          <w:rFonts w:cstheme="minorHAnsi"/>
          <w:sz w:val="24"/>
          <w:szCs w:val="24"/>
          <w:lang w:val="es-CO"/>
        </w:rPr>
      </w:pPr>
      <w:r w:rsidRPr="00711D25">
        <w:rPr>
          <w:rFonts w:cstheme="minorHAnsi"/>
          <w:sz w:val="24"/>
          <w:szCs w:val="24"/>
          <w:lang w:val="es-CO"/>
        </w:rPr>
        <w:t>Juntos Cuidamos Bogotá</w:t>
      </w:r>
    </w:p>
    <w:p w14:paraId="42F96B64" w14:textId="77777777" w:rsidR="00E8069C" w:rsidRPr="00711D25" w:rsidRDefault="00E8069C" w:rsidP="00C2391B">
      <w:pPr>
        <w:pStyle w:val="Prrafodelista"/>
        <w:numPr>
          <w:ilvl w:val="0"/>
          <w:numId w:val="14"/>
        </w:numPr>
        <w:ind w:left="2268"/>
        <w:rPr>
          <w:rFonts w:cstheme="minorHAnsi"/>
          <w:sz w:val="24"/>
          <w:szCs w:val="24"/>
          <w:lang w:val="es-CO"/>
        </w:rPr>
      </w:pPr>
      <w:proofErr w:type="spellStart"/>
      <w:r w:rsidRPr="00711D25">
        <w:rPr>
          <w:rFonts w:cstheme="minorHAnsi"/>
          <w:sz w:val="24"/>
          <w:szCs w:val="24"/>
          <w:lang w:val="es-CO"/>
        </w:rPr>
        <w:t>PatrullANDO</w:t>
      </w:r>
      <w:proofErr w:type="spellEnd"/>
    </w:p>
    <w:p w14:paraId="7599BAC9" w14:textId="77777777" w:rsidR="00E8069C" w:rsidRPr="00711D25" w:rsidRDefault="00E8069C" w:rsidP="00C2391B">
      <w:pPr>
        <w:pStyle w:val="Prrafodelista"/>
        <w:numPr>
          <w:ilvl w:val="0"/>
          <w:numId w:val="14"/>
        </w:numPr>
        <w:ind w:left="2268"/>
        <w:rPr>
          <w:rFonts w:cstheme="minorHAnsi"/>
          <w:sz w:val="24"/>
          <w:szCs w:val="24"/>
          <w:lang w:val="es-CO"/>
        </w:rPr>
      </w:pPr>
      <w:r w:rsidRPr="00711D25">
        <w:rPr>
          <w:rFonts w:cstheme="minorHAnsi"/>
          <w:sz w:val="24"/>
          <w:szCs w:val="24"/>
          <w:lang w:val="es-CO"/>
        </w:rPr>
        <w:t>Canales presenciales de atención</w:t>
      </w:r>
    </w:p>
    <w:p w14:paraId="259F9A98" w14:textId="3FA8B2A7" w:rsidR="00E8069C" w:rsidRPr="00711D25" w:rsidRDefault="00E8069C" w:rsidP="00C2391B">
      <w:pPr>
        <w:pStyle w:val="Prrafodelista"/>
        <w:numPr>
          <w:ilvl w:val="0"/>
          <w:numId w:val="14"/>
        </w:numPr>
        <w:ind w:left="2268"/>
        <w:rPr>
          <w:rFonts w:cstheme="minorHAnsi"/>
          <w:sz w:val="24"/>
          <w:szCs w:val="24"/>
          <w:lang w:val="es-CO"/>
        </w:rPr>
      </w:pPr>
      <w:r w:rsidRPr="00711D25">
        <w:rPr>
          <w:rFonts w:cstheme="minorHAnsi"/>
          <w:sz w:val="24"/>
          <w:szCs w:val="24"/>
          <w:lang w:val="es-CO"/>
        </w:rPr>
        <w:t>Incentivos a recicladores</w:t>
      </w:r>
    </w:p>
    <w:p w14:paraId="45DA82CA" w14:textId="77777777" w:rsidR="00C2391B" w:rsidRPr="00711D25" w:rsidRDefault="00C2391B" w:rsidP="00C2391B">
      <w:pPr>
        <w:pStyle w:val="Prrafodelista"/>
        <w:ind w:left="2268"/>
        <w:rPr>
          <w:rFonts w:cstheme="minorHAnsi"/>
          <w:sz w:val="24"/>
          <w:szCs w:val="24"/>
          <w:lang w:val="es-CO"/>
        </w:rPr>
      </w:pPr>
    </w:p>
    <w:p w14:paraId="76FA9082" w14:textId="77777777" w:rsidR="00E8069C" w:rsidRPr="00711D25" w:rsidRDefault="00E8069C" w:rsidP="0099526D">
      <w:pPr>
        <w:pStyle w:val="Encabezadodelalista"/>
        <w:rPr>
          <w:lang w:val="es-CO"/>
        </w:rPr>
      </w:pPr>
      <w:r w:rsidRPr="00711D25">
        <w:rPr>
          <w:lang w:val="es-CO"/>
        </w:rPr>
        <w:t>Estrategias de rendición de cuentas por nuevos canales y contacto</w:t>
      </w:r>
    </w:p>
    <w:p w14:paraId="0586BC86" w14:textId="77777777" w:rsidR="00E8069C" w:rsidRPr="00711D25" w:rsidRDefault="00E8069C" w:rsidP="00C2391B">
      <w:pPr>
        <w:pStyle w:val="Prrafodelista"/>
        <w:numPr>
          <w:ilvl w:val="1"/>
          <w:numId w:val="15"/>
        </w:numPr>
        <w:ind w:left="2268"/>
        <w:rPr>
          <w:rFonts w:cstheme="minorHAnsi"/>
          <w:sz w:val="24"/>
          <w:szCs w:val="24"/>
          <w:lang w:val="es-CO"/>
        </w:rPr>
      </w:pPr>
      <w:r w:rsidRPr="00711D25">
        <w:rPr>
          <w:rFonts w:cstheme="minorHAnsi"/>
          <w:sz w:val="24"/>
          <w:szCs w:val="24"/>
          <w:lang w:val="es-CO"/>
        </w:rPr>
        <w:t>Mecanismos de diálogo de Rendición de cuentas</w:t>
      </w:r>
    </w:p>
    <w:p w14:paraId="65302BFF" w14:textId="77777777" w:rsidR="00E8069C" w:rsidRPr="00711D25" w:rsidRDefault="00E8069C" w:rsidP="00C2391B">
      <w:pPr>
        <w:pStyle w:val="Prrafodelista"/>
        <w:numPr>
          <w:ilvl w:val="2"/>
          <w:numId w:val="15"/>
        </w:numPr>
        <w:ind w:left="2268"/>
        <w:rPr>
          <w:rFonts w:cstheme="minorHAnsi"/>
          <w:sz w:val="24"/>
          <w:szCs w:val="24"/>
          <w:lang w:val="es-CO"/>
        </w:rPr>
      </w:pPr>
      <w:r w:rsidRPr="00711D25">
        <w:rPr>
          <w:rFonts w:cstheme="minorHAnsi"/>
          <w:sz w:val="24"/>
          <w:szCs w:val="24"/>
          <w:lang w:val="es-CO"/>
        </w:rPr>
        <w:t>Panel Ciudadano</w:t>
      </w:r>
    </w:p>
    <w:p w14:paraId="2CF23B13" w14:textId="37E03247" w:rsidR="00E8069C" w:rsidRPr="00F02349" w:rsidRDefault="00E8069C" w:rsidP="00F02349">
      <w:pPr>
        <w:pStyle w:val="Prrafodelista"/>
        <w:numPr>
          <w:ilvl w:val="2"/>
          <w:numId w:val="15"/>
        </w:numPr>
        <w:ind w:left="2268"/>
        <w:rPr>
          <w:rFonts w:cstheme="minorHAnsi"/>
          <w:sz w:val="24"/>
          <w:szCs w:val="24"/>
          <w:lang w:val="es-CO"/>
        </w:rPr>
      </w:pPr>
      <w:r w:rsidRPr="00711D25">
        <w:rPr>
          <w:rFonts w:cstheme="minorHAnsi"/>
          <w:sz w:val="24"/>
          <w:szCs w:val="24"/>
          <w:lang w:val="es-CO"/>
        </w:rPr>
        <w:t>Asamblea comunitaria</w:t>
      </w:r>
    </w:p>
    <w:p w14:paraId="63D10F75" w14:textId="77777777" w:rsidR="00E8069C" w:rsidRPr="00711D25" w:rsidRDefault="00E8069C" w:rsidP="00C2391B">
      <w:pPr>
        <w:pStyle w:val="Prrafodelista"/>
        <w:numPr>
          <w:ilvl w:val="2"/>
          <w:numId w:val="15"/>
        </w:numPr>
        <w:ind w:left="2268"/>
        <w:rPr>
          <w:rFonts w:cstheme="minorHAnsi"/>
          <w:sz w:val="24"/>
          <w:szCs w:val="24"/>
          <w:lang w:val="es-CO"/>
        </w:rPr>
      </w:pPr>
      <w:r w:rsidRPr="00711D25">
        <w:rPr>
          <w:rFonts w:cstheme="minorHAnsi"/>
          <w:sz w:val="24"/>
          <w:szCs w:val="24"/>
          <w:lang w:val="es-CO"/>
        </w:rPr>
        <w:lastRenderedPageBreak/>
        <w:t>Audiencias públicas</w:t>
      </w:r>
    </w:p>
    <w:p w14:paraId="664AE740" w14:textId="113F7F82" w:rsidR="00E8069C" w:rsidRPr="00711D25" w:rsidRDefault="00E8069C" w:rsidP="00C2391B">
      <w:pPr>
        <w:pStyle w:val="Prrafodelista"/>
        <w:numPr>
          <w:ilvl w:val="2"/>
          <w:numId w:val="15"/>
        </w:numPr>
        <w:ind w:left="2268"/>
        <w:rPr>
          <w:rFonts w:cstheme="minorHAnsi"/>
          <w:sz w:val="24"/>
          <w:szCs w:val="24"/>
          <w:lang w:val="es-CO"/>
        </w:rPr>
      </w:pPr>
      <w:r w:rsidRPr="00711D25">
        <w:rPr>
          <w:rFonts w:cstheme="minorHAnsi"/>
          <w:sz w:val="24"/>
          <w:szCs w:val="24"/>
          <w:lang w:val="es-CO"/>
        </w:rPr>
        <w:t>Encuentro Diálogo Participativo</w:t>
      </w:r>
    </w:p>
    <w:p w14:paraId="629663BB" w14:textId="77777777" w:rsidR="00E8069C" w:rsidRPr="00711D25" w:rsidRDefault="00E8069C" w:rsidP="00C2391B">
      <w:pPr>
        <w:pStyle w:val="Prrafodelista"/>
        <w:numPr>
          <w:ilvl w:val="2"/>
          <w:numId w:val="15"/>
        </w:numPr>
        <w:ind w:left="2268"/>
        <w:rPr>
          <w:rFonts w:cstheme="minorHAnsi"/>
          <w:sz w:val="24"/>
          <w:szCs w:val="24"/>
          <w:lang w:val="es-CO"/>
        </w:rPr>
      </w:pPr>
      <w:r w:rsidRPr="00711D25">
        <w:rPr>
          <w:rFonts w:cstheme="minorHAnsi"/>
          <w:sz w:val="24"/>
          <w:szCs w:val="24"/>
          <w:lang w:val="es-CO"/>
        </w:rPr>
        <w:t xml:space="preserve">Encuestas </w:t>
      </w:r>
    </w:p>
    <w:p w14:paraId="3E7CE2D6" w14:textId="77777777" w:rsidR="00E8069C" w:rsidRPr="00711D25" w:rsidRDefault="00E8069C" w:rsidP="0099526D">
      <w:pPr>
        <w:pStyle w:val="Encabezadodelalista"/>
        <w:rPr>
          <w:lang w:val="es-CO"/>
        </w:rPr>
      </w:pPr>
      <w:r w:rsidRPr="00711D25">
        <w:rPr>
          <w:lang w:val="es-CO"/>
        </w:rPr>
        <w:t xml:space="preserve">Atención a corporaciones, JAC, PH, otras entidades y grupos poblaciones de interés </w:t>
      </w:r>
    </w:p>
    <w:p w14:paraId="581706C7" w14:textId="77777777" w:rsidR="00E8069C" w:rsidRPr="00711D25" w:rsidRDefault="00E8069C" w:rsidP="00C2391B">
      <w:pPr>
        <w:pStyle w:val="Prrafodelista"/>
        <w:numPr>
          <w:ilvl w:val="0"/>
          <w:numId w:val="16"/>
        </w:numPr>
        <w:ind w:left="2268"/>
        <w:rPr>
          <w:rFonts w:cstheme="minorHAnsi"/>
          <w:sz w:val="24"/>
          <w:szCs w:val="24"/>
          <w:lang w:val="es-CO"/>
        </w:rPr>
      </w:pPr>
      <w:r w:rsidRPr="00711D25">
        <w:rPr>
          <w:rFonts w:cstheme="minorHAnsi"/>
          <w:sz w:val="24"/>
          <w:szCs w:val="24"/>
          <w:lang w:val="es-CO"/>
        </w:rPr>
        <w:t>Recorridos con JAC</w:t>
      </w:r>
    </w:p>
    <w:p w14:paraId="066BF4BC" w14:textId="77777777" w:rsidR="00E8069C" w:rsidRPr="00711D25" w:rsidRDefault="00E8069C" w:rsidP="00C2391B">
      <w:pPr>
        <w:pStyle w:val="Prrafodelista"/>
        <w:numPr>
          <w:ilvl w:val="0"/>
          <w:numId w:val="16"/>
        </w:numPr>
        <w:ind w:left="2268"/>
        <w:rPr>
          <w:rFonts w:cstheme="minorHAnsi"/>
          <w:sz w:val="24"/>
          <w:szCs w:val="24"/>
          <w:lang w:val="es-CO"/>
        </w:rPr>
      </w:pPr>
      <w:r w:rsidRPr="00711D25">
        <w:rPr>
          <w:rFonts w:cstheme="minorHAnsi"/>
          <w:sz w:val="24"/>
          <w:szCs w:val="24"/>
          <w:lang w:val="es-CO"/>
        </w:rPr>
        <w:t>Asistencia a JAL</w:t>
      </w:r>
    </w:p>
    <w:p w14:paraId="76988E1C" w14:textId="171B2C99" w:rsidR="00E8069C" w:rsidRPr="00711D25" w:rsidRDefault="00E8069C" w:rsidP="00C2391B">
      <w:pPr>
        <w:pStyle w:val="Prrafodelista"/>
        <w:numPr>
          <w:ilvl w:val="0"/>
          <w:numId w:val="16"/>
        </w:numPr>
        <w:ind w:left="2268"/>
        <w:rPr>
          <w:rFonts w:cstheme="minorHAnsi"/>
          <w:sz w:val="24"/>
          <w:szCs w:val="24"/>
          <w:lang w:val="es-CO"/>
        </w:rPr>
      </w:pPr>
      <w:r w:rsidRPr="00711D25">
        <w:rPr>
          <w:rFonts w:cstheme="minorHAnsi"/>
          <w:sz w:val="24"/>
          <w:szCs w:val="24"/>
          <w:lang w:val="es-CO"/>
        </w:rPr>
        <w:t xml:space="preserve">Sensibilizaciones y sello verde </w:t>
      </w:r>
    </w:p>
    <w:p w14:paraId="5590C2C1" w14:textId="77777777" w:rsidR="00E8069C" w:rsidRPr="00711D25" w:rsidRDefault="00E8069C" w:rsidP="00C2391B">
      <w:pPr>
        <w:pStyle w:val="Prrafodelista"/>
        <w:numPr>
          <w:ilvl w:val="0"/>
          <w:numId w:val="16"/>
        </w:numPr>
        <w:ind w:left="2268"/>
        <w:rPr>
          <w:rFonts w:cstheme="minorHAnsi"/>
          <w:sz w:val="24"/>
          <w:szCs w:val="24"/>
          <w:lang w:val="es-CO"/>
        </w:rPr>
      </w:pPr>
      <w:r w:rsidRPr="00711D25">
        <w:rPr>
          <w:rFonts w:cstheme="minorHAnsi"/>
          <w:sz w:val="24"/>
          <w:szCs w:val="24"/>
          <w:lang w:val="es-CO"/>
        </w:rPr>
        <w:t>Mesas con gremios comerciales</w:t>
      </w:r>
    </w:p>
    <w:p w14:paraId="2D8C463F" w14:textId="77777777" w:rsidR="00E8069C" w:rsidRPr="00711D25" w:rsidRDefault="00E8069C" w:rsidP="00C2391B">
      <w:pPr>
        <w:pStyle w:val="Prrafodelista"/>
        <w:numPr>
          <w:ilvl w:val="0"/>
          <w:numId w:val="16"/>
        </w:numPr>
        <w:ind w:left="2268"/>
        <w:rPr>
          <w:rFonts w:cstheme="minorHAnsi"/>
          <w:sz w:val="24"/>
          <w:szCs w:val="24"/>
          <w:lang w:val="es-CO"/>
        </w:rPr>
      </w:pPr>
      <w:r w:rsidRPr="00711D25">
        <w:rPr>
          <w:rFonts w:cstheme="minorHAnsi"/>
          <w:sz w:val="24"/>
          <w:szCs w:val="24"/>
          <w:lang w:val="es-CO"/>
        </w:rPr>
        <w:t>Convenios Interinstitucionales</w:t>
      </w:r>
    </w:p>
    <w:p w14:paraId="796FBA72" w14:textId="77777777" w:rsidR="00E8069C" w:rsidRPr="00711D25" w:rsidRDefault="00E476B8" w:rsidP="00C2391B">
      <w:pPr>
        <w:ind w:left="2268"/>
        <w:jc w:val="both"/>
        <w:rPr>
          <w:rFonts w:cstheme="minorHAnsi"/>
          <w:sz w:val="24"/>
          <w:szCs w:val="24"/>
          <w:lang w:val="es-CO"/>
        </w:rPr>
      </w:pPr>
      <w:sdt>
        <w:sdtPr>
          <w:rPr>
            <w:rFonts w:cstheme="minorHAnsi"/>
            <w:sz w:val="24"/>
            <w:szCs w:val="24"/>
            <w:lang w:val="es-CO"/>
          </w:rPr>
          <w:id w:val="593522453"/>
          <w:citation/>
        </w:sdtPr>
        <w:sdtEndPr/>
        <w:sdtContent>
          <w:r w:rsidR="00E8069C" w:rsidRPr="00711D25">
            <w:rPr>
              <w:rFonts w:cstheme="minorHAnsi"/>
              <w:sz w:val="24"/>
              <w:szCs w:val="24"/>
              <w:lang w:val="es-CO"/>
            </w:rPr>
            <w:fldChar w:fldCharType="begin"/>
          </w:r>
          <w:r w:rsidR="00E8069C" w:rsidRPr="00711D25">
            <w:rPr>
              <w:rFonts w:cstheme="minorHAnsi"/>
              <w:sz w:val="24"/>
              <w:szCs w:val="24"/>
              <w:lang w:val="es-CO"/>
            </w:rPr>
            <w:instrText xml:space="preserve"> CITATION UAE221 \l 9226 </w:instrText>
          </w:r>
          <w:r w:rsidR="00E8069C" w:rsidRPr="00711D25">
            <w:rPr>
              <w:rFonts w:cstheme="minorHAnsi"/>
              <w:sz w:val="24"/>
              <w:szCs w:val="24"/>
              <w:lang w:val="es-CO"/>
            </w:rPr>
            <w:fldChar w:fldCharType="separate"/>
          </w:r>
          <w:r w:rsidR="00E8069C" w:rsidRPr="00711D25">
            <w:rPr>
              <w:rFonts w:cstheme="minorHAnsi"/>
              <w:noProof/>
              <w:sz w:val="24"/>
              <w:szCs w:val="24"/>
              <w:lang w:val="es-CO"/>
            </w:rPr>
            <w:t>(UAESP, SAPI- Sistema de Atención y Participación Integral-, 2022)</w:t>
          </w:r>
          <w:r w:rsidR="00E8069C" w:rsidRPr="00711D25">
            <w:rPr>
              <w:rFonts w:cstheme="minorHAnsi"/>
              <w:sz w:val="24"/>
              <w:szCs w:val="24"/>
              <w:lang w:val="es-CO"/>
            </w:rPr>
            <w:fldChar w:fldCharType="end"/>
          </w:r>
        </w:sdtContent>
      </w:sdt>
    </w:p>
    <w:p w14:paraId="4E50A644" w14:textId="77777777" w:rsidR="00E8069C" w:rsidRPr="00711D25" w:rsidRDefault="00E8069C" w:rsidP="002A71DB">
      <w:pPr>
        <w:ind w:left="426"/>
        <w:jc w:val="both"/>
        <w:rPr>
          <w:rFonts w:cstheme="minorHAnsi"/>
          <w:noProof/>
          <w:color w:val="FF0000"/>
          <w:sz w:val="24"/>
          <w:szCs w:val="24"/>
          <w:lang w:val="es-CO"/>
        </w:rPr>
      </w:pPr>
    </w:p>
    <w:p w14:paraId="07076C7A" w14:textId="294352F8" w:rsidR="00E8069C" w:rsidRPr="00711D25" w:rsidRDefault="00E8069C" w:rsidP="002A71DB">
      <w:pPr>
        <w:ind w:left="426"/>
        <w:jc w:val="both"/>
        <w:rPr>
          <w:rFonts w:cstheme="minorHAnsi"/>
          <w:noProof/>
          <w:sz w:val="24"/>
          <w:szCs w:val="24"/>
          <w:lang w:val="es-CO"/>
        </w:rPr>
      </w:pPr>
      <w:r w:rsidRPr="00711D25">
        <w:rPr>
          <w:rFonts w:cstheme="minorHAnsi"/>
          <w:noProof/>
          <w:sz w:val="24"/>
          <w:szCs w:val="24"/>
          <w:lang w:val="es-CO"/>
        </w:rPr>
        <w:t>Ahora bien, las herramientas pasan por una dinamización de las acciones con los Grupos de Interés del SAPI de la UAESP mediante la garantía de los enfoques:</w:t>
      </w:r>
    </w:p>
    <w:p w14:paraId="16D2AE77" w14:textId="77777777" w:rsidR="00C2391B" w:rsidRPr="00711D25" w:rsidRDefault="00C2391B" w:rsidP="002A71DB">
      <w:pPr>
        <w:ind w:left="426"/>
        <w:jc w:val="both"/>
        <w:rPr>
          <w:rFonts w:cstheme="minorHAnsi"/>
          <w:noProof/>
          <w:sz w:val="24"/>
          <w:szCs w:val="24"/>
          <w:lang w:val="es-CO"/>
        </w:rPr>
      </w:pPr>
    </w:p>
    <w:p w14:paraId="42D93BC4" w14:textId="5857E430" w:rsidR="00E8069C" w:rsidRPr="00711D25" w:rsidRDefault="00E8069C" w:rsidP="00C2391B">
      <w:pPr>
        <w:pStyle w:val="Prrafodelista"/>
        <w:numPr>
          <w:ilvl w:val="0"/>
          <w:numId w:val="20"/>
        </w:numPr>
        <w:tabs>
          <w:tab w:val="clear" w:pos="720"/>
          <w:tab w:val="num" w:pos="2410"/>
        </w:tabs>
        <w:ind w:left="2552"/>
        <w:jc w:val="both"/>
        <w:rPr>
          <w:rFonts w:cstheme="minorHAnsi"/>
          <w:noProof/>
          <w:sz w:val="24"/>
          <w:szCs w:val="24"/>
          <w:lang w:val="es-CO"/>
        </w:rPr>
      </w:pPr>
      <w:r w:rsidRPr="00711D25">
        <w:rPr>
          <w:rFonts w:cstheme="minorHAnsi"/>
          <w:noProof/>
          <w:sz w:val="24"/>
          <w:szCs w:val="24"/>
          <w:lang w:val="es-CO"/>
        </w:rPr>
        <w:t>Poblacional</w:t>
      </w:r>
      <w:r w:rsidR="00C550F0">
        <w:rPr>
          <w:rFonts w:cstheme="minorHAnsi"/>
          <w:noProof/>
          <w:sz w:val="24"/>
          <w:szCs w:val="24"/>
          <w:lang w:val="es-CO"/>
        </w:rPr>
        <w:t>,</w:t>
      </w:r>
      <w:r w:rsidRPr="00711D25">
        <w:rPr>
          <w:rFonts w:cstheme="minorHAnsi"/>
          <w:noProof/>
          <w:sz w:val="24"/>
          <w:szCs w:val="24"/>
          <w:lang w:val="es-CO"/>
        </w:rPr>
        <w:t xml:space="preserve"> diferencial</w:t>
      </w:r>
      <w:r w:rsidR="00C550F0">
        <w:rPr>
          <w:rFonts w:cstheme="minorHAnsi"/>
          <w:noProof/>
          <w:sz w:val="24"/>
          <w:szCs w:val="24"/>
          <w:lang w:val="es-CO"/>
        </w:rPr>
        <w:t>,</w:t>
      </w:r>
      <w:r w:rsidRPr="00711D25">
        <w:rPr>
          <w:rFonts w:cstheme="minorHAnsi"/>
          <w:noProof/>
          <w:sz w:val="24"/>
          <w:szCs w:val="24"/>
          <w:lang w:val="es-CO"/>
        </w:rPr>
        <w:t xml:space="preserve"> equitativo</w:t>
      </w:r>
    </w:p>
    <w:p w14:paraId="22D6B7EE" w14:textId="77777777" w:rsidR="00E8069C" w:rsidRPr="00711D25" w:rsidRDefault="00E8069C" w:rsidP="00C2391B">
      <w:pPr>
        <w:numPr>
          <w:ilvl w:val="0"/>
          <w:numId w:val="20"/>
        </w:numPr>
        <w:tabs>
          <w:tab w:val="clear" w:pos="720"/>
          <w:tab w:val="num" w:pos="2410"/>
        </w:tabs>
        <w:spacing w:after="160" w:line="259" w:lineRule="auto"/>
        <w:ind w:left="2552"/>
        <w:jc w:val="both"/>
        <w:rPr>
          <w:rFonts w:cstheme="minorHAnsi"/>
          <w:noProof/>
          <w:sz w:val="24"/>
          <w:szCs w:val="24"/>
          <w:lang w:val="es-CO"/>
        </w:rPr>
      </w:pPr>
      <w:r w:rsidRPr="00711D25">
        <w:rPr>
          <w:rFonts w:cstheme="minorHAnsi"/>
          <w:noProof/>
          <w:sz w:val="24"/>
          <w:szCs w:val="24"/>
          <w:lang w:val="es-CO"/>
        </w:rPr>
        <w:t>Género y diversidad</w:t>
      </w:r>
    </w:p>
    <w:p w14:paraId="225AE441" w14:textId="6BCA57DF" w:rsidR="00E8069C" w:rsidRPr="00711D25" w:rsidRDefault="00E8069C" w:rsidP="00C2391B">
      <w:pPr>
        <w:numPr>
          <w:ilvl w:val="0"/>
          <w:numId w:val="20"/>
        </w:numPr>
        <w:tabs>
          <w:tab w:val="clear" w:pos="720"/>
          <w:tab w:val="num" w:pos="2410"/>
        </w:tabs>
        <w:spacing w:after="160" w:line="259" w:lineRule="auto"/>
        <w:ind w:left="2552"/>
        <w:jc w:val="both"/>
        <w:rPr>
          <w:rFonts w:cstheme="minorHAnsi"/>
          <w:noProof/>
          <w:sz w:val="24"/>
          <w:szCs w:val="24"/>
          <w:lang w:val="es-CO"/>
        </w:rPr>
      </w:pPr>
      <w:r w:rsidRPr="00711D25">
        <w:rPr>
          <w:rFonts w:cstheme="minorHAnsi"/>
          <w:noProof/>
          <w:sz w:val="24"/>
          <w:szCs w:val="24"/>
          <w:lang w:val="es-CO"/>
        </w:rPr>
        <w:t>Territorial</w:t>
      </w:r>
    </w:p>
    <w:p w14:paraId="6A778F46" w14:textId="3014369E" w:rsidR="0099526D" w:rsidRPr="00711D25" w:rsidRDefault="0099526D" w:rsidP="0099526D">
      <w:pPr>
        <w:pStyle w:val="Encabezadodelalista"/>
        <w:rPr>
          <w:noProof/>
          <w:lang w:val="es-CO"/>
        </w:rPr>
      </w:pPr>
      <w:r w:rsidRPr="00711D25">
        <w:rPr>
          <w:noProof/>
          <w:lang w:val="es-CO"/>
        </w:rPr>
        <w:t>Grupos de interés de la UAESP</w:t>
      </w:r>
    </w:p>
    <w:p w14:paraId="13F34D56" w14:textId="5BE34853" w:rsidR="00E8069C" w:rsidRPr="00711D25" w:rsidRDefault="00E8069C" w:rsidP="002A71DB">
      <w:pPr>
        <w:ind w:left="426"/>
        <w:jc w:val="both"/>
        <w:rPr>
          <w:rFonts w:cstheme="minorHAnsi"/>
          <w:noProof/>
          <w:sz w:val="24"/>
          <w:szCs w:val="24"/>
          <w:lang w:val="es-CO"/>
        </w:rPr>
      </w:pPr>
      <w:r w:rsidRPr="00711D25">
        <w:rPr>
          <w:rFonts w:cstheme="minorHAnsi"/>
          <w:noProof/>
          <w:sz w:val="24"/>
          <w:szCs w:val="24"/>
          <w:lang w:val="es-CO"/>
        </w:rPr>
        <w:t>El SAPI concibe que los grupos de interés de la UAESP son:</w:t>
      </w:r>
    </w:p>
    <w:p w14:paraId="77EA86CC" w14:textId="77777777" w:rsidR="00E8069C" w:rsidRPr="00711D25" w:rsidRDefault="00E8069C" w:rsidP="00C2391B">
      <w:pPr>
        <w:ind w:left="-284"/>
        <w:jc w:val="both"/>
        <w:rPr>
          <w:rFonts w:cstheme="minorHAnsi"/>
          <w:color w:val="FF0000"/>
          <w:sz w:val="24"/>
          <w:szCs w:val="24"/>
          <w:lang w:val="es-CO"/>
        </w:rPr>
      </w:pPr>
      <w:r w:rsidRPr="00711D25">
        <w:rPr>
          <w:rFonts w:cstheme="minorHAnsi"/>
          <w:noProof/>
          <w:color w:val="FF0000"/>
          <w:sz w:val="24"/>
          <w:szCs w:val="24"/>
          <w:lang w:val="es-CO" w:eastAsia="es-CO"/>
        </w:rPr>
        <w:drawing>
          <wp:inline distT="0" distB="0" distL="0" distR="0" wp14:anchorId="181DD266" wp14:editId="5B143A94">
            <wp:extent cx="5494744" cy="3944663"/>
            <wp:effectExtent l="0" t="0" r="0" b="0"/>
            <wp:docPr id="17" name="Picture 3" descr="Diagrama&#10;&#10;Descripción generada automáticamente">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a&#10;&#10;Descripción generada automáticamente">
                      <a:extLst>
                        <a:ext uri="{FF2B5EF4-FFF2-40B4-BE49-F238E27FC236}">
                          <a16:creationId xmlns:a16="http://schemas.microsoft.com/office/drawing/2014/main" id="{D7B6C49C-5393-7541-A6A3-3B306AC8CE9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6168" t="5518" r="11782" b="2834"/>
                    <a:stretch/>
                  </pic:blipFill>
                  <pic:spPr>
                    <a:xfrm>
                      <a:off x="0" y="0"/>
                      <a:ext cx="5504835" cy="3951907"/>
                    </a:xfrm>
                    <a:prstGeom prst="rect">
                      <a:avLst/>
                    </a:prstGeom>
                  </pic:spPr>
                </pic:pic>
              </a:graphicData>
            </a:graphic>
          </wp:inline>
        </w:drawing>
      </w:r>
    </w:p>
    <w:p w14:paraId="7B4246E7" w14:textId="2B7BD1D1" w:rsidR="00E8069C" w:rsidRPr="00711D25" w:rsidRDefault="00E476B8" w:rsidP="00C90623">
      <w:pPr>
        <w:ind w:left="426"/>
        <w:jc w:val="center"/>
        <w:rPr>
          <w:rFonts w:cstheme="minorHAnsi"/>
          <w:sz w:val="24"/>
          <w:szCs w:val="24"/>
          <w:lang w:val="es-CO"/>
        </w:rPr>
      </w:pPr>
      <w:sdt>
        <w:sdtPr>
          <w:rPr>
            <w:rFonts w:cstheme="minorHAnsi"/>
            <w:sz w:val="24"/>
            <w:szCs w:val="24"/>
            <w:lang w:val="es-CO"/>
          </w:rPr>
          <w:id w:val="-1185895972"/>
          <w:citation/>
        </w:sdtPr>
        <w:sdtEndPr/>
        <w:sdtContent>
          <w:r w:rsidR="00E8069C" w:rsidRPr="00711D25">
            <w:rPr>
              <w:rFonts w:cstheme="minorHAnsi"/>
              <w:sz w:val="24"/>
              <w:szCs w:val="24"/>
              <w:lang w:val="es-CO"/>
            </w:rPr>
            <w:fldChar w:fldCharType="begin"/>
          </w:r>
          <w:r w:rsidR="00E8069C" w:rsidRPr="00711D25">
            <w:rPr>
              <w:rFonts w:cstheme="minorHAnsi"/>
              <w:sz w:val="24"/>
              <w:szCs w:val="24"/>
              <w:lang w:val="es-CO"/>
            </w:rPr>
            <w:instrText xml:space="preserve"> CITATION UAE21 \l 9226 </w:instrText>
          </w:r>
          <w:r w:rsidR="00E8069C" w:rsidRPr="00711D25">
            <w:rPr>
              <w:rFonts w:cstheme="minorHAnsi"/>
              <w:sz w:val="24"/>
              <w:szCs w:val="24"/>
              <w:lang w:val="es-CO"/>
            </w:rPr>
            <w:fldChar w:fldCharType="separate"/>
          </w:r>
          <w:r w:rsidR="00E8069C" w:rsidRPr="00711D25">
            <w:rPr>
              <w:rFonts w:cstheme="minorHAnsi"/>
              <w:noProof/>
              <w:sz w:val="24"/>
              <w:szCs w:val="24"/>
              <w:lang w:val="es-CO"/>
            </w:rPr>
            <w:t>(UAESP, Modelo de Relacionamiento, 2021)</w:t>
          </w:r>
          <w:r w:rsidR="00E8069C" w:rsidRPr="00711D25">
            <w:rPr>
              <w:rFonts w:cstheme="minorHAnsi"/>
              <w:sz w:val="24"/>
              <w:szCs w:val="24"/>
              <w:lang w:val="es-CO"/>
            </w:rPr>
            <w:fldChar w:fldCharType="end"/>
          </w:r>
        </w:sdtContent>
      </w:sdt>
    </w:p>
    <w:p w14:paraId="482CF673" w14:textId="7FF7641A" w:rsidR="00C2391B" w:rsidRPr="00711D25" w:rsidRDefault="00C2391B" w:rsidP="00C90623">
      <w:pPr>
        <w:ind w:left="426"/>
        <w:jc w:val="center"/>
        <w:rPr>
          <w:rFonts w:cstheme="minorHAnsi"/>
          <w:sz w:val="24"/>
          <w:szCs w:val="24"/>
          <w:lang w:val="es-CO"/>
        </w:rPr>
      </w:pPr>
    </w:p>
    <w:p w14:paraId="4928AEFD" w14:textId="77777777" w:rsidR="00C2391B" w:rsidRPr="00711D25" w:rsidRDefault="00C2391B" w:rsidP="002A71DB">
      <w:pPr>
        <w:ind w:left="426"/>
        <w:jc w:val="both"/>
        <w:rPr>
          <w:rFonts w:cstheme="minorHAnsi"/>
          <w:sz w:val="24"/>
          <w:szCs w:val="24"/>
          <w:lang w:val="es-CO"/>
        </w:rPr>
      </w:pPr>
    </w:p>
    <w:p w14:paraId="38A7036E" w14:textId="3CF3C20B"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 xml:space="preserve">Para desarrollar los temas, </w:t>
      </w:r>
      <w:r w:rsidR="00C550F0">
        <w:rPr>
          <w:rFonts w:cstheme="minorHAnsi"/>
          <w:sz w:val="24"/>
          <w:szCs w:val="24"/>
          <w:lang w:val="es-CO"/>
        </w:rPr>
        <w:t>i</w:t>
      </w:r>
      <w:r w:rsidRPr="00711D25">
        <w:rPr>
          <w:rFonts w:cstheme="minorHAnsi"/>
          <w:sz w:val="24"/>
          <w:szCs w:val="24"/>
          <w:lang w:val="es-CO"/>
        </w:rPr>
        <w:t xml:space="preserve">ntereses, objetivos, propósitos, mecanismos de diálogo, canales de comunicación y </w:t>
      </w:r>
      <w:r w:rsidR="0099526D" w:rsidRPr="00711D25">
        <w:rPr>
          <w:rFonts w:cstheme="minorHAnsi"/>
          <w:sz w:val="24"/>
          <w:szCs w:val="24"/>
          <w:lang w:val="es-CO"/>
        </w:rPr>
        <w:t>responsable</w:t>
      </w:r>
      <w:r w:rsidRPr="00711D25">
        <w:rPr>
          <w:rFonts w:cstheme="minorHAnsi"/>
          <w:sz w:val="24"/>
          <w:szCs w:val="24"/>
          <w:lang w:val="es-CO"/>
        </w:rPr>
        <w:t xml:space="preserve"> del relacionamiento para cada grupo de interés se </w:t>
      </w:r>
      <w:r w:rsidR="00837154">
        <w:rPr>
          <w:rFonts w:cstheme="minorHAnsi"/>
          <w:sz w:val="24"/>
          <w:szCs w:val="24"/>
          <w:lang w:val="es-CO"/>
        </w:rPr>
        <w:t>ha</w:t>
      </w:r>
      <w:r w:rsidRPr="00711D25">
        <w:rPr>
          <w:rFonts w:cstheme="minorHAnsi"/>
          <w:sz w:val="24"/>
          <w:szCs w:val="24"/>
          <w:lang w:val="es-CO"/>
        </w:rPr>
        <w:t xml:space="preserve"> generado el </w:t>
      </w:r>
      <w:r w:rsidR="00837154">
        <w:rPr>
          <w:rFonts w:cstheme="minorHAnsi"/>
          <w:sz w:val="24"/>
          <w:szCs w:val="24"/>
          <w:lang w:val="es-CO"/>
        </w:rPr>
        <w:t xml:space="preserve">Modelo de Relacionamiento de la UAESP, este atiende el </w:t>
      </w:r>
      <w:r w:rsidRPr="00711D25">
        <w:rPr>
          <w:rFonts w:cstheme="minorHAnsi"/>
          <w:sz w:val="24"/>
          <w:szCs w:val="24"/>
          <w:lang w:val="es-CO"/>
        </w:rPr>
        <w:t xml:space="preserve">siguiente esquema: </w:t>
      </w:r>
    </w:p>
    <w:p w14:paraId="64C5BC82" w14:textId="77777777" w:rsidR="002846FD" w:rsidRPr="00711D25" w:rsidRDefault="002846FD" w:rsidP="002A71DB">
      <w:pPr>
        <w:ind w:left="426"/>
        <w:jc w:val="both"/>
        <w:rPr>
          <w:rFonts w:cstheme="minorHAnsi"/>
          <w:sz w:val="24"/>
          <w:szCs w:val="24"/>
          <w:lang w:val="es-CO" w:eastAsia="es-CO"/>
        </w:rPr>
      </w:pPr>
    </w:p>
    <w:tbl>
      <w:tblPr>
        <w:tblStyle w:val="Tablaconcuadrcula"/>
        <w:tblW w:w="11057" w:type="dxa"/>
        <w:tblInd w:w="-998" w:type="dxa"/>
        <w:tblLook w:val="04A0" w:firstRow="1" w:lastRow="0" w:firstColumn="1" w:lastColumn="0" w:noHBand="0" w:noVBand="1"/>
      </w:tblPr>
      <w:tblGrid>
        <w:gridCol w:w="860"/>
        <w:gridCol w:w="2648"/>
        <w:gridCol w:w="2091"/>
        <w:gridCol w:w="1763"/>
        <w:gridCol w:w="1887"/>
        <w:gridCol w:w="1808"/>
      </w:tblGrid>
      <w:tr w:rsidR="0099526D" w:rsidRPr="00711D25" w14:paraId="181DD0C4" w14:textId="77777777" w:rsidTr="00E932A3">
        <w:trPr>
          <w:trHeight w:val="477"/>
          <w:tblHeader/>
        </w:trPr>
        <w:tc>
          <w:tcPr>
            <w:tcW w:w="860" w:type="dxa"/>
            <w:noWrap/>
            <w:vAlign w:val="center"/>
            <w:hideMark/>
          </w:tcPr>
          <w:p w14:paraId="7A3B6202"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 </w:t>
            </w:r>
          </w:p>
        </w:tc>
        <w:tc>
          <w:tcPr>
            <w:tcW w:w="1126" w:type="dxa"/>
            <w:vAlign w:val="center"/>
            <w:hideMark/>
          </w:tcPr>
          <w:p w14:paraId="532BD8C4" w14:textId="77777777" w:rsidR="00E8069C" w:rsidRPr="00711D25" w:rsidRDefault="00E8069C" w:rsidP="002A71DB">
            <w:pPr>
              <w:ind w:left="426"/>
              <w:rPr>
                <w:rFonts w:cstheme="minorHAnsi"/>
                <w:b/>
                <w:bCs/>
                <w:noProof/>
                <w:sz w:val="18"/>
                <w:szCs w:val="18"/>
                <w:lang w:val="es-CO" w:eastAsia="es-CO"/>
              </w:rPr>
            </w:pPr>
            <w:r w:rsidRPr="00711D25">
              <w:rPr>
                <w:rFonts w:cstheme="minorHAnsi"/>
                <w:b/>
                <w:bCs/>
                <w:noProof/>
                <w:sz w:val="18"/>
                <w:szCs w:val="18"/>
                <w:lang w:val="es-CO" w:eastAsia="es-CO"/>
              </w:rPr>
              <w:t>Grupo de Interés</w:t>
            </w:r>
          </w:p>
        </w:tc>
        <w:tc>
          <w:tcPr>
            <w:tcW w:w="2302" w:type="dxa"/>
            <w:vAlign w:val="center"/>
            <w:hideMark/>
          </w:tcPr>
          <w:p w14:paraId="5427C2B9" w14:textId="77777777" w:rsidR="00E8069C" w:rsidRPr="00711D25" w:rsidRDefault="00E8069C" w:rsidP="002A71DB">
            <w:pPr>
              <w:ind w:left="426"/>
              <w:rPr>
                <w:rFonts w:cstheme="minorHAnsi"/>
                <w:b/>
                <w:bCs/>
                <w:noProof/>
                <w:sz w:val="18"/>
                <w:szCs w:val="18"/>
                <w:lang w:val="es-CO" w:eastAsia="es-CO"/>
              </w:rPr>
            </w:pPr>
            <w:r w:rsidRPr="00711D25">
              <w:rPr>
                <w:rFonts w:cstheme="minorHAnsi"/>
                <w:b/>
                <w:bCs/>
                <w:noProof/>
                <w:sz w:val="18"/>
                <w:szCs w:val="18"/>
                <w:lang w:val="es-CO" w:eastAsia="es-CO"/>
              </w:rPr>
              <w:t>Temas de interés priorizados</w:t>
            </w:r>
          </w:p>
        </w:tc>
        <w:tc>
          <w:tcPr>
            <w:tcW w:w="2299" w:type="dxa"/>
            <w:vAlign w:val="center"/>
            <w:hideMark/>
          </w:tcPr>
          <w:p w14:paraId="14662626" w14:textId="77777777" w:rsidR="00E8069C" w:rsidRPr="00711D25" w:rsidRDefault="00E8069C" w:rsidP="00B572B2">
            <w:pPr>
              <w:ind w:left="38"/>
              <w:rPr>
                <w:rFonts w:cstheme="minorHAnsi"/>
                <w:b/>
                <w:bCs/>
                <w:noProof/>
                <w:sz w:val="18"/>
                <w:szCs w:val="18"/>
                <w:lang w:val="es-CO" w:eastAsia="es-CO"/>
              </w:rPr>
            </w:pPr>
            <w:r w:rsidRPr="00711D25">
              <w:rPr>
                <w:rFonts w:cstheme="minorHAnsi"/>
                <w:b/>
                <w:bCs/>
                <w:noProof/>
                <w:sz w:val="18"/>
                <w:szCs w:val="18"/>
                <w:lang w:val="es-CO" w:eastAsia="es-CO"/>
              </w:rPr>
              <w:t>Objetivo de relacionamiento</w:t>
            </w:r>
          </w:p>
        </w:tc>
        <w:tc>
          <w:tcPr>
            <w:tcW w:w="2389" w:type="dxa"/>
            <w:vAlign w:val="center"/>
            <w:hideMark/>
          </w:tcPr>
          <w:p w14:paraId="2DD24BB5" w14:textId="77777777" w:rsidR="00E8069C" w:rsidRPr="00711D25" w:rsidRDefault="00E8069C" w:rsidP="00B572B2">
            <w:pPr>
              <w:ind w:left="97"/>
              <w:rPr>
                <w:rFonts w:cstheme="minorHAnsi"/>
                <w:b/>
                <w:bCs/>
                <w:noProof/>
                <w:sz w:val="18"/>
                <w:szCs w:val="18"/>
                <w:lang w:val="es-CO" w:eastAsia="es-CO"/>
              </w:rPr>
            </w:pPr>
            <w:r w:rsidRPr="00711D25">
              <w:rPr>
                <w:rFonts w:cstheme="minorHAnsi"/>
                <w:b/>
                <w:bCs/>
                <w:noProof/>
                <w:sz w:val="18"/>
                <w:szCs w:val="18"/>
                <w:lang w:val="es-CO" w:eastAsia="es-CO"/>
              </w:rPr>
              <w:t>Mecanismos de interacción</w:t>
            </w:r>
          </w:p>
        </w:tc>
        <w:tc>
          <w:tcPr>
            <w:tcW w:w="2081" w:type="dxa"/>
            <w:vAlign w:val="center"/>
            <w:hideMark/>
          </w:tcPr>
          <w:p w14:paraId="77AF38AA" w14:textId="77777777" w:rsidR="00E8069C" w:rsidRPr="00711D25" w:rsidRDefault="00E8069C" w:rsidP="00B572B2">
            <w:pPr>
              <w:ind w:left="133"/>
              <w:rPr>
                <w:rFonts w:cstheme="minorHAnsi"/>
                <w:b/>
                <w:bCs/>
                <w:noProof/>
                <w:sz w:val="18"/>
                <w:szCs w:val="18"/>
                <w:lang w:val="es-CO" w:eastAsia="es-CO"/>
              </w:rPr>
            </w:pPr>
            <w:r w:rsidRPr="00711D25">
              <w:rPr>
                <w:rFonts w:cstheme="minorHAnsi"/>
                <w:b/>
                <w:bCs/>
                <w:noProof/>
                <w:sz w:val="18"/>
                <w:szCs w:val="18"/>
                <w:lang w:val="es-CO" w:eastAsia="es-CO"/>
              </w:rPr>
              <w:t>Responsable Interno del relacionamiento</w:t>
            </w:r>
          </w:p>
        </w:tc>
      </w:tr>
      <w:tr w:rsidR="0099526D" w:rsidRPr="00711D25" w14:paraId="334741F9" w14:textId="77777777" w:rsidTr="00E932A3">
        <w:trPr>
          <w:trHeight w:val="3322"/>
        </w:trPr>
        <w:tc>
          <w:tcPr>
            <w:tcW w:w="860" w:type="dxa"/>
            <w:noWrap/>
            <w:vAlign w:val="center"/>
            <w:hideMark/>
          </w:tcPr>
          <w:p w14:paraId="4ADE9E2F"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1</w:t>
            </w:r>
          </w:p>
        </w:tc>
        <w:tc>
          <w:tcPr>
            <w:tcW w:w="1126" w:type="dxa"/>
            <w:vAlign w:val="center"/>
            <w:hideMark/>
          </w:tcPr>
          <w:p w14:paraId="596746A4" w14:textId="77777777" w:rsidR="00E8069C" w:rsidRPr="00711D25" w:rsidRDefault="00E8069C" w:rsidP="0099526D">
            <w:pPr>
              <w:pStyle w:val="Encabezadodetabla"/>
              <w:rPr>
                <w:noProof/>
                <w:lang w:val="es-CO" w:eastAsia="es-CO"/>
              </w:rPr>
            </w:pPr>
            <w:r w:rsidRPr="00711D25">
              <w:rPr>
                <w:noProof/>
                <w:lang w:val="es-CO" w:eastAsia="es-CO"/>
              </w:rPr>
              <w:t>Recicladores</w:t>
            </w:r>
          </w:p>
        </w:tc>
        <w:tc>
          <w:tcPr>
            <w:tcW w:w="2302" w:type="dxa"/>
            <w:vAlign w:val="center"/>
            <w:hideMark/>
          </w:tcPr>
          <w:p w14:paraId="6A0DEC0D" w14:textId="77777777" w:rsidR="00E8069C" w:rsidRPr="00711D25" w:rsidRDefault="00E8069C" w:rsidP="002A71DB">
            <w:pPr>
              <w:ind w:left="426"/>
              <w:rPr>
                <w:rFonts w:cstheme="minorHAnsi"/>
                <w:noProof/>
                <w:sz w:val="18"/>
                <w:szCs w:val="18"/>
                <w:lang w:val="es-CO" w:eastAsia="es-CO"/>
              </w:rPr>
            </w:pPr>
            <w:r w:rsidRPr="00711D25">
              <w:rPr>
                <w:rFonts w:cstheme="minorHAnsi"/>
                <w:noProof/>
                <w:sz w:val="18"/>
                <w:szCs w:val="18"/>
                <w:lang w:val="es-CO" w:eastAsia="es-CO"/>
              </w:rPr>
              <w:t>* Acciones afirmativas en favor de la población recicladora.</w:t>
            </w:r>
            <w:r w:rsidRPr="00711D25">
              <w:rPr>
                <w:rFonts w:cstheme="minorHAnsi"/>
                <w:noProof/>
                <w:sz w:val="18"/>
                <w:szCs w:val="18"/>
                <w:lang w:val="es-CO" w:eastAsia="es-CO"/>
              </w:rPr>
              <w:br/>
              <w:t>* POT</w:t>
            </w:r>
            <w:r w:rsidRPr="00711D25">
              <w:rPr>
                <w:rFonts w:cstheme="minorHAnsi"/>
                <w:noProof/>
                <w:sz w:val="18"/>
                <w:szCs w:val="18"/>
                <w:lang w:val="es-CO" w:eastAsia="es-CO"/>
              </w:rPr>
              <w:br/>
              <w:t>* ECAS</w:t>
            </w:r>
            <w:r w:rsidRPr="00711D25">
              <w:rPr>
                <w:rFonts w:cstheme="minorHAnsi"/>
                <w:noProof/>
                <w:sz w:val="18"/>
                <w:szCs w:val="18"/>
                <w:lang w:val="es-CO" w:eastAsia="es-CO"/>
              </w:rPr>
              <w:br/>
              <w:t>* Industrialización y/o transformación de materiales.</w:t>
            </w:r>
            <w:r w:rsidRPr="00711D25">
              <w:rPr>
                <w:rFonts w:cstheme="minorHAnsi"/>
                <w:noProof/>
                <w:sz w:val="18"/>
                <w:szCs w:val="18"/>
                <w:lang w:val="es-CO" w:eastAsia="es-CO"/>
              </w:rPr>
              <w:br/>
              <w:t>* Centro transitorio de Carreteros</w:t>
            </w:r>
          </w:p>
        </w:tc>
        <w:tc>
          <w:tcPr>
            <w:tcW w:w="2299" w:type="dxa"/>
            <w:vAlign w:val="center"/>
            <w:hideMark/>
          </w:tcPr>
          <w:p w14:paraId="33258CD5" w14:textId="77777777" w:rsidR="00E8069C" w:rsidRPr="00711D25" w:rsidRDefault="00E8069C" w:rsidP="00B572B2">
            <w:pPr>
              <w:spacing w:after="160"/>
              <w:ind w:left="38"/>
              <w:rPr>
                <w:rFonts w:cstheme="minorHAnsi"/>
                <w:noProof/>
                <w:sz w:val="18"/>
                <w:szCs w:val="18"/>
                <w:lang w:val="es-CO" w:eastAsia="es-CO"/>
              </w:rPr>
            </w:pPr>
            <w:r w:rsidRPr="00711D25">
              <w:rPr>
                <w:rFonts w:cstheme="minorHAnsi"/>
                <w:noProof/>
                <w:sz w:val="18"/>
                <w:szCs w:val="18"/>
                <w:lang w:val="es-CO" w:eastAsia="es-CO"/>
              </w:rPr>
              <w:t>* Dignificar la labor de los recicladores de oficio en  cumplimiento a las acciones afirmativas ordenadas en el Auto 275 de 2011 de la Corte Constitucional.</w:t>
            </w:r>
            <w:r w:rsidRPr="00711D25">
              <w:rPr>
                <w:rFonts w:cstheme="minorHAnsi"/>
                <w:noProof/>
                <w:sz w:val="18"/>
                <w:szCs w:val="18"/>
                <w:lang w:val="es-CO" w:eastAsia="es-CO"/>
              </w:rPr>
              <w:br/>
              <w:t>* Establecer una relación de confianza entre la UAESP y los recicladores</w:t>
            </w:r>
            <w:r w:rsidRPr="00711D25">
              <w:rPr>
                <w:rFonts w:cstheme="minorHAnsi"/>
                <w:noProof/>
                <w:sz w:val="18"/>
                <w:szCs w:val="18"/>
                <w:lang w:val="es-CO" w:eastAsia="es-CO"/>
              </w:rPr>
              <w:br/>
              <w:t>* Fortalecimiento de las organizaciones de recicladores</w:t>
            </w:r>
          </w:p>
        </w:tc>
        <w:tc>
          <w:tcPr>
            <w:tcW w:w="2389" w:type="dxa"/>
            <w:vAlign w:val="center"/>
            <w:hideMark/>
          </w:tcPr>
          <w:p w14:paraId="4298A69D"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t>* Oficina de servicio al ciudadano</w:t>
            </w:r>
            <w:r w:rsidRPr="00711D25">
              <w:rPr>
                <w:rFonts w:cstheme="minorHAnsi"/>
                <w:noProof/>
                <w:sz w:val="18"/>
                <w:szCs w:val="18"/>
                <w:lang w:val="es-CO" w:eastAsia="es-CO"/>
              </w:rPr>
              <w:br/>
              <w:t>* Ventanilla de atención al reciclador</w:t>
            </w:r>
            <w:r w:rsidRPr="00711D25">
              <w:rPr>
                <w:rFonts w:cstheme="minorHAnsi"/>
                <w:noProof/>
                <w:sz w:val="18"/>
                <w:szCs w:val="18"/>
                <w:lang w:val="es-CO" w:eastAsia="es-CO"/>
              </w:rPr>
              <w:br/>
              <w:t>* Mesa Distrital de recicladores</w:t>
            </w:r>
            <w:r w:rsidRPr="00711D25">
              <w:rPr>
                <w:rFonts w:cstheme="minorHAnsi"/>
                <w:noProof/>
                <w:sz w:val="18"/>
                <w:szCs w:val="18"/>
                <w:lang w:val="es-CO" w:eastAsia="es-CO"/>
              </w:rPr>
              <w:br/>
              <w:t>* Mesas de trabajo</w:t>
            </w:r>
            <w:r w:rsidRPr="00711D25">
              <w:rPr>
                <w:rFonts w:cstheme="minorHAnsi"/>
                <w:noProof/>
                <w:sz w:val="18"/>
                <w:szCs w:val="18"/>
                <w:lang w:val="es-CO" w:eastAsia="es-CO"/>
              </w:rPr>
              <w:br/>
              <w:t>* Ferias institucionales</w:t>
            </w:r>
            <w:r w:rsidRPr="00711D25">
              <w:rPr>
                <w:rFonts w:cstheme="minorHAnsi"/>
                <w:noProof/>
                <w:sz w:val="18"/>
                <w:szCs w:val="18"/>
                <w:lang w:val="es-CO" w:eastAsia="es-CO"/>
              </w:rPr>
              <w:br/>
              <w:t>* Audiencia pública de Rendición de Cuentas</w:t>
            </w:r>
            <w:r w:rsidRPr="00711D25">
              <w:rPr>
                <w:rFonts w:cstheme="minorHAnsi"/>
                <w:noProof/>
                <w:sz w:val="18"/>
                <w:szCs w:val="18"/>
                <w:lang w:val="es-CO" w:eastAsia="es-CO"/>
              </w:rPr>
              <w:br/>
              <w:t>* Página web</w:t>
            </w:r>
            <w:r w:rsidRPr="00711D25">
              <w:rPr>
                <w:rFonts w:cstheme="minorHAnsi"/>
                <w:noProof/>
                <w:sz w:val="18"/>
                <w:szCs w:val="18"/>
                <w:lang w:val="es-CO" w:eastAsia="es-CO"/>
              </w:rPr>
              <w:br/>
              <w:t>* Consultas ciudadanas</w:t>
            </w:r>
            <w:r w:rsidRPr="00711D25">
              <w:rPr>
                <w:rFonts w:cstheme="minorHAnsi"/>
                <w:noProof/>
                <w:sz w:val="18"/>
                <w:szCs w:val="18"/>
                <w:lang w:val="es-CO" w:eastAsia="es-CO"/>
              </w:rPr>
              <w:br/>
              <w:t>* Platafotma SDQS</w:t>
            </w:r>
            <w:r w:rsidRPr="00711D25">
              <w:rPr>
                <w:rFonts w:cstheme="minorHAnsi"/>
                <w:noProof/>
                <w:sz w:val="18"/>
                <w:szCs w:val="18"/>
                <w:lang w:val="es-CO" w:eastAsia="es-CO"/>
              </w:rPr>
              <w:br/>
              <w:t>* Equipo territorial de la Subdirección de Aprovechamiento</w:t>
            </w:r>
          </w:p>
        </w:tc>
        <w:tc>
          <w:tcPr>
            <w:tcW w:w="2081" w:type="dxa"/>
            <w:vAlign w:val="center"/>
            <w:hideMark/>
          </w:tcPr>
          <w:p w14:paraId="753CA9B4" w14:textId="77777777" w:rsidR="00E8069C" w:rsidRPr="00711D25" w:rsidRDefault="00E8069C" w:rsidP="00B572B2">
            <w:pPr>
              <w:ind w:left="133"/>
              <w:rPr>
                <w:rFonts w:cstheme="minorHAnsi"/>
                <w:noProof/>
                <w:sz w:val="18"/>
                <w:szCs w:val="18"/>
                <w:lang w:val="es-CO" w:eastAsia="es-CO"/>
              </w:rPr>
            </w:pPr>
            <w:r w:rsidRPr="00711D25">
              <w:rPr>
                <w:rFonts w:cstheme="minorHAnsi"/>
                <w:noProof/>
                <w:sz w:val="18"/>
                <w:szCs w:val="18"/>
                <w:lang w:val="es-CO" w:eastAsia="es-CO"/>
              </w:rPr>
              <w:br/>
              <w:t>Subdirección de Aprovechamiento</w:t>
            </w:r>
          </w:p>
        </w:tc>
      </w:tr>
      <w:tr w:rsidR="0099526D" w:rsidRPr="00711D25" w14:paraId="1B305B50" w14:textId="77777777" w:rsidTr="00E932A3">
        <w:trPr>
          <w:trHeight w:val="624"/>
        </w:trPr>
        <w:tc>
          <w:tcPr>
            <w:tcW w:w="860" w:type="dxa"/>
            <w:noWrap/>
            <w:vAlign w:val="center"/>
            <w:hideMark/>
          </w:tcPr>
          <w:p w14:paraId="4FBAB05E"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2</w:t>
            </w:r>
          </w:p>
        </w:tc>
        <w:tc>
          <w:tcPr>
            <w:tcW w:w="1126" w:type="dxa"/>
            <w:vAlign w:val="center"/>
            <w:hideMark/>
          </w:tcPr>
          <w:p w14:paraId="480CE7DB" w14:textId="77777777" w:rsidR="00E8069C" w:rsidRPr="00711D25" w:rsidRDefault="00E8069C" w:rsidP="0099526D">
            <w:pPr>
              <w:pStyle w:val="Encabezadodetabla"/>
              <w:rPr>
                <w:noProof/>
                <w:lang w:val="es-CO" w:eastAsia="es-CO"/>
              </w:rPr>
            </w:pPr>
            <w:r w:rsidRPr="00711D25">
              <w:rPr>
                <w:noProof/>
                <w:lang w:val="es-CO" w:eastAsia="es-CO"/>
              </w:rPr>
              <w:t>Gobierno</w:t>
            </w:r>
          </w:p>
        </w:tc>
        <w:tc>
          <w:tcPr>
            <w:tcW w:w="2302" w:type="dxa"/>
            <w:vAlign w:val="center"/>
            <w:hideMark/>
          </w:tcPr>
          <w:p w14:paraId="32279101" w14:textId="77777777" w:rsidR="00E8069C" w:rsidRPr="00711D25" w:rsidRDefault="00E8069C" w:rsidP="002A71DB">
            <w:pPr>
              <w:ind w:left="426"/>
              <w:rPr>
                <w:rFonts w:cstheme="minorHAnsi"/>
                <w:noProof/>
                <w:sz w:val="18"/>
                <w:szCs w:val="18"/>
                <w:lang w:val="es-CO" w:eastAsia="es-CO"/>
              </w:rPr>
            </w:pPr>
            <w:r w:rsidRPr="00711D25">
              <w:rPr>
                <w:rFonts w:cstheme="minorHAnsi"/>
                <w:noProof/>
                <w:sz w:val="18"/>
                <w:szCs w:val="18"/>
                <w:lang w:val="es-CO" w:eastAsia="es-CO"/>
              </w:rPr>
              <w:br/>
              <w:t>*Intervenciones integrales en los puntos priorizados</w:t>
            </w:r>
            <w:r w:rsidRPr="00711D25">
              <w:rPr>
                <w:rFonts w:cstheme="minorHAnsi"/>
                <w:noProof/>
                <w:sz w:val="18"/>
                <w:szCs w:val="18"/>
                <w:lang w:val="es-CO" w:eastAsia="es-CO"/>
              </w:rPr>
              <w:br/>
              <w:t>* Impulso a Normativas frente a nuevas realidades de públicos y gremios relacionados con reciclaje de oficio</w:t>
            </w:r>
            <w:r w:rsidRPr="00711D25">
              <w:rPr>
                <w:rFonts w:cstheme="minorHAnsi"/>
                <w:noProof/>
                <w:sz w:val="18"/>
                <w:szCs w:val="18"/>
                <w:lang w:val="es-CO" w:eastAsia="es-CO"/>
              </w:rPr>
              <w:br/>
            </w:r>
          </w:p>
        </w:tc>
        <w:tc>
          <w:tcPr>
            <w:tcW w:w="2299" w:type="dxa"/>
            <w:vAlign w:val="center"/>
            <w:hideMark/>
          </w:tcPr>
          <w:p w14:paraId="32F2A20A" w14:textId="77777777" w:rsidR="00E8069C" w:rsidRPr="00711D25" w:rsidRDefault="00E8069C" w:rsidP="00B572B2">
            <w:pPr>
              <w:ind w:left="38"/>
              <w:rPr>
                <w:rFonts w:cstheme="minorHAnsi"/>
                <w:noProof/>
                <w:sz w:val="18"/>
                <w:szCs w:val="18"/>
                <w:lang w:val="es-CO" w:eastAsia="es-CO"/>
              </w:rPr>
            </w:pPr>
            <w:r w:rsidRPr="00711D25">
              <w:rPr>
                <w:rFonts w:cstheme="minorHAnsi"/>
                <w:noProof/>
                <w:sz w:val="18"/>
                <w:szCs w:val="18"/>
                <w:lang w:val="es-CO" w:eastAsia="es-CO"/>
              </w:rPr>
              <w:t>* Creación de iniciativas de intervención interinstitucional</w:t>
            </w:r>
            <w:r w:rsidRPr="00711D25">
              <w:rPr>
                <w:rFonts w:cstheme="minorHAnsi"/>
                <w:noProof/>
                <w:sz w:val="18"/>
                <w:szCs w:val="18"/>
                <w:lang w:val="es-CO" w:eastAsia="es-CO"/>
              </w:rPr>
              <w:br/>
              <w:t>*Contribuir al desarrollo de lineamientos y formulación de políticas públicas desde Bogotá que puedan replicarse en la nación</w:t>
            </w:r>
            <w:r w:rsidRPr="00711D25">
              <w:rPr>
                <w:rFonts w:cstheme="minorHAnsi"/>
                <w:noProof/>
                <w:sz w:val="18"/>
                <w:szCs w:val="18"/>
                <w:lang w:val="es-CO" w:eastAsia="es-CO"/>
              </w:rPr>
              <w:br/>
              <w:t>*Fortalecer el relacionamiento interinstitucional y el trabajo articulado con las entidades a nivel distrital y nacional.</w:t>
            </w:r>
          </w:p>
        </w:tc>
        <w:tc>
          <w:tcPr>
            <w:tcW w:w="2389" w:type="dxa"/>
            <w:vAlign w:val="center"/>
            <w:hideMark/>
          </w:tcPr>
          <w:p w14:paraId="213F28D6"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t xml:space="preserve">* Espacios interinstitucionales </w:t>
            </w:r>
            <w:r w:rsidRPr="00711D25">
              <w:rPr>
                <w:rFonts w:cstheme="minorHAnsi"/>
                <w:noProof/>
                <w:sz w:val="18"/>
                <w:szCs w:val="18"/>
                <w:lang w:val="es-CO" w:eastAsia="es-CO"/>
              </w:rPr>
              <w:br/>
              <w:t>* Mesas de trabajo y/o reuniones</w:t>
            </w:r>
            <w:r w:rsidRPr="00711D25">
              <w:rPr>
                <w:rFonts w:cstheme="minorHAnsi"/>
                <w:noProof/>
                <w:sz w:val="18"/>
                <w:szCs w:val="18"/>
                <w:lang w:val="es-CO" w:eastAsia="es-CO"/>
              </w:rPr>
              <w:br/>
              <w:t>* Página web</w:t>
            </w:r>
            <w:r w:rsidRPr="00711D25">
              <w:rPr>
                <w:rFonts w:cstheme="minorHAnsi"/>
                <w:noProof/>
                <w:sz w:val="18"/>
                <w:szCs w:val="18"/>
                <w:lang w:val="es-CO" w:eastAsia="es-CO"/>
              </w:rPr>
              <w:br/>
              <w:t>* Comunicaciones oficiales</w:t>
            </w:r>
            <w:r w:rsidRPr="00711D25">
              <w:rPr>
                <w:rFonts w:cstheme="minorHAnsi"/>
                <w:noProof/>
                <w:sz w:val="18"/>
                <w:szCs w:val="18"/>
                <w:lang w:val="es-CO" w:eastAsia="es-CO"/>
              </w:rPr>
              <w:br/>
              <w:t>* Consejos de Gobierno</w:t>
            </w:r>
          </w:p>
          <w:p w14:paraId="0F0E4CFF"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t>*PatrullANDO</w:t>
            </w:r>
          </w:p>
          <w:p w14:paraId="32AC8F68"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t>*Juntos Cuidamos Bogotá</w:t>
            </w:r>
          </w:p>
          <w:p w14:paraId="2106482C"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t>*CTCC</w:t>
            </w:r>
          </w:p>
        </w:tc>
        <w:tc>
          <w:tcPr>
            <w:tcW w:w="2081" w:type="dxa"/>
            <w:vAlign w:val="center"/>
            <w:hideMark/>
          </w:tcPr>
          <w:p w14:paraId="090B8D17" w14:textId="77777777" w:rsidR="00E8069C" w:rsidRPr="00711D25" w:rsidRDefault="00E8069C" w:rsidP="00B572B2">
            <w:pPr>
              <w:ind w:left="133"/>
              <w:jc w:val="both"/>
              <w:rPr>
                <w:rFonts w:cstheme="minorHAnsi"/>
                <w:noProof/>
                <w:sz w:val="18"/>
                <w:szCs w:val="18"/>
                <w:lang w:val="es-CO" w:eastAsia="es-CO"/>
              </w:rPr>
            </w:pPr>
            <w:r w:rsidRPr="00711D25">
              <w:rPr>
                <w:rFonts w:cstheme="minorHAnsi"/>
                <w:noProof/>
                <w:sz w:val="18"/>
                <w:szCs w:val="18"/>
                <w:lang w:val="es-CO" w:eastAsia="es-CO"/>
              </w:rPr>
              <w:br/>
              <w:t>Dirección general</w:t>
            </w:r>
          </w:p>
        </w:tc>
      </w:tr>
      <w:tr w:rsidR="0099526D" w:rsidRPr="00711D25" w14:paraId="41CAF07E" w14:textId="77777777" w:rsidTr="00E932A3">
        <w:trPr>
          <w:trHeight w:val="2252"/>
        </w:trPr>
        <w:tc>
          <w:tcPr>
            <w:tcW w:w="860" w:type="dxa"/>
            <w:noWrap/>
            <w:vAlign w:val="center"/>
            <w:hideMark/>
          </w:tcPr>
          <w:p w14:paraId="292BC921"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3</w:t>
            </w:r>
          </w:p>
        </w:tc>
        <w:tc>
          <w:tcPr>
            <w:tcW w:w="1126" w:type="dxa"/>
            <w:vAlign w:val="center"/>
            <w:hideMark/>
          </w:tcPr>
          <w:p w14:paraId="0FCFD241" w14:textId="77777777" w:rsidR="00E8069C" w:rsidRPr="00711D25" w:rsidRDefault="00E8069C" w:rsidP="0099526D">
            <w:pPr>
              <w:pStyle w:val="Encabezadodetabla"/>
              <w:rPr>
                <w:noProof/>
                <w:lang w:val="es-CO" w:eastAsia="es-CO"/>
              </w:rPr>
            </w:pPr>
            <w:r w:rsidRPr="00711D25">
              <w:rPr>
                <w:noProof/>
                <w:lang w:val="es-CO" w:eastAsia="es-CO"/>
              </w:rPr>
              <w:t>Autoridades de regulación y control</w:t>
            </w:r>
          </w:p>
        </w:tc>
        <w:tc>
          <w:tcPr>
            <w:tcW w:w="2302" w:type="dxa"/>
            <w:vAlign w:val="center"/>
            <w:hideMark/>
          </w:tcPr>
          <w:p w14:paraId="32C1C43B"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 Atención y respuesta a requerimientos</w:t>
            </w:r>
            <w:r w:rsidRPr="00711D25">
              <w:rPr>
                <w:rFonts w:cstheme="minorHAnsi"/>
                <w:noProof/>
                <w:sz w:val="18"/>
                <w:szCs w:val="18"/>
                <w:lang w:val="es-CO" w:eastAsia="es-CO"/>
              </w:rPr>
              <w:br/>
              <w:t>* Informes de gestión y avance</w:t>
            </w:r>
            <w:r w:rsidRPr="00711D25">
              <w:rPr>
                <w:rFonts w:cstheme="minorHAnsi"/>
                <w:noProof/>
                <w:sz w:val="18"/>
                <w:szCs w:val="18"/>
                <w:lang w:val="es-CO" w:eastAsia="es-CO"/>
              </w:rPr>
              <w:br/>
              <w:t>* Asistencia a mesas y espacios para temáticas y problemáticas específicas</w:t>
            </w:r>
          </w:p>
        </w:tc>
        <w:tc>
          <w:tcPr>
            <w:tcW w:w="2299" w:type="dxa"/>
            <w:vAlign w:val="center"/>
            <w:hideMark/>
          </w:tcPr>
          <w:p w14:paraId="4E91E340" w14:textId="77777777" w:rsidR="00E8069C" w:rsidRPr="00711D25" w:rsidRDefault="00E8069C" w:rsidP="00B572B2">
            <w:pPr>
              <w:ind w:left="38"/>
              <w:rPr>
                <w:rFonts w:cstheme="minorHAnsi"/>
                <w:noProof/>
                <w:sz w:val="18"/>
                <w:szCs w:val="18"/>
                <w:lang w:val="es-CO" w:eastAsia="es-CO"/>
              </w:rPr>
            </w:pPr>
            <w:r w:rsidRPr="00711D25">
              <w:rPr>
                <w:rFonts w:cstheme="minorHAnsi"/>
                <w:noProof/>
                <w:sz w:val="18"/>
                <w:szCs w:val="18"/>
                <w:lang w:val="es-CO" w:eastAsia="es-CO"/>
              </w:rPr>
              <w:t>*Mantener de manera transversal y estratégica relaciones  de respuesta y atención en el marco del cumplimiento de una gestión eficiente.</w:t>
            </w:r>
            <w:r w:rsidRPr="00711D25">
              <w:rPr>
                <w:rFonts w:cstheme="minorHAnsi"/>
                <w:noProof/>
                <w:sz w:val="18"/>
                <w:szCs w:val="18"/>
                <w:lang w:val="es-CO" w:eastAsia="es-CO"/>
              </w:rPr>
              <w:br/>
              <w:t xml:space="preserve">*Informar de manera permanente y eficaz </w:t>
            </w:r>
            <w:r w:rsidRPr="00711D25">
              <w:rPr>
                <w:rFonts w:cstheme="minorHAnsi"/>
                <w:noProof/>
                <w:sz w:val="18"/>
                <w:szCs w:val="18"/>
                <w:lang w:val="es-CO" w:eastAsia="es-CO"/>
              </w:rPr>
              <w:lastRenderedPageBreak/>
              <w:t xml:space="preserve">las acciones de la entidad resaltando la oportuna prestación del servicio y la adecuada gestión de residuos </w:t>
            </w:r>
            <w:r w:rsidRPr="00711D25">
              <w:rPr>
                <w:rFonts w:cstheme="minorHAnsi"/>
                <w:noProof/>
                <w:sz w:val="18"/>
                <w:szCs w:val="18"/>
                <w:lang w:val="es-CO" w:eastAsia="es-CO"/>
              </w:rPr>
              <w:br/>
            </w:r>
          </w:p>
        </w:tc>
        <w:tc>
          <w:tcPr>
            <w:tcW w:w="2389" w:type="dxa"/>
            <w:vAlign w:val="center"/>
            <w:hideMark/>
          </w:tcPr>
          <w:p w14:paraId="4DC7E398"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lastRenderedPageBreak/>
              <w:t>* Comunicaciones oficiales</w:t>
            </w:r>
            <w:r w:rsidRPr="00711D25">
              <w:rPr>
                <w:rFonts w:cstheme="minorHAnsi"/>
                <w:noProof/>
                <w:sz w:val="18"/>
                <w:szCs w:val="18"/>
                <w:lang w:val="es-CO" w:eastAsia="es-CO"/>
              </w:rPr>
              <w:br/>
              <w:t>* Correo electrónico</w:t>
            </w:r>
            <w:r w:rsidRPr="00711D25">
              <w:rPr>
                <w:rFonts w:cstheme="minorHAnsi"/>
                <w:noProof/>
                <w:sz w:val="18"/>
                <w:szCs w:val="18"/>
                <w:lang w:val="es-CO" w:eastAsia="es-CO"/>
              </w:rPr>
              <w:br/>
              <w:t>* Reuniones</w:t>
            </w:r>
            <w:r w:rsidRPr="00711D25">
              <w:rPr>
                <w:rFonts w:cstheme="minorHAnsi"/>
                <w:noProof/>
                <w:sz w:val="18"/>
                <w:szCs w:val="18"/>
                <w:lang w:val="es-CO" w:eastAsia="es-CO"/>
              </w:rPr>
              <w:br/>
              <w:t>* Citaciones</w:t>
            </w:r>
          </w:p>
        </w:tc>
        <w:tc>
          <w:tcPr>
            <w:tcW w:w="2081" w:type="dxa"/>
            <w:vAlign w:val="center"/>
            <w:hideMark/>
          </w:tcPr>
          <w:p w14:paraId="087313CA" w14:textId="77777777" w:rsidR="00E8069C" w:rsidRPr="00711D25" w:rsidRDefault="00E8069C" w:rsidP="00B572B2">
            <w:pPr>
              <w:ind w:left="133"/>
              <w:jc w:val="both"/>
              <w:rPr>
                <w:rFonts w:cstheme="minorHAnsi"/>
                <w:noProof/>
                <w:sz w:val="18"/>
                <w:szCs w:val="18"/>
                <w:lang w:val="es-CO" w:eastAsia="es-CO"/>
              </w:rPr>
            </w:pPr>
            <w:r w:rsidRPr="00711D25">
              <w:rPr>
                <w:rFonts w:cstheme="minorHAnsi"/>
                <w:noProof/>
                <w:sz w:val="18"/>
                <w:szCs w:val="18"/>
                <w:lang w:val="es-CO" w:eastAsia="es-CO"/>
              </w:rPr>
              <w:t>Todas las Dependencias</w:t>
            </w:r>
          </w:p>
        </w:tc>
      </w:tr>
      <w:tr w:rsidR="0099526D" w:rsidRPr="00711D25" w14:paraId="187E1F70" w14:textId="77777777" w:rsidTr="00E932A3">
        <w:trPr>
          <w:trHeight w:val="482"/>
        </w:trPr>
        <w:tc>
          <w:tcPr>
            <w:tcW w:w="860" w:type="dxa"/>
            <w:noWrap/>
            <w:vAlign w:val="center"/>
            <w:hideMark/>
          </w:tcPr>
          <w:p w14:paraId="2178EFE3" w14:textId="77777777" w:rsidR="00E8069C" w:rsidRPr="00711D25" w:rsidRDefault="00E8069C" w:rsidP="002A71DB">
            <w:pPr>
              <w:ind w:left="426"/>
              <w:jc w:val="both"/>
              <w:rPr>
                <w:rFonts w:eastAsia="Times New Roman" w:cstheme="minorHAnsi"/>
                <w:color w:val="000000"/>
                <w:sz w:val="18"/>
                <w:szCs w:val="18"/>
                <w:lang w:val="es-CO" w:eastAsia="es-CO"/>
              </w:rPr>
            </w:pPr>
            <w:r w:rsidRPr="00711D25">
              <w:rPr>
                <w:rFonts w:eastAsia="Times New Roman" w:cstheme="minorHAnsi"/>
                <w:color w:val="000000"/>
                <w:sz w:val="18"/>
                <w:szCs w:val="18"/>
                <w:lang w:val="es-CO" w:eastAsia="es-CO"/>
              </w:rPr>
              <w:t>4</w:t>
            </w:r>
          </w:p>
        </w:tc>
        <w:tc>
          <w:tcPr>
            <w:tcW w:w="1126" w:type="dxa"/>
            <w:vAlign w:val="center"/>
            <w:hideMark/>
          </w:tcPr>
          <w:p w14:paraId="37979056" w14:textId="77777777" w:rsidR="00E8069C" w:rsidRPr="00711D25" w:rsidRDefault="00E8069C" w:rsidP="0099526D">
            <w:pPr>
              <w:pStyle w:val="Encabezadodetabla"/>
              <w:rPr>
                <w:rFonts w:eastAsia="Times New Roman"/>
                <w:noProof/>
                <w:color w:val="000000"/>
                <w:lang w:val="es-CO" w:eastAsia="es-CO"/>
              </w:rPr>
            </w:pPr>
            <w:r w:rsidRPr="00711D25">
              <w:rPr>
                <w:rFonts w:eastAsia="Times New Roman"/>
                <w:noProof/>
                <w:color w:val="000000"/>
                <w:lang w:val="es-CO" w:eastAsia="es-CO"/>
              </w:rPr>
              <w:t>Servidores públicos UAESP</w:t>
            </w:r>
          </w:p>
        </w:tc>
        <w:tc>
          <w:tcPr>
            <w:tcW w:w="2302" w:type="dxa"/>
            <w:vAlign w:val="center"/>
            <w:hideMark/>
          </w:tcPr>
          <w:p w14:paraId="4C8907E9" w14:textId="77777777" w:rsidR="00E8069C" w:rsidRPr="00711D25" w:rsidRDefault="00E8069C" w:rsidP="002A71DB">
            <w:pPr>
              <w:ind w:left="426"/>
              <w:rPr>
                <w:rFonts w:eastAsia="Times New Roman" w:cstheme="minorHAnsi"/>
                <w:noProof/>
                <w:sz w:val="18"/>
                <w:szCs w:val="18"/>
                <w:lang w:val="es-CO" w:eastAsia="es-CO"/>
              </w:rPr>
            </w:pPr>
            <w:r w:rsidRPr="00711D25">
              <w:rPr>
                <w:rFonts w:eastAsia="Times New Roman" w:cstheme="minorHAnsi"/>
                <w:noProof/>
                <w:sz w:val="18"/>
                <w:szCs w:val="18"/>
                <w:lang w:val="es-CO" w:eastAsia="es-CO"/>
              </w:rPr>
              <w:t>* Gestión del talento humano en el ciclo de ingreso, desarrollo y retiro.</w:t>
            </w:r>
            <w:r w:rsidRPr="00711D25">
              <w:rPr>
                <w:rFonts w:eastAsia="Times New Roman" w:cstheme="minorHAnsi"/>
                <w:noProof/>
                <w:sz w:val="18"/>
                <w:szCs w:val="18"/>
                <w:lang w:val="es-CO" w:eastAsia="es-CO"/>
              </w:rPr>
              <w:br/>
              <w:t>* Articulación entre las dependencias para adelantar la gestión pública de la entidad.</w:t>
            </w:r>
          </w:p>
          <w:p w14:paraId="40015939" w14:textId="77777777" w:rsidR="00E8069C" w:rsidRPr="00711D25" w:rsidRDefault="00E8069C" w:rsidP="002A71DB">
            <w:pPr>
              <w:ind w:left="426"/>
              <w:rPr>
                <w:rFonts w:eastAsia="Times New Roman" w:cstheme="minorHAnsi"/>
                <w:noProof/>
                <w:sz w:val="18"/>
                <w:szCs w:val="18"/>
                <w:lang w:val="es-CO" w:eastAsia="es-CO"/>
              </w:rPr>
            </w:pPr>
            <w:r w:rsidRPr="00711D25">
              <w:rPr>
                <w:rFonts w:eastAsia="Times New Roman" w:cstheme="minorHAnsi"/>
                <w:noProof/>
                <w:sz w:val="18"/>
                <w:szCs w:val="18"/>
                <w:lang w:val="es-CO" w:eastAsia="es-CO"/>
              </w:rPr>
              <w:t xml:space="preserve"> </w:t>
            </w:r>
          </w:p>
        </w:tc>
        <w:tc>
          <w:tcPr>
            <w:tcW w:w="2299" w:type="dxa"/>
            <w:vAlign w:val="center"/>
            <w:hideMark/>
          </w:tcPr>
          <w:p w14:paraId="0EC8C8E9" w14:textId="77777777" w:rsidR="00E8069C" w:rsidRPr="00711D25" w:rsidRDefault="00E8069C" w:rsidP="00B572B2">
            <w:pPr>
              <w:ind w:left="38"/>
              <w:rPr>
                <w:rFonts w:eastAsia="Times New Roman" w:cstheme="minorHAnsi"/>
                <w:noProof/>
                <w:sz w:val="18"/>
                <w:szCs w:val="18"/>
                <w:lang w:val="es-CO" w:eastAsia="es-CO"/>
              </w:rPr>
            </w:pPr>
            <w:r w:rsidRPr="00711D25">
              <w:rPr>
                <w:rFonts w:eastAsia="Times New Roman" w:cstheme="minorHAnsi"/>
                <w:noProof/>
                <w:sz w:val="18"/>
                <w:szCs w:val="18"/>
                <w:lang w:val="es-CO" w:eastAsia="es-CO"/>
              </w:rPr>
              <w:br/>
              <w:t>* Contribuir al cumplimiento de la política Pública de Gestión Integral del Talento Humano</w:t>
            </w:r>
          </w:p>
          <w:p w14:paraId="47D04705" w14:textId="77777777" w:rsidR="00E8069C" w:rsidRPr="00711D25" w:rsidRDefault="00E8069C" w:rsidP="00B572B2">
            <w:pPr>
              <w:ind w:left="38"/>
              <w:rPr>
                <w:rFonts w:eastAsia="Times New Roman" w:cstheme="minorHAnsi"/>
                <w:noProof/>
                <w:sz w:val="18"/>
                <w:szCs w:val="18"/>
                <w:lang w:val="es-CO" w:eastAsia="es-CO"/>
              </w:rPr>
            </w:pPr>
            <w:r w:rsidRPr="00711D25">
              <w:rPr>
                <w:rFonts w:eastAsia="Times New Roman" w:cstheme="minorHAnsi"/>
                <w:noProof/>
                <w:sz w:val="18"/>
                <w:szCs w:val="18"/>
                <w:lang w:val="es-CO" w:eastAsia="es-CO"/>
              </w:rPr>
              <w:t>Generar la cultura interna del buen comportamiento en el manejo de residuos</w:t>
            </w:r>
          </w:p>
          <w:p w14:paraId="1C416362" w14:textId="77777777" w:rsidR="00E8069C" w:rsidRPr="00711D25" w:rsidRDefault="00E8069C" w:rsidP="00B572B2">
            <w:pPr>
              <w:ind w:left="38"/>
              <w:rPr>
                <w:rFonts w:eastAsia="Times New Roman" w:cstheme="minorHAnsi"/>
                <w:noProof/>
                <w:sz w:val="18"/>
                <w:szCs w:val="18"/>
                <w:lang w:val="es-CO" w:eastAsia="es-CO"/>
              </w:rPr>
            </w:pPr>
            <w:r w:rsidRPr="00711D25">
              <w:rPr>
                <w:rFonts w:eastAsia="Times New Roman" w:cstheme="minorHAnsi"/>
                <w:noProof/>
                <w:sz w:val="18"/>
                <w:szCs w:val="18"/>
                <w:lang w:val="es-CO" w:eastAsia="es-CO"/>
              </w:rPr>
              <w:t>*Crear la red de atención y difusión de servicios en cada círculo de los servidores y servidoras de la UAESP. Son nuestros primeros y principales voceros</w:t>
            </w:r>
          </w:p>
        </w:tc>
        <w:tc>
          <w:tcPr>
            <w:tcW w:w="2389" w:type="dxa"/>
            <w:vAlign w:val="center"/>
            <w:hideMark/>
          </w:tcPr>
          <w:p w14:paraId="138E74E8" w14:textId="77777777" w:rsidR="00E8069C" w:rsidRPr="00711D25" w:rsidRDefault="00E8069C" w:rsidP="00B572B2">
            <w:pPr>
              <w:ind w:left="97"/>
              <w:rPr>
                <w:rFonts w:eastAsia="Times New Roman" w:cstheme="minorHAnsi"/>
                <w:noProof/>
                <w:sz w:val="18"/>
                <w:szCs w:val="18"/>
                <w:lang w:val="es-CO" w:eastAsia="es-CO"/>
              </w:rPr>
            </w:pPr>
            <w:r w:rsidRPr="00711D25">
              <w:rPr>
                <w:rFonts w:eastAsia="Times New Roman" w:cstheme="minorHAnsi"/>
                <w:noProof/>
                <w:sz w:val="18"/>
                <w:szCs w:val="18"/>
                <w:lang w:val="es-CO" w:eastAsia="es-CO"/>
              </w:rPr>
              <w:t>* Capacitaciones</w:t>
            </w:r>
            <w:r w:rsidRPr="00711D25">
              <w:rPr>
                <w:rFonts w:eastAsia="Times New Roman" w:cstheme="minorHAnsi"/>
                <w:noProof/>
                <w:sz w:val="18"/>
                <w:szCs w:val="18"/>
                <w:lang w:val="es-CO" w:eastAsia="es-CO"/>
              </w:rPr>
              <w:br/>
              <w:t>* Correos masivos</w:t>
            </w:r>
            <w:r w:rsidRPr="00711D25">
              <w:rPr>
                <w:rFonts w:eastAsia="Times New Roman" w:cstheme="minorHAnsi"/>
                <w:noProof/>
                <w:sz w:val="18"/>
                <w:szCs w:val="18"/>
                <w:lang w:val="es-CO" w:eastAsia="es-CO"/>
              </w:rPr>
              <w:br/>
              <w:t>* Intranet</w:t>
            </w:r>
            <w:r w:rsidRPr="00711D25">
              <w:rPr>
                <w:rFonts w:eastAsia="Times New Roman" w:cstheme="minorHAnsi"/>
                <w:noProof/>
                <w:sz w:val="18"/>
                <w:szCs w:val="18"/>
                <w:lang w:val="es-CO" w:eastAsia="es-CO"/>
              </w:rPr>
              <w:br/>
              <w:t>* Mesas de trabajo</w:t>
            </w:r>
            <w:r w:rsidRPr="00711D25">
              <w:rPr>
                <w:rFonts w:eastAsia="Times New Roman" w:cstheme="minorHAnsi"/>
                <w:noProof/>
                <w:sz w:val="18"/>
                <w:szCs w:val="18"/>
                <w:lang w:val="es-CO" w:eastAsia="es-CO"/>
              </w:rPr>
              <w:br/>
              <w:t>* Correos electrónicos</w:t>
            </w:r>
            <w:r w:rsidRPr="00711D25">
              <w:rPr>
                <w:rFonts w:eastAsia="Times New Roman" w:cstheme="minorHAnsi"/>
                <w:noProof/>
                <w:sz w:val="18"/>
                <w:szCs w:val="18"/>
                <w:lang w:val="es-CO" w:eastAsia="es-CO"/>
              </w:rPr>
              <w:br/>
              <w:t>* Comités</w:t>
            </w:r>
            <w:r w:rsidRPr="00711D25">
              <w:rPr>
                <w:rFonts w:eastAsia="Times New Roman" w:cstheme="minorHAnsi"/>
                <w:noProof/>
                <w:sz w:val="18"/>
                <w:szCs w:val="18"/>
                <w:lang w:val="es-CO" w:eastAsia="es-CO"/>
              </w:rPr>
              <w:br/>
              <w:t>* Rendición de cuentas a nivel interno</w:t>
            </w:r>
            <w:r w:rsidRPr="00711D25">
              <w:rPr>
                <w:rFonts w:eastAsia="Times New Roman" w:cstheme="minorHAnsi"/>
                <w:noProof/>
                <w:sz w:val="18"/>
                <w:szCs w:val="18"/>
                <w:lang w:val="es-CO" w:eastAsia="es-CO"/>
              </w:rPr>
              <w:br/>
              <w:t>* Acompañamientos individuales</w:t>
            </w:r>
            <w:r w:rsidRPr="00711D25">
              <w:rPr>
                <w:rFonts w:eastAsia="Times New Roman" w:cstheme="minorHAnsi"/>
                <w:noProof/>
                <w:sz w:val="18"/>
                <w:szCs w:val="18"/>
                <w:lang w:val="es-CO" w:eastAsia="es-CO"/>
              </w:rPr>
              <w:br/>
              <w:t xml:space="preserve">* Plataformas de comunicación en línea </w:t>
            </w:r>
            <w:r w:rsidRPr="00711D25">
              <w:rPr>
                <w:rFonts w:eastAsia="Times New Roman" w:cstheme="minorHAnsi"/>
                <w:noProof/>
                <w:sz w:val="18"/>
                <w:szCs w:val="18"/>
                <w:lang w:val="es-CO" w:eastAsia="es-CO"/>
              </w:rPr>
              <w:br/>
              <w:t xml:space="preserve">* Encuestas </w:t>
            </w:r>
          </w:p>
        </w:tc>
        <w:tc>
          <w:tcPr>
            <w:tcW w:w="2081" w:type="dxa"/>
            <w:vAlign w:val="center"/>
            <w:hideMark/>
          </w:tcPr>
          <w:p w14:paraId="5B2794A3" w14:textId="77777777" w:rsidR="00E8069C" w:rsidRPr="00711D25" w:rsidRDefault="00E8069C" w:rsidP="00B572B2">
            <w:pPr>
              <w:ind w:left="133"/>
              <w:rPr>
                <w:rFonts w:eastAsia="Times New Roman" w:cstheme="minorHAnsi"/>
                <w:noProof/>
                <w:sz w:val="18"/>
                <w:szCs w:val="18"/>
                <w:lang w:val="es-CO" w:eastAsia="es-CO"/>
              </w:rPr>
            </w:pPr>
            <w:r w:rsidRPr="00711D25">
              <w:rPr>
                <w:rFonts w:cstheme="minorHAnsi"/>
                <w:noProof/>
                <w:sz w:val="18"/>
                <w:szCs w:val="18"/>
                <w:lang w:val="es-CO" w:eastAsia="es-CO"/>
              </w:rPr>
              <w:t>Todas las Dependencias</w:t>
            </w:r>
          </w:p>
        </w:tc>
      </w:tr>
      <w:tr w:rsidR="0099526D" w:rsidRPr="00711D25" w14:paraId="7B6204B3" w14:textId="77777777" w:rsidTr="00E932A3">
        <w:trPr>
          <w:trHeight w:val="3600"/>
        </w:trPr>
        <w:tc>
          <w:tcPr>
            <w:tcW w:w="860" w:type="dxa"/>
            <w:noWrap/>
            <w:vAlign w:val="center"/>
            <w:hideMark/>
          </w:tcPr>
          <w:p w14:paraId="3988C695" w14:textId="77777777" w:rsidR="00E8069C" w:rsidRPr="00711D25" w:rsidRDefault="00E8069C" w:rsidP="002A71DB">
            <w:pPr>
              <w:ind w:left="426"/>
              <w:jc w:val="both"/>
              <w:rPr>
                <w:rFonts w:eastAsia="Times New Roman" w:cstheme="minorHAnsi"/>
                <w:color w:val="000000"/>
                <w:sz w:val="18"/>
                <w:szCs w:val="18"/>
                <w:lang w:val="es-CO" w:eastAsia="es-CO"/>
              </w:rPr>
            </w:pPr>
            <w:r w:rsidRPr="00711D25">
              <w:rPr>
                <w:rFonts w:eastAsia="Times New Roman" w:cstheme="minorHAnsi"/>
                <w:color w:val="000000"/>
                <w:sz w:val="18"/>
                <w:szCs w:val="18"/>
                <w:lang w:val="es-CO" w:eastAsia="es-CO"/>
              </w:rPr>
              <w:t>5</w:t>
            </w:r>
          </w:p>
        </w:tc>
        <w:tc>
          <w:tcPr>
            <w:tcW w:w="1126" w:type="dxa"/>
            <w:vAlign w:val="center"/>
            <w:hideMark/>
          </w:tcPr>
          <w:p w14:paraId="4F371320" w14:textId="77777777" w:rsidR="00E8069C" w:rsidRPr="00711D25" w:rsidRDefault="00E8069C" w:rsidP="0099526D">
            <w:pPr>
              <w:pStyle w:val="Encabezadodetabla"/>
              <w:rPr>
                <w:rFonts w:eastAsia="Times New Roman"/>
                <w:noProof/>
                <w:color w:val="000000"/>
                <w:lang w:val="es-CO" w:eastAsia="es-CO"/>
              </w:rPr>
            </w:pPr>
            <w:r w:rsidRPr="00711D25">
              <w:rPr>
                <w:rFonts w:eastAsia="Times New Roman"/>
                <w:noProof/>
                <w:color w:val="000000"/>
                <w:lang w:val="es-CO" w:eastAsia="es-CO"/>
              </w:rPr>
              <w:t>Concesionarios/ Operadores/ Interventores</w:t>
            </w:r>
          </w:p>
        </w:tc>
        <w:tc>
          <w:tcPr>
            <w:tcW w:w="2302" w:type="dxa"/>
            <w:vAlign w:val="center"/>
            <w:hideMark/>
          </w:tcPr>
          <w:p w14:paraId="0EE59A08" w14:textId="77777777" w:rsidR="00E8069C" w:rsidRPr="00711D25" w:rsidRDefault="00E8069C" w:rsidP="002A71DB">
            <w:pPr>
              <w:ind w:left="426"/>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t xml:space="preserve">* Cumplimiento de las condiciones del servicio </w:t>
            </w:r>
            <w:r w:rsidRPr="00711D25">
              <w:rPr>
                <w:rFonts w:eastAsia="Times New Roman" w:cstheme="minorHAnsi"/>
                <w:noProof/>
                <w:color w:val="000000"/>
                <w:sz w:val="18"/>
                <w:szCs w:val="18"/>
                <w:lang w:val="es-CO" w:eastAsia="es-CO"/>
              </w:rPr>
              <w:br/>
              <w:t>* Coodrinación de las  intervenciones sociales para mejores prácticas de todas las partes</w:t>
            </w:r>
          </w:p>
          <w:p w14:paraId="1952CB7F" w14:textId="77777777" w:rsidR="00E8069C" w:rsidRPr="00711D25" w:rsidRDefault="00E8069C" w:rsidP="002A71DB">
            <w:pPr>
              <w:ind w:left="426"/>
              <w:rPr>
                <w:rFonts w:eastAsia="Times New Roman" w:cstheme="minorHAnsi"/>
                <w:noProof/>
                <w:color w:val="000000"/>
                <w:sz w:val="18"/>
                <w:szCs w:val="18"/>
                <w:lang w:val="es-CO" w:eastAsia="es-CO"/>
              </w:rPr>
            </w:pPr>
          </w:p>
        </w:tc>
        <w:tc>
          <w:tcPr>
            <w:tcW w:w="2299" w:type="dxa"/>
            <w:vAlign w:val="center"/>
            <w:hideMark/>
          </w:tcPr>
          <w:p w14:paraId="18558F85" w14:textId="77777777" w:rsidR="00E8069C" w:rsidRPr="00711D25" w:rsidRDefault="00E8069C" w:rsidP="00B572B2">
            <w:pPr>
              <w:ind w:left="38"/>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t>*Mapas de priorización de puntos reportados por Operadores, Ciudadanía y otras instituiciones de Bogotá</w:t>
            </w:r>
          </w:p>
          <w:p w14:paraId="256FA6A1" w14:textId="77777777" w:rsidR="00E8069C" w:rsidRPr="00711D25" w:rsidRDefault="00E8069C" w:rsidP="00B572B2">
            <w:pPr>
              <w:ind w:left="38"/>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t>*Incentivar mejores prácticas ciudadanas en el manejo y disposición de los residuos</w:t>
            </w:r>
          </w:p>
        </w:tc>
        <w:tc>
          <w:tcPr>
            <w:tcW w:w="2389" w:type="dxa"/>
            <w:vAlign w:val="center"/>
            <w:hideMark/>
          </w:tcPr>
          <w:p w14:paraId="475822A3" w14:textId="77777777" w:rsidR="00E8069C" w:rsidRPr="00711D25" w:rsidRDefault="00E8069C" w:rsidP="00B572B2">
            <w:pPr>
              <w:ind w:left="97"/>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br/>
              <w:t>* Correo electrónico</w:t>
            </w:r>
            <w:r w:rsidRPr="00711D25">
              <w:rPr>
                <w:rFonts w:eastAsia="Times New Roman" w:cstheme="minorHAnsi"/>
                <w:noProof/>
                <w:color w:val="000000"/>
                <w:sz w:val="18"/>
                <w:szCs w:val="18"/>
                <w:lang w:val="es-CO" w:eastAsia="es-CO"/>
              </w:rPr>
              <w:br/>
              <w:t>* Reuniones</w:t>
            </w:r>
            <w:r w:rsidRPr="00711D25">
              <w:rPr>
                <w:rFonts w:eastAsia="Times New Roman" w:cstheme="minorHAnsi"/>
                <w:noProof/>
                <w:color w:val="000000"/>
                <w:sz w:val="18"/>
                <w:szCs w:val="18"/>
                <w:lang w:val="es-CO" w:eastAsia="es-CO"/>
              </w:rPr>
              <w:br/>
              <w:t>* Documentos contractuales</w:t>
            </w:r>
            <w:r w:rsidRPr="00711D25">
              <w:rPr>
                <w:rFonts w:eastAsia="Times New Roman" w:cstheme="minorHAnsi"/>
                <w:noProof/>
                <w:color w:val="000000"/>
                <w:sz w:val="18"/>
                <w:szCs w:val="18"/>
                <w:lang w:val="es-CO" w:eastAsia="es-CO"/>
              </w:rPr>
              <w:br/>
              <w:t xml:space="preserve">* Comunicaciones oficinales </w:t>
            </w:r>
          </w:p>
          <w:p w14:paraId="1B35B13E" w14:textId="77777777" w:rsidR="00E8069C" w:rsidRPr="00711D25" w:rsidRDefault="00E8069C" w:rsidP="00B572B2">
            <w:pPr>
              <w:ind w:left="97"/>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t>*Estrategia Juntos Cuidamos Bogotá</w:t>
            </w:r>
          </w:p>
          <w:p w14:paraId="75DD4BD2" w14:textId="77777777" w:rsidR="00E8069C" w:rsidRPr="00711D25" w:rsidRDefault="00E8069C" w:rsidP="00B572B2">
            <w:pPr>
              <w:ind w:left="97"/>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t>*Estrategia PatrullANDO</w:t>
            </w:r>
          </w:p>
          <w:p w14:paraId="45B2AF40" w14:textId="77777777" w:rsidR="00E8069C" w:rsidRPr="00711D25" w:rsidRDefault="00E8069C" w:rsidP="00B572B2">
            <w:pPr>
              <w:ind w:left="97"/>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t>*Estrategia Escuadrón de la Limpieza</w:t>
            </w:r>
          </w:p>
        </w:tc>
        <w:tc>
          <w:tcPr>
            <w:tcW w:w="2081" w:type="dxa"/>
            <w:vAlign w:val="center"/>
            <w:hideMark/>
          </w:tcPr>
          <w:p w14:paraId="72F9FCBE" w14:textId="77777777" w:rsidR="00E8069C" w:rsidRPr="00711D25" w:rsidRDefault="00E8069C" w:rsidP="00B572B2">
            <w:pPr>
              <w:spacing w:after="240"/>
              <w:ind w:left="133"/>
              <w:rPr>
                <w:rFonts w:eastAsia="Times New Roman" w:cstheme="minorHAnsi"/>
                <w:noProof/>
                <w:sz w:val="18"/>
                <w:szCs w:val="18"/>
                <w:lang w:val="es-CO" w:eastAsia="es-CO"/>
              </w:rPr>
            </w:pPr>
            <w:r w:rsidRPr="00711D25">
              <w:rPr>
                <w:rFonts w:eastAsia="Times New Roman" w:cstheme="minorHAnsi"/>
                <w:noProof/>
                <w:sz w:val="18"/>
                <w:szCs w:val="18"/>
                <w:lang w:val="es-CO" w:eastAsia="es-CO"/>
              </w:rPr>
              <w:t>*Supervisor designados por la UAESP</w:t>
            </w:r>
          </w:p>
        </w:tc>
      </w:tr>
      <w:tr w:rsidR="0099526D" w:rsidRPr="00711D25" w14:paraId="7A38079D" w14:textId="77777777" w:rsidTr="00E932A3">
        <w:trPr>
          <w:trHeight w:val="1864"/>
        </w:trPr>
        <w:tc>
          <w:tcPr>
            <w:tcW w:w="860" w:type="dxa"/>
            <w:noWrap/>
            <w:vAlign w:val="center"/>
            <w:hideMark/>
          </w:tcPr>
          <w:p w14:paraId="7A5B34A5" w14:textId="77777777" w:rsidR="00E8069C" w:rsidRPr="00711D25" w:rsidRDefault="00E8069C" w:rsidP="002A71DB">
            <w:pPr>
              <w:ind w:left="426"/>
              <w:jc w:val="both"/>
              <w:rPr>
                <w:rFonts w:eastAsia="Times New Roman" w:cstheme="minorHAnsi"/>
                <w:color w:val="000000"/>
                <w:sz w:val="18"/>
                <w:szCs w:val="18"/>
                <w:lang w:val="es-CO" w:eastAsia="es-CO"/>
              </w:rPr>
            </w:pPr>
            <w:r w:rsidRPr="00711D25">
              <w:rPr>
                <w:rFonts w:eastAsia="Times New Roman" w:cstheme="minorHAnsi"/>
                <w:color w:val="000000"/>
                <w:sz w:val="18"/>
                <w:szCs w:val="18"/>
                <w:lang w:val="es-CO" w:eastAsia="es-CO"/>
              </w:rPr>
              <w:t>6</w:t>
            </w:r>
          </w:p>
        </w:tc>
        <w:tc>
          <w:tcPr>
            <w:tcW w:w="1126" w:type="dxa"/>
            <w:vAlign w:val="center"/>
            <w:hideMark/>
          </w:tcPr>
          <w:p w14:paraId="17FF9442" w14:textId="77777777" w:rsidR="00E8069C" w:rsidRPr="00711D25" w:rsidRDefault="00E8069C" w:rsidP="0099526D">
            <w:pPr>
              <w:pStyle w:val="Encabezadodetabla"/>
              <w:rPr>
                <w:rFonts w:eastAsia="Times New Roman"/>
                <w:noProof/>
                <w:color w:val="000000"/>
                <w:lang w:val="es-CO" w:eastAsia="es-CO"/>
              </w:rPr>
            </w:pPr>
            <w:r w:rsidRPr="00711D25">
              <w:rPr>
                <w:rFonts w:eastAsia="Times New Roman"/>
                <w:noProof/>
                <w:color w:val="000000"/>
                <w:lang w:val="es-CO" w:eastAsia="es-CO"/>
              </w:rPr>
              <w:t>Aliados estratégicos</w:t>
            </w:r>
          </w:p>
        </w:tc>
        <w:tc>
          <w:tcPr>
            <w:tcW w:w="2302" w:type="dxa"/>
            <w:vAlign w:val="center"/>
            <w:hideMark/>
          </w:tcPr>
          <w:p w14:paraId="42E75442" w14:textId="77777777" w:rsidR="00E8069C" w:rsidRPr="00711D25" w:rsidRDefault="00E8069C" w:rsidP="002A71DB">
            <w:pPr>
              <w:ind w:left="426"/>
              <w:rPr>
                <w:rFonts w:eastAsia="Times New Roman" w:cstheme="minorHAnsi"/>
                <w:noProof/>
                <w:sz w:val="18"/>
                <w:szCs w:val="18"/>
                <w:lang w:val="es-CO" w:eastAsia="es-CO"/>
              </w:rPr>
            </w:pPr>
            <w:r w:rsidRPr="00711D25">
              <w:rPr>
                <w:rFonts w:eastAsia="Times New Roman" w:cstheme="minorHAnsi"/>
                <w:noProof/>
                <w:sz w:val="18"/>
                <w:szCs w:val="18"/>
                <w:lang w:val="es-CO" w:eastAsia="es-CO"/>
              </w:rPr>
              <w:t xml:space="preserve">* Incentivas mejores prácticas gremiales en el manejo de resiudos y uso concienzudo de servicios públicos  </w:t>
            </w:r>
            <w:r w:rsidRPr="00711D25">
              <w:rPr>
                <w:rFonts w:eastAsia="Times New Roman" w:cstheme="minorHAnsi"/>
                <w:noProof/>
                <w:sz w:val="18"/>
                <w:szCs w:val="18"/>
                <w:lang w:val="es-CO" w:eastAsia="es-CO"/>
              </w:rPr>
              <w:br/>
              <w:t xml:space="preserve">* Establecer lazos estratégicos para planes de responsabilidad social </w:t>
            </w:r>
          </w:p>
          <w:p w14:paraId="3F984F3A" w14:textId="77777777" w:rsidR="00E8069C" w:rsidRPr="00711D25" w:rsidRDefault="00E8069C" w:rsidP="002A71DB">
            <w:pPr>
              <w:ind w:left="426"/>
              <w:rPr>
                <w:rFonts w:eastAsia="Times New Roman" w:cstheme="minorHAnsi"/>
                <w:noProof/>
                <w:sz w:val="18"/>
                <w:szCs w:val="18"/>
                <w:lang w:val="es-CO" w:eastAsia="es-CO"/>
              </w:rPr>
            </w:pPr>
            <w:r w:rsidRPr="00711D25">
              <w:rPr>
                <w:rFonts w:eastAsia="Times New Roman" w:cstheme="minorHAnsi"/>
                <w:noProof/>
                <w:sz w:val="18"/>
                <w:szCs w:val="18"/>
                <w:lang w:val="es-CO" w:eastAsia="es-CO"/>
              </w:rPr>
              <w:lastRenderedPageBreak/>
              <w:t>* Revisión de  lineamientos, estrategias y/o protocolos para intervenir de manera coordinada e integral los putnos priorizados por ser puntos críticos, acumulación de residuos o con problemáticas de luz</w:t>
            </w:r>
          </w:p>
        </w:tc>
        <w:tc>
          <w:tcPr>
            <w:tcW w:w="2299" w:type="dxa"/>
            <w:vAlign w:val="center"/>
            <w:hideMark/>
          </w:tcPr>
          <w:p w14:paraId="51244973" w14:textId="77777777" w:rsidR="00E8069C" w:rsidRPr="00711D25" w:rsidRDefault="00E8069C" w:rsidP="00B572B2">
            <w:pPr>
              <w:ind w:left="38"/>
              <w:rPr>
                <w:rFonts w:eastAsia="Times New Roman" w:cstheme="minorHAnsi"/>
                <w:noProof/>
                <w:sz w:val="18"/>
                <w:szCs w:val="18"/>
                <w:lang w:val="es-CO" w:eastAsia="es-CO"/>
              </w:rPr>
            </w:pPr>
            <w:r w:rsidRPr="00711D25">
              <w:rPr>
                <w:rFonts w:eastAsia="Times New Roman" w:cstheme="minorHAnsi"/>
                <w:noProof/>
                <w:sz w:val="18"/>
                <w:szCs w:val="18"/>
                <w:lang w:val="es-CO" w:eastAsia="es-CO"/>
              </w:rPr>
              <w:lastRenderedPageBreak/>
              <w:t xml:space="preserve">* Articular las acciones interinstitucionales </w:t>
            </w:r>
            <w:r w:rsidRPr="00711D25">
              <w:rPr>
                <w:rFonts w:eastAsia="Times New Roman" w:cstheme="minorHAnsi"/>
                <w:noProof/>
                <w:sz w:val="18"/>
                <w:szCs w:val="18"/>
                <w:lang w:val="es-CO" w:eastAsia="es-CO"/>
              </w:rPr>
              <w:br/>
              <w:t>* Gestionar la Responsabilidad Social de la entidad</w:t>
            </w:r>
            <w:r w:rsidRPr="00711D25">
              <w:rPr>
                <w:rFonts w:eastAsia="Times New Roman" w:cstheme="minorHAnsi"/>
                <w:noProof/>
                <w:sz w:val="18"/>
                <w:szCs w:val="18"/>
                <w:lang w:val="es-CO" w:eastAsia="es-CO"/>
              </w:rPr>
              <w:br/>
              <w:t>* Innovar en acciones sectoriales o gremiales que permitan optimizar las prácticas de manejo de residuos</w:t>
            </w:r>
            <w:r w:rsidRPr="00711D25">
              <w:rPr>
                <w:rFonts w:eastAsia="Times New Roman" w:cstheme="minorHAnsi"/>
                <w:noProof/>
                <w:sz w:val="18"/>
                <w:szCs w:val="18"/>
                <w:lang w:val="es-CO" w:eastAsia="es-CO"/>
              </w:rPr>
              <w:br/>
              <w:t xml:space="preserve">* Potencializar las </w:t>
            </w:r>
            <w:r w:rsidRPr="00711D25">
              <w:rPr>
                <w:rFonts w:eastAsia="Times New Roman" w:cstheme="minorHAnsi"/>
                <w:noProof/>
                <w:sz w:val="18"/>
                <w:szCs w:val="18"/>
                <w:lang w:val="es-CO" w:eastAsia="es-CO"/>
              </w:rPr>
              <w:lastRenderedPageBreak/>
              <w:t>acciones de la UAESP</w:t>
            </w:r>
            <w:r w:rsidRPr="00711D25">
              <w:rPr>
                <w:rFonts w:eastAsia="Times New Roman" w:cstheme="minorHAnsi"/>
                <w:noProof/>
                <w:sz w:val="18"/>
                <w:szCs w:val="18"/>
                <w:lang w:val="es-CO" w:eastAsia="es-CO"/>
              </w:rPr>
              <w:br/>
              <w:t>*  Gestión de recursos</w:t>
            </w:r>
            <w:r w:rsidRPr="00711D25">
              <w:rPr>
                <w:rFonts w:eastAsia="Times New Roman" w:cstheme="minorHAnsi"/>
                <w:noProof/>
                <w:sz w:val="18"/>
                <w:szCs w:val="18"/>
                <w:lang w:val="es-CO" w:eastAsia="es-CO"/>
              </w:rPr>
              <w:br/>
            </w:r>
          </w:p>
        </w:tc>
        <w:tc>
          <w:tcPr>
            <w:tcW w:w="2389" w:type="dxa"/>
            <w:vAlign w:val="center"/>
            <w:hideMark/>
          </w:tcPr>
          <w:p w14:paraId="78229166" w14:textId="77777777" w:rsidR="00E8069C" w:rsidRPr="00711D25" w:rsidRDefault="00E8069C" w:rsidP="00B572B2">
            <w:pPr>
              <w:ind w:left="97"/>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lastRenderedPageBreak/>
              <w:br/>
              <w:t xml:space="preserve">* Mesas de trabajo </w:t>
            </w:r>
            <w:r w:rsidRPr="00711D25">
              <w:rPr>
                <w:rFonts w:eastAsia="Times New Roman" w:cstheme="minorHAnsi"/>
                <w:noProof/>
                <w:color w:val="000000"/>
                <w:sz w:val="18"/>
                <w:szCs w:val="18"/>
                <w:lang w:val="es-CO" w:eastAsia="es-CO"/>
              </w:rPr>
              <w:br/>
              <w:t>* Ferias insterinstitucionales</w:t>
            </w:r>
            <w:r w:rsidRPr="00711D25">
              <w:rPr>
                <w:rFonts w:eastAsia="Times New Roman" w:cstheme="minorHAnsi"/>
                <w:noProof/>
                <w:color w:val="000000"/>
                <w:sz w:val="18"/>
                <w:szCs w:val="18"/>
                <w:lang w:val="es-CO" w:eastAsia="es-CO"/>
              </w:rPr>
              <w:br/>
              <w:t>* Página web</w:t>
            </w:r>
            <w:r w:rsidRPr="00711D25">
              <w:rPr>
                <w:rFonts w:eastAsia="Times New Roman" w:cstheme="minorHAnsi"/>
                <w:noProof/>
                <w:color w:val="000000"/>
                <w:sz w:val="18"/>
                <w:szCs w:val="18"/>
                <w:lang w:val="es-CO" w:eastAsia="es-CO"/>
              </w:rPr>
              <w:br/>
              <w:t>* Redes sociales</w:t>
            </w:r>
          </w:p>
          <w:p w14:paraId="6130E0FA" w14:textId="77777777" w:rsidR="00E8069C" w:rsidRPr="00711D25" w:rsidRDefault="00E8069C" w:rsidP="00B572B2">
            <w:pPr>
              <w:ind w:left="97"/>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t>*Convenios</w:t>
            </w:r>
          </w:p>
        </w:tc>
        <w:tc>
          <w:tcPr>
            <w:tcW w:w="2081" w:type="dxa"/>
            <w:vAlign w:val="center"/>
            <w:hideMark/>
          </w:tcPr>
          <w:p w14:paraId="2B33B874" w14:textId="77777777" w:rsidR="00E8069C" w:rsidRPr="00711D25" w:rsidRDefault="00E8069C" w:rsidP="00B572B2">
            <w:pPr>
              <w:ind w:left="133"/>
              <w:rPr>
                <w:rFonts w:eastAsia="Times New Roman" w:cstheme="minorHAnsi"/>
                <w:noProof/>
                <w:sz w:val="18"/>
                <w:szCs w:val="18"/>
                <w:lang w:val="es-CO" w:eastAsia="es-CO"/>
              </w:rPr>
            </w:pPr>
            <w:r w:rsidRPr="00711D25">
              <w:rPr>
                <w:rFonts w:eastAsia="Times New Roman" w:cstheme="minorHAnsi"/>
                <w:noProof/>
                <w:sz w:val="18"/>
                <w:szCs w:val="18"/>
                <w:lang w:val="es-CO" w:eastAsia="es-CO"/>
              </w:rPr>
              <w:t>* Subdirecciones misionales</w:t>
            </w:r>
            <w:r w:rsidRPr="00711D25">
              <w:rPr>
                <w:rFonts w:eastAsia="Times New Roman" w:cstheme="minorHAnsi"/>
                <w:noProof/>
                <w:sz w:val="18"/>
                <w:szCs w:val="18"/>
                <w:lang w:val="es-CO" w:eastAsia="es-CO"/>
              </w:rPr>
              <w:br/>
              <w:t>* Cooperación internacional o quien haga sus veces</w:t>
            </w:r>
            <w:r w:rsidRPr="00711D25">
              <w:rPr>
                <w:rFonts w:eastAsia="Times New Roman" w:cstheme="minorHAnsi"/>
                <w:noProof/>
                <w:sz w:val="18"/>
                <w:szCs w:val="18"/>
                <w:lang w:val="es-CO" w:eastAsia="es-CO"/>
              </w:rPr>
              <w:br/>
              <w:t>*Asesor (a) de Participación Ciudadana y gestión social</w:t>
            </w:r>
            <w:r w:rsidRPr="00711D25">
              <w:rPr>
                <w:rFonts w:eastAsia="Times New Roman" w:cstheme="minorHAnsi"/>
                <w:noProof/>
                <w:sz w:val="18"/>
                <w:szCs w:val="18"/>
                <w:lang w:val="es-CO" w:eastAsia="es-CO"/>
              </w:rPr>
              <w:br/>
              <w:t>*Asesor (a) de cultura ciudadana</w:t>
            </w:r>
          </w:p>
        </w:tc>
      </w:tr>
      <w:tr w:rsidR="0099526D" w:rsidRPr="00711D25" w14:paraId="62890B36" w14:textId="77777777" w:rsidTr="00E932A3">
        <w:trPr>
          <w:trHeight w:val="482"/>
        </w:trPr>
        <w:tc>
          <w:tcPr>
            <w:tcW w:w="860" w:type="dxa"/>
            <w:noWrap/>
            <w:hideMark/>
          </w:tcPr>
          <w:p w14:paraId="52890B32" w14:textId="77777777" w:rsidR="00E8069C" w:rsidRPr="00711D25" w:rsidRDefault="00E8069C" w:rsidP="002A71DB">
            <w:pPr>
              <w:ind w:left="426"/>
              <w:jc w:val="both"/>
              <w:rPr>
                <w:rFonts w:cstheme="minorHAnsi"/>
                <w:noProof/>
                <w:sz w:val="18"/>
                <w:szCs w:val="18"/>
                <w:lang w:val="es-CO" w:eastAsia="es-CO"/>
              </w:rPr>
            </w:pPr>
          </w:p>
          <w:p w14:paraId="6E7F4C10" w14:textId="77777777" w:rsidR="00E8069C" w:rsidRPr="00711D25" w:rsidRDefault="00E8069C" w:rsidP="002A71DB">
            <w:pPr>
              <w:ind w:left="426"/>
              <w:jc w:val="both"/>
              <w:rPr>
                <w:rFonts w:cstheme="minorHAnsi"/>
                <w:noProof/>
                <w:sz w:val="18"/>
                <w:szCs w:val="18"/>
                <w:lang w:val="es-CO" w:eastAsia="es-CO"/>
              </w:rPr>
            </w:pPr>
          </w:p>
          <w:p w14:paraId="2495E5EB" w14:textId="77777777" w:rsidR="00E8069C" w:rsidRPr="00711D25" w:rsidRDefault="00E8069C" w:rsidP="002A71DB">
            <w:pPr>
              <w:ind w:left="426"/>
              <w:jc w:val="both"/>
              <w:rPr>
                <w:rFonts w:cstheme="minorHAnsi"/>
                <w:noProof/>
                <w:sz w:val="18"/>
                <w:szCs w:val="18"/>
                <w:lang w:val="es-CO" w:eastAsia="es-CO"/>
              </w:rPr>
            </w:pPr>
          </w:p>
          <w:p w14:paraId="25A235A0" w14:textId="77777777" w:rsidR="00E8069C" w:rsidRPr="00711D25" w:rsidRDefault="00E8069C" w:rsidP="002A71DB">
            <w:pPr>
              <w:ind w:left="426"/>
              <w:jc w:val="both"/>
              <w:rPr>
                <w:rFonts w:cstheme="minorHAnsi"/>
                <w:noProof/>
                <w:sz w:val="18"/>
                <w:szCs w:val="18"/>
                <w:lang w:val="es-CO" w:eastAsia="es-CO"/>
              </w:rPr>
            </w:pPr>
          </w:p>
          <w:p w14:paraId="5AEFF904" w14:textId="77777777" w:rsidR="00E8069C" w:rsidRPr="00711D25" w:rsidRDefault="00E8069C" w:rsidP="002A71DB">
            <w:pPr>
              <w:ind w:left="426"/>
              <w:jc w:val="both"/>
              <w:rPr>
                <w:rFonts w:cstheme="minorHAnsi"/>
                <w:noProof/>
                <w:sz w:val="18"/>
                <w:szCs w:val="18"/>
                <w:lang w:val="es-CO" w:eastAsia="es-CO"/>
              </w:rPr>
            </w:pPr>
          </w:p>
          <w:p w14:paraId="4330E9A4"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7</w:t>
            </w:r>
          </w:p>
        </w:tc>
        <w:tc>
          <w:tcPr>
            <w:tcW w:w="1126" w:type="dxa"/>
            <w:hideMark/>
          </w:tcPr>
          <w:p w14:paraId="46801497" w14:textId="77777777" w:rsidR="00E8069C" w:rsidRPr="00711D25" w:rsidRDefault="00E8069C" w:rsidP="0099526D">
            <w:pPr>
              <w:pStyle w:val="Encabezadodetabla"/>
              <w:rPr>
                <w:noProof/>
                <w:lang w:val="es-CO" w:eastAsia="es-CO"/>
              </w:rPr>
            </w:pPr>
          </w:p>
          <w:p w14:paraId="3AA2C0CB" w14:textId="77777777" w:rsidR="00E8069C" w:rsidRPr="00711D25" w:rsidRDefault="00E8069C" w:rsidP="0099526D">
            <w:pPr>
              <w:pStyle w:val="Encabezadodetabla"/>
              <w:rPr>
                <w:noProof/>
                <w:lang w:val="es-CO" w:eastAsia="es-CO"/>
              </w:rPr>
            </w:pPr>
          </w:p>
          <w:p w14:paraId="10CB00B8" w14:textId="77777777" w:rsidR="00E8069C" w:rsidRPr="00711D25" w:rsidRDefault="00E8069C" w:rsidP="0099526D">
            <w:pPr>
              <w:pStyle w:val="Encabezadodetabla"/>
              <w:rPr>
                <w:noProof/>
                <w:lang w:val="es-CO" w:eastAsia="es-CO"/>
              </w:rPr>
            </w:pPr>
          </w:p>
          <w:p w14:paraId="56E74592" w14:textId="77777777" w:rsidR="00E8069C" w:rsidRPr="00711D25" w:rsidRDefault="00E8069C" w:rsidP="0099526D">
            <w:pPr>
              <w:pStyle w:val="Encabezadodetabla"/>
              <w:rPr>
                <w:noProof/>
                <w:lang w:val="es-CO" w:eastAsia="es-CO"/>
              </w:rPr>
            </w:pPr>
          </w:p>
          <w:p w14:paraId="0164CAC2" w14:textId="77777777" w:rsidR="00E8069C" w:rsidRPr="00711D25" w:rsidRDefault="00E8069C" w:rsidP="0099526D">
            <w:pPr>
              <w:pStyle w:val="Encabezadodetabla"/>
              <w:rPr>
                <w:noProof/>
                <w:lang w:val="es-CO" w:eastAsia="es-CO"/>
              </w:rPr>
            </w:pPr>
            <w:r w:rsidRPr="00711D25">
              <w:rPr>
                <w:noProof/>
                <w:lang w:val="es-CO" w:eastAsia="es-CO"/>
              </w:rPr>
              <w:t>Comunidad área de influencia del parque de Innovación Doña Juana</w:t>
            </w:r>
          </w:p>
        </w:tc>
        <w:tc>
          <w:tcPr>
            <w:tcW w:w="2302" w:type="dxa"/>
            <w:hideMark/>
          </w:tcPr>
          <w:p w14:paraId="12C32A5A" w14:textId="77777777" w:rsidR="00E8069C" w:rsidRPr="00711D25" w:rsidRDefault="00E8069C" w:rsidP="002A71DB">
            <w:pPr>
              <w:ind w:left="426"/>
              <w:jc w:val="both"/>
              <w:rPr>
                <w:rFonts w:cstheme="minorHAnsi"/>
                <w:noProof/>
                <w:sz w:val="18"/>
                <w:szCs w:val="18"/>
                <w:lang w:val="es-CO" w:eastAsia="es-CO"/>
              </w:rPr>
            </w:pPr>
          </w:p>
          <w:p w14:paraId="643C892C"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*Garantizar la formulación de un plan concertado de acciones</w:t>
            </w:r>
          </w:p>
          <w:p w14:paraId="01675775"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*llevar la Oferta institucional</w:t>
            </w:r>
            <w:r w:rsidRPr="00711D25">
              <w:rPr>
                <w:rFonts w:cstheme="minorHAnsi"/>
                <w:noProof/>
                <w:sz w:val="18"/>
                <w:szCs w:val="18"/>
                <w:lang w:val="es-CO" w:eastAsia="es-CO"/>
              </w:rPr>
              <w:br/>
              <w:t>* Atender a la Veeduria ciudadana</w:t>
            </w:r>
          </w:p>
        </w:tc>
        <w:tc>
          <w:tcPr>
            <w:tcW w:w="2299" w:type="dxa"/>
            <w:hideMark/>
          </w:tcPr>
          <w:p w14:paraId="7492E60A" w14:textId="77777777" w:rsidR="00E8069C" w:rsidRPr="00711D25" w:rsidRDefault="00E8069C" w:rsidP="00B572B2">
            <w:pPr>
              <w:ind w:left="38"/>
              <w:rPr>
                <w:rFonts w:cstheme="minorHAnsi"/>
                <w:noProof/>
                <w:sz w:val="18"/>
                <w:szCs w:val="18"/>
                <w:lang w:val="es-CO" w:eastAsia="es-CO"/>
              </w:rPr>
            </w:pPr>
            <w:r w:rsidRPr="00711D25">
              <w:rPr>
                <w:rFonts w:cstheme="minorHAnsi"/>
                <w:noProof/>
                <w:sz w:val="18"/>
                <w:szCs w:val="18"/>
                <w:lang w:val="es-CO" w:eastAsia="es-CO"/>
              </w:rPr>
              <w:br/>
              <w:t>* Fortalecer la relación bajo la confianza, el respeto y la cercania</w:t>
            </w:r>
            <w:r w:rsidRPr="00711D25">
              <w:rPr>
                <w:rFonts w:cstheme="minorHAnsi"/>
                <w:noProof/>
                <w:sz w:val="18"/>
                <w:szCs w:val="18"/>
                <w:lang w:val="es-CO" w:eastAsia="es-CO"/>
              </w:rPr>
              <w:br/>
              <w:t>* Potencializar las acciones de la UAESP desde sus dimensiones sociales y ambientales</w:t>
            </w:r>
            <w:r w:rsidRPr="00711D25">
              <w:rPr>
                <w:rFonts w:cstheme="minorHAnsi"/>
                <w:noProof/>
                <w:sz w:val="18"/>
                <w:szCs w:val="18"/>
                <w:lang w:val="es-CO" w:eastAsia="es-CO"/>
              </w:rPr>
              <w:br/>
              <w:t>*Responder a las necesidades del territorio identificadas por la comunidad.</w:t>
            </w:r>
          </w:p>
        </w:tc>
        <w:tc>
          <w:tcPr>
            <w:tcW w:w="2389" w:type="dxa"/>
            <w:hideMark/>
          </w:tcPr>
          <w:p w14:paraId="428FF2DD"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t>* Espacio de servicio al ciudadano</w:t>
            </w:r>
            <w:r w:rsidRPr="00711D25">
              <w:rPr>
                <w:rFonts w:cstheme="minorHAnsi"/>
                <w:noProof/>
                <w:sz w:val="18"/>
                <w:szCs w:val="18"/>
                <w:lang w:val="es-CO" w:eastAsia="es-CO"/>
              </w:rPr>
              <w:br/>
              <w:t>* Mesas de trabajo y mesas de concertación</w:t>
            </w:r>
            <w:r w:rsidRPr="00711D25">
              <w:rPr>
                <w:rFonts w:cstheme="minorHAnsi"/>
                <w:noProof/>
                <w:sz w:val="18"/>
                <w:szCs w:val="18"/>
                <w:lang w:val="es-CO" w:eastAsia="es-CO"/>
              </w:rPr>
              <w:br/>
              <w:t>* Ferias institucionales</w:t>
            </w:r>
            <w:r w:rsidRPr="00711D25">
              <w:rPr>
                <w:rFonts w:cstheme="minorHAnsi"/>
                <w:noProof/>
                <w:sz w:val="18"/>
                <w:szCs w:val="18"/>
                <w:lang w:val="es-CO" w:eastAsia="es-CO"/>
              </w:rPr>
              <w:br/>
              <w:t>* Audiencia pública de rendición de cuentas</w:t>
            </w:r>
            <w:r w:rsidRPr="00711D25">
              <w:rPr>
                <w:rFonts w:cstheme="minorHAnsi"/>
                <w:noProof/>
                <w:sz w:val="18"/>
                <w:szCs w:val="18"/>
                <w:lang w:val="es-CO" w:eastAsia="es-CO"/>
              </w:rPr>
              <w:br/>
              <w:t>* Página web</w:t>
            </w:r>
            <w:r w:rsidRPr="00711D25">
              <w:rPr>
                <w:rFonts w:cstheme="minorHAnsi"/>
                <w:noProof/>
                <w:sz w:val="18"/>
                <w:szCs w:val="18"/>
                <w:lang w:val="es-CO" w:eastAsia="es-CO"/>
              </w:rPr>
              <w:br/>
              <w:t>* Redes sociales</w:t>
            </w:r>
            <w:r w:rsidRPr="00711D25">
              <w:rPr>
                <w:rFonts w:cstheme="minorHAnsi"/>
                <w:noProof/>
                <w:sz w:val="18"/>
                <w:szCs w:val="18"/>
                <w:lang w:val="es-CO" w:eastAsia="es-CO"/>
              </w:rPr>
              <w:br/>
              <w:t>* Equipo territorial de las subdirecciones misionales</w:t>
            </w:r>
            <w:r w:rsidRPr="00711D25">
              <w:rPr>
                <w:rFonts w:cstheme="minorHAnsi"/>
                <w:noProof/>
                <w:sz w:val="18"/>
                <w:szCs w:val="18"/>
                <w:lang w:val="es-CO" w:eastAsia="es-CO"/>
              </w:rPr>
              <w:br/>
              <w:t>* Periódico territorial Doña Juana</w:t>
            </w:r>
          </w:p>
        </w:tc>
        <w:tc>
          <w:tcPr>
            <w:tcW w:w="2081" w:type="dxa"/>
            <w:hideMark/>
          </w:tcPr>
          <w:p w14:paraId="2764D696" w14:textId="77777777" w:rsidR="00E8069C" w:rsidRPr="00711D25" w:rsidRDefault="00E8069C" w:rsidP="00B572B2">
            <w:pPr>
              <w:ind w:left="133"/>
              <w:jc w:val="both"/>
              <w:rPr>
                <w:rFonts w:cstheme="minorHAnsi"/>
                <w:noProof/>
                <w:sz w:val="18"/>
                <w:szCs w:val="18"/>
                <w:lang w:val="es-CO" w:eastAsia="es-CO"/>
              </w:rPr>
            </w:pPr>
            <w:r w:rsidRPr="00711D25">
              <w:rPr>
                <w:rFonts w:cstheme="minorHAnsi"/>
                <w:noProof/>
                <w:sz w:val="18"/>
                <w:szCs w:val="18"/>
                <w:lang w:val="es-CO" w:eastAsia="es-CO"/>
              </w:rPr>
              <w:t>* Equipos de gestión social de subdirecciones misionales</w:t>
            </w:r>
            <w:r w:rsidRPr="00711D25">
              <w:rPr>
                <w:rFonts w:cstheme="minorHAnsi"/>
                <w:noProof/>
                <w:sz w:val="18"/>
                <w:szCs w:val="18"/>
                <w:lang w:val="es-CO" w:eastAsia="es-CO"/>
              </w:rPr>
              <w:br/>
              <w:t>* Asesor (a) encargado de temas de gestión social y participación ciudadana o quien haga sus veces</w:t>
            </w:r>
          </w:p>
        </w:tc>
      </w:tr>
      <w:tr w:rsidR="0099526D" w:rsidRPr="00711D25" w14:paraId="22D01764" w14:textId="77777777" w:rsidTr="00E932A3">
        <w:trPr>
          <w:trHeight w:val="444"/>
        </w:trPr>
        <w:tc>
          <w:tcPr>
            <w:tcW w:w="860" w:type="dxa"/>
            <w:noWrap/>
            <w:hideMark/>
          </w:tcPr>
          <w:p w14:paraId="3E8004D6" w14:textId="77777777" w:rsidR="00E8069C" w:rsidRPr="00711D25" w:rsidRDefault="00E8069C" w:rsidP="002A71DB">
            <w:pPr>
              <w:ind w:left="426"/>
              <w:jc w:val="both"/>
              <w:rPr>
                <w:rFonts w:cstheme="minorHAnsi"/>
                <w:noProof/>
                <w:sz w:val="18"/>
                <w:szCs w:val="18"/>
                <w:lang w:val="es-CO" w:eastAsia="es-CO"/>
              </w:rPr>
            </w:pPr>
          </w:p>
          <w:p w14:paraId="50466700" w14:textId="77777777" w:rsidR="00E8069C" w:rsidRPr="00711D25" w:rsidRDefault="00E8069C" w:rsidP="002A71DB">
            <w:pPr>
              <w:ind w:left="426"/>
              <w:jc w:val="both"/>
              <w:rPr>
                <w:rFonts w:cstheme="minorHAnsi"/>
                <w:noProof/>
                <w:sz w:val="18"/>
                <w:szCs w:val="18"/>
                <w:lang w:val="es-CO" w:eastAsia="es-CO"/>
              </w:rPr>
            </w:pPr>
          </w:p>
          <w:p w14:paraId="37EA3C00" w14:textId="77777777" w:rsidR="00E8069C" w:rsidRPr="00711D25" w:rsidRDefault="00E8069C" w:rsidP="002A71DB">
            <w:pPr>
              <w:ind w:left="426"/>
              <w:jc w:val="both"/>
              <w:rPr>
                <w:rFonts w:cstheme="minorHAnsi"/>
                <w:noProof/>
                <w:sz w:val="18"/>
                <w:szCs w:val="18"/>
                <w:lang w:val="es-CO" w:eastAsia="es-CO"/>
              </w:rPr>
            </w:pPr>
          </w:p>
          <w:p w14:paraId="300C8D0A" w14:textId="77777777" w:rsidR="00E8069C" w:rsidRPr="00711D25" w:rsidRDefault="00E8069C" w:rsidP="002A71DB">
            <w:pPr>
              <w:ind w:left="426"/>
              <w:jc w:val="both"/>
              <w:rPr>
                <w:rFonts w:cstheme="minorHAnsi"/>
                <w:noProof/>
                <w:sz w:val="18"/>
                <w:szCs w:val="18"/>
                <w:lang w:val="es-CO" w:eastAsia="es-CO"/>
              </w:rPr>
            </w:pPr>
          </w:p>
          <w:p w14:paraId="6C8B8595" w14:textId="77777777" w:rsidR="00E8069C" w:rsidRPr="00711D25" w:rsidRDefault="00E8069C" w:rsidP="002A71DB">
            <w:pPr>
              <w:ind w:left="426"/>
              <w:jc w:val="both"/>
              <w:rPr>
                <w:rFonts w:cstheme="minorHAnsi"/>
                <w:noProof/>
                <w:sz w:val="18"/>
                <w:szCs w:val="18"/>
                <w:lang w:val="es-CO" w:eastAsia="es-CO"/>
              </w:rPr>
            </w:pPr>
          </w:p>
          <w:p w14:paraId="3F9093E0" w14:textId="77777777" w:rsidR="00E8069C" w:rsidRPr="00711D25" w:rsidRDefault="00E8069C" w:rsidP="002A71DB">
            <w:pPr>
              <w:ind w:left="426"/>
              <w:jc w:val="both"/>
              <w:rPr>
                <w:rFonts w:cstheme="minorHAnsi"/>
                <w:noProof/>
                <w:sz w:val="18"/>
                <w:szCs w:val="18"/>
                <w:lang w:val="es-CO" w:eastAsia="es-CO"/>
              </w:rPr>
            </w:pPr>
          </w:p>
          <w:p w14:paraId="2885BDD6" w14:textId="77777777" w:rsidR="00E8069C" w:rsidRPr="00711D25" w:rsidRDefault="00E8069C" w:rsidP="002A71DB">
            <w:pPr>
              <w:ind w:left="426"/>
              <w:jc w:val="both"/>
              <w:rPr>
                <w:rFonts w:cstheme="minorHAnsi"/>
                <w:noProof/>
                <w:sz w:val="18"/>
                <w:szCs w:val="18"/>
                <w:lang w:val="es-CO" w:eastAsia="es-CO"/>
              </w:rPr>
            </w:pPr>
          </w:p>
          <w:p w14:paraId="2DD07CD5"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8</w:t>
            </w:r>
          </w:p>
        </w:tc>
        <w:tc>
          <w:tcPr>
            <w:tcW w:w="1126" w:type="dxa"/>
            <w:hideMark/>
          </w:tcPr>
          <w:p w14:paraId="3251B2CC" w14:textId="77777777" w:rsidR="00E8069C" w:rsidRPr="00711D25" w:rsidRDefault="00E8069C" w:rsidP="0099526D">
            <w:pPr>
              <w:pStyle w:val="Encabezadodetabla"/>
              <w:rPr>
                <w:noProof/>
                <w:lang w:val="es-CO" w:eastAsia="es-CO"/>
              </w:rPr>
            </w:pPr>
          </w:p>
          <w:p w14:paraId="03451787" w14:textId="77777777" w:rsidR="00E8069C" w:rsidRPr="00711D25" w:rsidRDefault="00E8069C" w:rsidP="0099526D">
            <w:pPr>
              <w:pStyle w:val="Encabezadodetabla"/>
              <w:rPr>
                <w:noProof/>
                <w:lang w:val="es-CO" w:eastAsia="es-CO"/>
              </w:rPr>
            </w:pPr>
          </w:p>
          <w:p w14:paraId="0CA43A3D" w14:textId="77777777" w:rsidR="00E8069C" w:rsidRPr="00711D25" w:rsidRDefault="00E8069C" w:rsidP="0099526D">
            <w:pPr>
              <w:pStyle w:val="Encabezadodetabla"/>
              <w:rPr>
                <w:noProof/>
                <w:lang w:val="es-CO" w:eastAsia="es-CO"/>
              </w:rPr>
            </w:pPr>
          </w:p>
          <w:p w14:paraId="135ADF60" w14:textId="77777777" w:rsidR="00E8069C" w:rsidRPr="00711D25" w:rsidRDefault="00E8069C" w:rsidP="0099526D">
            <w:pPr>
              <w:pStyle w:val="Encabezadodetabla"/>
              <w:rPr>
                <w:noProof/>
                <w:lang w:val="es-CO" w:eastAsia="es-CO"/>
              </w:rPr>
            </w:pPr>
          </w:p>
          <w:p w14:paraId="20382C9A" w14:textId="77777777" w:rsidR="00E8069C" w:rsidRPr="00711D25" w:rsidRDefault="00E8069C" w:rsidP="0099526D">
            <w:pPr>
              <w:pStyle w:val="Encabezadodetabla"/>
              <w:rPr>
                <w:noProof/>
                <w:lang w:val="es-CO" w:eastAsia="es-CO"/>
              </w:rPr>
            </w:pPr>
          </w:p>
          <w:p w14:paraId="2613C628" w14:textId="77777777" w:rsidR="00E8069C" w:rsidRPr="00711D25" w:rsidRDefault="00E8069C" w:rsidP="0099526D">
            <w:pPr>
              <w:pStyle w:val="Encabezadodetabla"/>
              <w:rPr>
                <w:noProof/>
                <w:lang w:val="es-CO" w:eastAsia="es-CO"/>
              </w:rPr>
            </w:pPr>
          </w:p>
          <w:p w14:paraId="5FA5C32F" w14:textId="77777777" w:rsidR="00E8069C" w:rsidRPr="00711D25" w:rsidRDefault="00E8069C" w:rsidP="0099526D">
            <w:pPr>
              <w:pStyle w:val="Encabezadodetabla"/>
              <w:rPr>
                <w:noProof/>
                <w:lang w:val="es-CO" w:eastAsia="es-CO"/>
              </w:rPr>
            </w:pPr>
          </w:p>
          <w:p w14:paraId="753DD1AD" w14:textId="77777777" w:rsidR="00E8069C" w:rsidRPr="00711D25" w:rsidRDefault="00E8069C" w:rsidP="0099526D">
            <w:pPr>
              <w:pStyle w:val="Encabezadodetabla"/>
              <w:rPr>
                <w:noProof/>
                <w:lang w:val="es-CO" w:eastAsia="es-CO"/>
              </w:rPr>
            </w:pPr>
            <w:r w:rsidRPr="00711D25">
              <w:rPr>
                <w:noProof/>
                <w:lang w:val="es-CO" w:eastAsia="es-CO"/>
              </w:rPr>
              <w:t>Ciudadanía</w:t>
            </w:r>
          </w:p>
        </w:tc>
        <w:tc>
          <w:tcPr>
            <w:tcW w:w="2302" w:type="dxa"/>
            <w:hideMark/>
          </w:tcPr>
          <w:p w14:paraId="5FA1DC12" w14:textId="77777777" w:rsidR="00E8069C" w:rsidRPr="00711D25" w:rsidRDefault="00E8069C" w:rsidP="002A71DB">
            <w:pPr>
              <w:ind w:left="426"/>
              <w:rPr>
                <w:rFonts w:cstheme="minorHAnsi"/>
                <w:noProof/>
                <w:sz w:val="18"/>
                <w:szCs w:val="18"/>
                <w:lang w:val="es-CO" w:eastAsia="es-CO"/>
              </w:rPr>
            </w:pPr>
            <w:r w:rsidRPr="00711D25">
              <w:rPr>
                <w:rFonts w:cstheme="minorHAnsi"/>
                <w:noProof/>
                <w:sz w:val="18"/>
                <w:szCs w:val="18"/>
                <w:lang w:val="es-CO" w:eastAsia="es-CO"/>
              </w:rPr>
              <w:t>* Participación ciudadana en las iniciativas Juntos Cuidamos Bogotá, PatrullANDO, Escuadrón de la Limpieza y recorridos interisntirucionales</w:t>
            </w:r>
          </w:p>
          <w:p w14:paraId="5F84930D" w14:textId="77777777" w:rsidR="00E8069C" w:rsidRPr="00711D25" w:rsidRDefault="00E8069C" w:rsidP="002A71DB">
            <w:pPr>
              <w:ind w:left="426"/>
              <w:rPr>
                <w:rFonts w:cstheme="minorHAnsi"/>
                <w:noProof/>
                <w:sz w:val="18"/>
                <w:szCs w:val="18"/>
                <w:lang w:val="es-CO" w:eastAsia="es-CO"/>
              </w:rPr>
            </w:pPr>
            <w:r w:rsidRPr="00711D25">
              <w:rPr>
                <w:rFonts w:cstheme="minorHAnsi"/>
                <w:noProof/>
                <w:sz w:val="18"/>
                <w:szCs w:val="18"/>
                <w:lang w:val="es-CO" w:eastAsia="es-CO"/>
              </w:rPr>
              <w:t>* Garantia de la prestación de los servicios a cargo de la UAESP</w:t>
            </w:r>
            <w:r w:rsidRPr="00711D25">
              <w:rPr>
                <w:rFonts w:cstheme="minorHAnsi"/>
                <w:noProof/>
                <w:sz w:val="18"/>
                <w:szCs w:val="18"/>
                <w:lang w:val="es-CO" w:eastAsia="es-CO"/>
              </w:rPr>
              <w:br/>
            </w:r>
          </w:p>
        </w:tc>
        <w:tc>
          <w:tcPr>
            <w:tcW w:w="2299" w:type="dxa"/>
            <w:hideMark/>
          </w:tcPr>
          <w:p w14:paraId="7C0A44DE" w14:textId="77777777" w:rsidR="00E8069C" w:rsidRPr="00711D25" w:rsidRDefault="00E8069C" w:rsidP="00B572B2">
            <w:pPr>
              <w:ind w:left="38"/>
              <w:rPr>
                <w:rFonts w:cstheme="minorHAnsi"/>
                <w:noProof/>
                <w:sz w:val="18"/>
                <w:szCs w:val="18"/>
                <w:lang w:val="es-CO" w:eastAsia="es-CO"/>
              </w:rPr>
            </w:pPr>
            <w:r w:rsidRPr="00711D25">
              <w:rPr>
                <w:rFonts w:cstheme="minorHAnsi"/>
                <w:noProof/>
                <w:sz w:val="18"/>
                <w:szCs w:val="18"/>
                <w:lang w:val="es-CO" w:eastAsia="es-CO"/>
              </w:rPr>
              <w:t xml:space="preserve">*Generar y dinamizar los canales y herramientas de participación ciudadana más allá de la rendición de cuentas </w:t>
            </w:r>
          </w:p>
          <w:p w14:paraId="3100EF1C" w14:textId="77777777" w:rsidR="00E8069C" w:rsidRPr="00711D25" w:rsidRDefault="00E8069C" w:rsidP="00B572B2">
            <w:pPr>
              <w:ind w:left="38"/>
              <w:rPr>
                <w:rFonts w:cstheme="minorHAnsi"/>
                <w:noProof/>
                <w:sz w:val="18"/>
                <w:szCs w:val="18"/>
                <w:lang w:val="es-CO" w:eastAsia="es-CO"/>
              </w:rPr>
            </w:pPr>
            <w:r w:rsidRPr="00711D25">
              <w:rPr>
                <w:rFonts w:cstheme="minorHAnsi"/>
                <w:noProof/>
                <w:sz w:val="18"/>
                <w:szCs w:val="18"/>
                <w:lang w:val="es-CO" w:eastAsia="es-CO"/>
              </w:rPr>
              <w:t>*Garantizar el cumplimiento de la prestación de los servicios</w:t>
            </w:r>
            <w:r w:rsidRPr="00711D25">
              <w:rPr>
                <w:rFonts w:cstheme="minorHAnsi"/>
                <w:noProof/>
                <w:sz w:val="18"/>
                <w:szCs w:val="18"/>
                <w:lang w:val="es-CO" w:eastAsia="es-CO"/>
              </w:rPr>
              <w:br/>
              <w:t>* Implementar actividades de gestión social y cultura ciudadana</w:t>
            </w:r>
            <w:r w:rsidRPr="00711D25">
              <w:rPr>
                <w:rFonts w:cstheme="minorHAnsi"/>
                <w:noProof/>
                <w:sz w:val="18"/>
                <w:szCs w:val="18"/>
                <w:lang w:val="es-CO" w:eastAsia="es-CO"/>
              </w:rPr>
              <w:br/>
              <w:t>* Dar a conocer la misionalidad y oferta  de la UAESP</w:t>
            </w:r>
            <w:r w:rsidRPr="00711D25">
              <w:rPr>
                <w:rFonts w:cstheme="minorHAnsi"/>
                <w:noProof/>
                <w:sz w:val="18"/>
                <w:szCs w:val="18"/>
                <w:lang w:val="es-CO" w:eastAsia="es-CO"/>
              </w:rPr>
              <w:br/>
              <w:t>* Escuchar y atender la diferenetes necesidades, inquietudes y quejas que nos permitan mejorar la gestión insititucional</w:t>
            </w:r>
            <w:r w:rsidRPr="00711D25">
              <w:rPr>
                <w:rFonts w:cstheme="minorHAnsi"/>
                <w:noProof/>
                <w:sz w:val="18"/>
                <w:szCs w:val="18"/>
                <w:lang w:val="es-CO" w:eastAsia="es-CO"/>
              </w:rPr>
              <w:br/>
              <w:t xml:space="preserve">* Establecer una </w:t>
            </w:r>
            <w:r w:rsidRPr="00711D25">
              <w:rPr>
                <w:rFonts w:cstheme="minorHAnsi"/>
                <w:noProof/>
                <w:sz w:val="18"/>
                <w:szCs w:val="18"/>
                <w:lang w:val="es-CO" w:eastAsia="es-CO"/>
              </w:rPr>
              <w:lastRenderedPageBreak/>
              <w:t>relación de confianza</w:t>
            </w:r>
            <w:r w:rsidRPr="00711D25">
              <w:rPr>
                <w:rFonts w:cstheme="minorHAnsi"/>
                <w:noProof/>
                <w:sz w:val="18"/>
                <w:szCs w:val="18"/>
                <w:lang w:val="es-CO" w:eastAsia="es-CO"/>
              </w:rPr>
              <w:br/>
              <w:t>* Generar cambios en los comportamientos y hábitos de la ciudadania con relación al consumo responsable, manejo y disposición de residuos y cuidado del alumbrado público</w:t>
            </w:r>
          </w:p>
        </w:tc>
        <w:tc>
          <w:tcPr>
            <w:tcW w:w="2389" w:type="dxa"/>
            <w:hideMark/>
          </w:tcPr>
          <w:p w14:paraId="0BE1E5C2"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lastRenderedPageBreak/>
              <w:t xml:space="preserve">* Espacios del servicio ciudadano </w:t>
            </w:r>
            <w:r w:rsidRPr="00711D25">
              <w:rPr>
                <w:rFonts w:cstheme="minorHAnsi"/>
                <w:noProof/>
                <w:sz w:val="18"/>
                <w:szCs w:val="18"/>
                <w:lang w:val="es-CO" w:eastAsia="es-CO"/>
              </w:rPr>
              <w:br/>
              <w:t>* Página web institucional</w:t>
            </w:r>
            <w:r w:rsidRPr="00711D25">
              <w:rPr>
                <w:rFonts w:cstheme="minorHAnsi"/>
                <w:noProof/>
                <w:sz w:val="18"/>
                <w:szCs w:val="18"/>
                <w:lang w:val="es-CO" w:eastAsia="es-CO"/>
              </w:rPr>
              <w:br/>
              <w:t>* Redes sociales</w:t>
            </w:r>
            <w:r w:rsidRPr="00711D25">
              <w:rPr>
                <w:rFonts w:cstheme="minorHAnsi"/>
                <w:noProof/>
                <w:sz w:val="18"/>
                <w:szCs w:val="18"/>
                <w:lang w:val="es-CO" w:eastAsia="es-CO"/>
              </w:rPr>
              <w:br/>
              <w:t xml:space="preserve">* Espacios de participación ciudadana propios e interinstitucionales </w:t>
            </w:r>
            <w:r w:rsidRPr="00711D25">
              <w:rPr>
                <w:rFonts w:cstheme="minorHAnsi"/>
                <w:noProof/>
                <w:sz w:val="18"/>
                <w:szCs w:val="18"/>
                <w:lang w:val="es-CO" w:eastAsia="es-CO"/>
              </w:rPr>
              <w:br/>
              <w:t>*  Consultas ciudadanas</w:t>
            </w:r>
            <w:r w:rsidRPr="00711D25">
              <w:rPr>
                <w:rFonts w:cstheme="minorHAnsi"/>
                <w:noProof/>
                <w:sz w:val="18"/>
                <w:szCs w:val="18"/>
                <w:lang w:val="es-CO" w:eastAsia="es-CO"/>
              </w:rPr>
              <w:br/>
              <w:t>* Recorridos con la ciudadania</w:t>
            </w:r>
            <w:r w:rsidRPr="00711D25">
              <w:rPr>
                <w:rFonts w:cstheme="minorHAnsi"/>
                <w:noProof/>
                <w:sz w:val="18"/>
                <w:szCs w:val="18"/>
                <w:lang w:val="es-CO" w:eastAsia="es-CO"/>
              </w:rPr>
              <w:br/>
              <w:t>* Plataforma SDQS</w:t>
            </w:r>
            <w:r w:rsidRPr="00711D25">
              <w:rPr>
                <w:rFonts w:cstheme="minorHAnsi"/>
                <w:noProof/>
                <w:sz w:val="18"/>
                <w:szCs w:val="18"/>
                <w:lang w:val="es-CO" w:eastAsia="es-CO"/>
              </w:rPr>
              <w:br/>
              <w:t>* Mesas de trabajo</w:t>
            </w:r>
            <w:r w:rsidRPr="00711D25">
              <w:rPr>
                <w:rFonts w:cstheme="minorHAnsi"/>
                <w:noProof/>
                <w:sz w:val="18"/>
                <w:szCs w:val="18"/>
                <w:lang w:val="es-CO" w:eastAsia="es-CO"/>
              </w:rPr>
              <w:br/>
              <w:t>* Comunicaciones oficiales</w:t>
            </w:r>
            <w:r w:rsidRPr="00711D25">
              <w:rPr>
                <w:rFonts w:cstheme="minorHAnsi"/>
                <w:noProof/>
                <w:sz w:val="18"/>
                <w:szCs w:val="18"/>
                <w:lang w:val="es-CO" w:eastAsia="es-CO"/>
              </w:rPr>
              <w:br/>
              <w:t>* Ferias institucionales</w:t>
            </w:r>
            <w:r w:rsidRPr="00711D25">
              <w:rPr>
                <w:rFonts w:cstheme="minorHAnsi"/>
                <w:noProof/>
                <w:sz w:val="18"/>
                <w:szCs w:val="18"/>
                <w:lang w:val="es-CO" w:eastAsia="es-CO"/>
              </w:rPr>
              <w:br/>
              <w:t>* Diálogos ciudadanos</w:t>
            </w:r>
            <w:r w:rsidRPr="00711D25">
              <w:rPr>
                <w:rFonts w:cstheme="minorHAnsi"/>
                <w:noProof/>
                <w:sz w:val="18"/>
                <w:szCs w:val="18"/>
                <w:lang w:val="es-CO" w:eastAsia="es-CO"/>
              </w:rPr>
              <w:br/>
              <w:t>* Rendición de cuentas</w:t>
            </w:r>
          </w:p>
        </w:tc>
        <w:tc>
          <w:tcPr>
            <w:tcW w:w="2081" w:type="dxa"/>
            <w:hideMark/>
          </w:tcPr>
          <w:p w14:paraId="7437FC1F" w14:textId="77777777" w:rsidR="00E8069C" w:rsidRPr="00711D25" w:rsidRDefault="00E8069C" w:rsidP="00B572B2">
            <w:pPr>
              <w:ind w:left="133"/>
              <w:rPr>
                <w:rFonts w:cstheme="minorHAnsi"/>
                <w:noProof/>
                <w:sz w:val="18"/>
                <w:szCs w:val="18"/>
                <w:lang w:val="es-CO" w:eastAsia="es-CO"/>
              </w:rPr>
            </w:pPr>
            <w:r w:rsidRPr="00711D25">
              <w:rPr>
                <w:rFonts w:cstheme="minorHAnsi"/>
                <w:noProof/>
                <w:sz w:val="18"/>
                <w:szCs w:val="18"/>
                <w:lang w:val="es-CO" w:eastAsia="es-CO"/>
              </w:rPr>
              <w:t xml:space="preserve">* Equipos territoriales de las subdirecciones misionales  </w:t>
            </w:r>
            <w:r w:rsidRPr="00711D25">
              <w:rPr>
                <w:rFonts w:cstheme="minorHAnsi"/>
                <w:noProof/>
                <w:sz w:val="18"/>
                <w:szCs w:val="18"/>
                <w:lang w:val="es-CO" w:eastAsia="es-CO"/>
              </w:rPr>
              <w:br/>
              <w:t>*Subdirección Administrativa y financiera - Servicio al ciudadano</w:t>
            </w:r>
            <w:r w:rsidRPr="00711D25">
              <w:rPr>
                <w:rFonts w:cstheme="minorHAnsi"/>
                <w:noProof/>
                <w:sz w:val="18"/>
                <w:szCs w:val="18"/>
                <w:lang w:val="es-CO" w:eastAsia="es-CO"/>
              </w:rPr>
              <w:br/>
              <w:t xml:space="preserve">*Oficina Asesora de Comunicaciones y relaciones interinstitucionales </w:t>
            </w:r>
            <w:r w:rsidRPr="00711D25">
              <w:rPr>
                <w:rFonts w:cstheme="minorHAnsi"/>
                <w:noProof/>
                <w:sz w:val="18"/>
                <w:szCs w:val="18"/>
                <w:lang w:val="es-CO" w:eastAsia="es-CO"/>
              </w:rPr>
              <w:br/>
              <w:t>*Asesor (a) encargado de temas de gestión social y participación ciudadana o quien haga sus veces</w:t>
            </w:r>
          </w:p>
        </w:tc>
      </w:tr>
      <w:tr w:rsidR="0099526D" w:rsidRPr="00711D25" w14:paraId="04892D2F" w14:textId="77777777" w:rsidTr="00E932A3">
        <w:trPr>
          <w:trHeight w:val="3195"/>
        </w:trPr>
        <w:tc>
          <w:tcPr>
            <w:tcW w:w="860" w:type="dxa"/>
            <w:noWrap/>
            <w:hideMark/>
          </w:tcPr>
          <w:p w14:paraId="241E20FC" w14:textId="77777777" w:rsidR="00E8069C" w:rsidRPr="00711D25" w:rsidRDefault="00E8069C" w:rsidP="002A71DB">
            <w:pPr>
              <w:ind w:left="426"/>
              <w:jc w:val="both"/>
              <w:rPr>
                <w:rFonts w:cstheme="minorHAnsi"/>
                <w:noProof/>
                <w:sz w:val="18"/>
                <w:szCs w:val="18"/>
                <w:lang w:val="es-CO" w:eastAsia="es-CO"/>
              </w:rPr>
            </w:pPr>
          </w:p>
          <w:p w14:paraId="32E42C3A" w14:textId="77777777" w:rsidR="00E8069C" w:rsidRPr="00711D25" w:rsidRDefault="00E8069C" w:rsidP="002A71DB">
            <w:pPr>
              <w:ind w:left="426"/>
              <w:jc w:val="both"/>
              <w:rPr>
                <w:rFonts w:cstheme="minorHAnsi"/>
                <w:noProof/>
                <w:sz w:val="18"/>
                <w:szCs w:val="18"/>
                <w:lang w:val="es-CO" w:eastAsia="es-CO"/>
              </w:rPr>
            </w:pPr>
          </w:p>
          <w:p w14:paraId="76818E40" w14:textId="77777777" w:rsidR="00E8069C" w:rsidRPr="00711D25" w:rsidRDefault="00E8069C" w:rsidP="002A71DB">
            <w:pPr>
              <w:ind w:left="426"/>
              <w:jc w:val="both"/>
              <w:rPr>
                <w:rFonts w:cstheme="minorHAnsi"/>
                <w:noProof/>
                <w:sz w:val="18"/>
                <w:szCs w:val="18"/>
                <w:lang w:val="es-CO" w:eastAsia="es-CO"/>
              </w:rPr>
            </w:pPr>
          </w:p>
          <w:p w14:paraId="633B1DA4" w14:textId="77777777" w:rsidR="00E8069C" w:rsidRPr="00711D25" w:rsidRDefault="00E8069C" w:rsidP="002A71DB">
            <w:pPr>
              <w:ind w:left="426"/>
              <w:jc w:val="both"/>
              <w:rPr>
                <w:rFonts w:cstheme="minorHAnsi"/>
                <w:noProof/>
                <w:sz w:val="18"/>
                <w:szCs w:val="18"/>
                <w:lang w:val="es-CO" w:eastAsia="es-CO"/>
              </w:rPr>
            </w:pPr>
          </w:p>
          <w:p w14:paraId="6DED0819" w14:textId="77777777" w:rsidR="00E8069C" w:rsidRPr="00711D25" w:rsidRDefault="00E8069C" w:rsidP="002A71DB">
            <w:pPr>
              <w:ind w:left="426"/>
              <w:jc w:val="both"/>
              <w:rPr>
                <w:rFonts w:cstheme="minorHAnsi"/>
                <w:noProof/>
                <w:sz w:val="18"/>
                <w:szCs w:val="18"/>
                <w:lang w:val="es-CO" w:eastAsia="es-CO"/>
              </w:rPr>
            </w:pPr>
          </w:p>
          <w:p w14:paraId="395C9A06"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9</w:t>
            </w:r>
          </w:p>
        </w:tc>
        <w:tc>
          <w:tcPr>
            <w:tcW w:w="1126" w:type="dxa"/>
            <w:hideMark/>
          </w:tcPr>
          <w:p w14:paraId="308DA43C" w14:textId="77777777" w:rsidR="00E8069C" w:rsidRPr="00711D25" w:rsidRDefault="00E8069C" w:rsidP="0099526D">
            <w:pPr>
              <w:pStyle w:val="Encabezadodetabla"/>
              <w:rPr>
                <w:noProof/>
                <w:lang w:val="es-CO" w:eastAsia="es-CO"/>
              </w:rPr>
            </w:pPr>
          </w:p>
          <w:p w14:paraId="44E25349" w14:textId="77777777" w:rsidR="00E8069C" w:rsidRPr="00711D25" w:rsidRDefault="00E8069C" w:rsidP="0099526D">
            <w:pPr>
              <w:pStyle w:val="Encabezadodetabla"/>
              <w:rPr>
                <w:noProof/>
                <w:lang w:val="es-CO" w:eastAsia="es-CO"/>
              </w:rPr>
            </w:pPr>
          </w:p>
          <w:p w14:paraId="39A1E7EB" w14:textId="77777777" w:rsidR="00E8069C" w:rsidRPr="00711D25" w:rsidRDefault="00E8069C" w:rsidP="0099526D">
            <w:pPr>
              <w:pStyle w:val="Encabezadodetabla"/>
              <w:rPr>
                <w:noProof/>
                <w:lang w:val="es-CO" w:eastAsia="es-CO"/>
              </w:rPr>
            </w:pPr>
          </w:p>
          <w:p w14:paraId="134AF864" w14:textId="77777777" w:rsidR="00E8069C" w:rsidRPr="00711D25" w:rsidRDefault="00E8069C" w:rsidP="0099526D">
            <w:pPr>
              <w:pStyle w:val="Encabezadodetabla"/>
              <w:rPr>
                <w:noProof/>
                <w:lang w:val="es-CO" w:eastAsia="es-CO"/>
              </w:rPr>
            </w:pPr>
          </w:p>
          <w:p w14:paraId="3E27DBE3" w14:textId="77777777" w:rsidR="00E8069C" w:rsidRPr="00711D25" w:rsidRDefault="00E8069C" w:rsidP="0099526D">
            <w:pPr>
              <w:pStyle w:val="Encabezadodetabla"/>
              <w:rPr>
                <w:noProof/>
                <w:lang w:val="es-CO" w:eastAsia="es-CO"/>
              </w:rPr>
            </w:pPr>
          </w:p>
          <w:p w14:paraId="1A2B58DA" w14:textId="77777777" w:rsidR="00E8069C" w:rsidRPr="00711D25" w:rsidRDefault="00E8069C" w:rsidP="0099526D">
            <w:pPr>
              <w:pStyle w:val="Encabezadodetabla"/>
              <w:rPr>
                <w:noProof/>
                <w:lang w:val="es-CO" w:eastAsia="es-CO"/>
              </w:rPr>
            </w:pPr>
            <w:r w:rsidRPr="00711D25">
              <w:rPr>
                <w:noProof/>
                <w:lang w:val="es-CO" w:eastAsia="es-CO"/>
              </w:rPr>
              <w:t xml:space="preserve">Proveedores </w:t>
            </w:r>
          </w:p>
        </w:tc>
        <w:tc>
          <w:tcPr>
            <w:tcW w:w="2302" w:type="dxa"/>
            <w:vAlign w:val="center"/>
            <w:hideMark/>
          </w:tcPr>
          <w:p w14:paraId="0BFC5E51" w14:textId="77777777" w:rsidR="00E8069C" w:rsidRPr="00711D25" w:rsidRDefault="00E8069C" w:rsidP="002A71DB">
            <w:pPr>
              <w:ind w:left="426"/>
              <w:rPr>
                <w:rFonts w:eastAsia="Times New Roman" w:cstheme="minorHAnsi"/>
                <w:noProof/>
                <w:sz w:val="18"/>
                <w:szCs w:val="18"/>
                <w:lang w:val="es-CO" w:eastAsia="es-CO"/>
              </w:rPr>
            </w:pPr>
            <w:r w:rsidRPr="00711D25">
              <w:rPr>
                <w:rFonts w:eastAsia="Times New Roman" w:cstheme="minorHAnsi"/>
                <w:noProof/>
                <w:sz w:val="18"/>
                <w:szCs w:val="18"/>
                <w:lang w:val="es-CO" w:eastAsia="es-CO"/>
              </w:rPr>
              <w:t xml:space="preserve">* Incentivas mejores prácticas gremiales en el manejo de resiudos y uso concienzudo de servicios públicos  </w:t>
            </w:r>
            <w:r w:rsidRPr="00711D25">
              <w:rPr>
                <w:rFonts w:eastAsia="Times New Roman" w:cstheme="minorHAnsi"/>
                <w:noProof/>
                <w:sz w:val="18"/>
                <w:szCs w:val="18"/>
                <w:lang w:val="es-CO" w:eastAsia="es-CO"/>
              </w:rPr>
              <w:br/>
              <w:t xml:space="preserve">* Establecer lazos estratégicos para planes de responsabilidad social </w:t>
            </w:r>
          </w:p>
          <w:p w14:paraId="6BBB08F6" w14:textId="77777777" w:rsidR="00E8069C" w:rsidRPr="00711D25" w:rsidRDefault="00E8069C" w:rsidP="002A71DB">
            <w:pPr>
              <w:ind w:left="426"/>
              <w:rPr>
                <w:rFonts w:cstheme="minorHAnsi"/>
                <w:noProof/>
                <w:sz w:val="18"/>
                <w:szCs w:val="18"/>
                <w:lang w:val="es-CO" w:eastAsia="es-CO"/>
              </w:rPr>
            </w:pPr>
            <w:r w:rsidRPr="00711D25">
              <w:rPr>
                <w:rFonts w:eastAsia="Times New Roman" w:cstheme="minorHAnsi"/>
                <w:noProof/>
                <w:sz w:val="18"/>
                <w:szCs w:val="18"/>
                <w:lang w:val="es-CO" w:eastAsia="es-CO"/>
              </w:rPr>
              <w:t>* Revisión de  lineamientos, estrategias y/o protocolos para intervenir de manera coordinada e integral los putnos priorizados por ser puntos críticos, acumulación de residuos o con problemáticas de luz</w:t>
            </w:r>
          </w:p>
        </w:tc>
        <w:tc>
          <w:tcPr>
            <w:tcW w:w="2299" w:type="dxa"/>
            <w:vAlign w:val="center"/>
            <w:hideMark/>
          </w:tcPr>
          <w:p w14:paraId="0153C6C6" w14:textId="77777777" w:rsidR="00E8069C" w:rsidRPr="00711D25" w:rsidRDefault="00E8069C" w:rsidP="00B572B2">
            <w:pPr>
              <w:ind w:left="38"/>
              <w:rPr>
                <w:rFonts w:cstheme="minorHAnsi"/>
                <w:noProof/>
                <w:sz w:val="18"/>
                <w:szCs w:val="18"/>
                <w:lang w:val="es-CO" w:eastAsia="es-CO"/>
              </w:rPr>
            </w:pPr>
            <w:r w:rsidRPr="00711D25">
              <w:rPr>
                <w:rFonts w:eastAsia="Times New Roman" w:cstheme="minorHAnsi"/>
                <w:noProof/>
                <w:sz w:val="18"/>
                <w:szCs w:val="18"/>
                <w:lang w:val="es-CO" w:eastAsia="es-CO"/>
              </w:rPr>
              <w:t xml:space="preserve">* Articular las acciones interinstitucionales </w:t>
            </w:r>
            <w:r w:rsidRPr="00711D25">
              <w:rPr>
                <w:rFonts w:eastAsia="Times New Roman" w:cstheme="minorHAnsi"/>
                <w:noProof/>
                <w:sz w:val="18"/>
                <w:szCs w:val="18"/>
                <w:lang w:val="es-CO" w:eastAsia="es-CO"/>
              </w:rPr>
              <w:br/>
              <w:t>* Gestionar la Responsabilidad Social de la entidad</w:t>
            </w:r>
            <w:r w:rsidRPr="00711D25">
              <w:rPr>
                <w:rFonts w:eastAsia="Times New Roman" w:cstheme="minorHAnsi"/>
                <w:noProof/>
                <w:sz w:val="18"/>
                <w:szCs w:val="18"/>
                <w:lang w:val="es-CO" w:eastAsia="es-CO"/>
              </w:rPr>
              <w:br/>
              <w:t>* Innovar en acciones sectoriales o gremiales que permitan optimizar las prácticas de manejo de residuos</w:t>
            </w:r>
            <w:r w:rsidRPr="00711D25">
              <w:rPr>
                <w:rFonts w:eastAsia="Times New Roman" w:cstheme="minorHAnsi"/>
                <w:noProof/>
                <w:sz w:val="18"/>
                <w:szCs w:val="18"/>
                <w:lang w:val="es-CO" w:eastAsia="es-CO"/>
              </w:rPr>
              <w:br/>
              <w:t>* Potencializar las acciones de la UAESP</w:t>
            </w:r>
            <w:r w:rsidRPr="00711D25">
              <w:rPr>
                <w:rFonts w:eastAsia="Times New Roman" w:cstheme="minorHAnsi"/>
                <w:noProof/>
                <w:sz w:val="18"/>
                <w:szCs w:val="18"/>
                <w:lang w:val="es-CO" w:eastAsia="es-CO"/>
              </w:rPr>
              <w:br/>
              <w:t>*  Gestión de recursos</w:t>
            </w:r>
            <w:r w:rsidRPr="00711D25">
              <w:rPr>
                <w:rFonts w:eastAsia="Times New Roman" w:cstheme="minorHAnsi"/>
                <w:noProof/>
                <w:sz w:val="18"/>
                <w:szCs w:val="18"/>
                <w:lang w:val="es-CO" w:eastAsia="es-CO"/>
              </w:rPr>
              <w:br/>
            </w:r>
          </w:p>
        </w:tc>
        <w:tc>
          <w:tcPr>
            <w:tcW w:w="2389" w:type="dxa"/>
            <w:vAlign w:val="center"/>
            <w:hideMark/>
          </w:tcPr>
          <w:p w14:paraId="05FD41B8" w14:textId="77777777" w:rsidR="00E8069C" w:rsidRPr="00711D25" w:rsidRDefault="00E8069C" w:rsidP="00B572B2">
            <w:pPr>
              <w:ind w:left="97"/>
              <w:rPr>
                <w:rFonts w:eastAsia="Times New Roman" w:cstheme="minorHAnsi"/>
                <w:noProof/>
                <w:color w:val="000000"/>
                <w:sz w:val="18"/>
                <w:szCs w:val="18"/>
                <w:lang w:val="es-CO" w:eastAsia="es-CO"/>
              </w:rPr>
            </w:pPr>
            <w:r w:rsidRPr="00711D25">
              <w:rPr>
                <w:rFonts w:eastAsia="Times New Roman" w:cstheme="minorHAnsi"/>
                <w:noProof/>
                <w:color w:val="000000"/>
                <w:sz w:val="18"/>
                <w:szCs w:val="18"/>
                <w:lang w:val="es-CO" w:eastAsia="es-CO"/>
              </w:rPr>
              <w:br/>
              <w:t xml:space="preserve">* Mesas de trabajo </w:t>
            </w:r>
            <w:r w:rsidRPr="00711D25">
              <w:rPr>
                <w:rFonts w:eastAsia="Times New Roman" w:cstheme="minorHAnsi"/>
                <w:noProof/>
                <w:color w:val="000000"/>
                <w:sz w:val="18"/>
                <w:szCs w:val="18"/>
                <w:lang w:val="es-CO" w:eastAsia="es-CO"/>
              </w:rPr>
              <w:br/>
              <w:t>* Ferias insterinstitucionales</w:t>
            </w:r>
            <w:r w:rsidRPr="00711D25">
              <w:rPr>
                <w:rFonts w:eastAsia="Times New Roman" w:cstheme="minorHAnsi"/>
                <w:noProof/>
                <w:color w:val="000000"/>
                <w:sz w:val="18"/>
                <w:szCs w:val="18"/>
                <w:lang w:val="es-CO" w:eastAsia="es-CO"/>
              </w:rPr>
              <w:br/>
              <w:t>* Página web</w:t>
            </w:r>
            <w:r w:rsidRPr="00711D25">
              <w:rPr>
                <w:rFonts w:eastAsia="Times New Roman" w:cstheme="minorHAnsi"/>
                <w:noProof/>
                <w:color w:val="000000"/>
                <w:sz w:val="18"/>
                <w:szCs w:val="18"/>
                <w:lang w:val="es-CO" w:eastAsia="es-CO"/>
              </w:rPr>
              <w:br/>
              <w:t>* Redes sociales</w:t>
            </w:r>
          </w:p>
          <w:p w14:paraId="5FCEF4A1" w14:textId="77777777" w:rsidR="00E8069C" w:rsidRPr="00711D25" w:rsidRDefault="00E8069C" w:rsidP="00B572B2">
            <w:pPr>
              <w:ind w:left="97"/>
              <w:rPr>
                <w:rFonts w:cstheme="minorHAnsi"/>
                <w:noProof/>
                <w:sz w:val="18"/>
                <w:szCs w:val="18"/>
                <w:lang w:val="es-CO" w:eastAsia="es-CO"/>
              </w:rPr>
            </w:pPr>
            <w:r w:rsidRPr="00711D25">
              <w:rPr>
                <w:rFonts w:eastAsia="Times New Roman" w:cstheme="minorHAnsi"/>
                <w:noProof/>
                <w:color w:val="000000"/>
                <w:sz w:val="18"/>
                <w:szCs w:val="18"/>
                <w:lang w:val="es-CO" w:eastAsia="es-CO"/>
              </w:rPr>
              <w:t>*Convenios</w:t>
            </w:r>
          </w:p>
        </w:tc>
        <w:tc>
          <w:tcPr>
            <w:tcW w:w="2081" w:type="dxa"/>
            <w:hideMark/>
          </w:tcPr>
          <w:p w14:paraId="218BA016" w14:textId="77777777" w:rsidR="00E8069C" w:rsidRPr="00711D25" w:rsidRDefault="00E8069C" w:rsidP="00B572B2">
            <w:pPr>
              <w:ind w:left="133"/>
              <w:rPr>
                <w:rFonts w:cstheme="minorHAnsi"/>
                <w:noProof/>
                <w:sz w:val="18"/>
                <w:szCs w:val="18"/>
                <w:lang w:val="es-CO" w:eastAsia="es-CO"/>
              </w:rPr>
            </w:pPr>
            <w:r w:rsidRPr="00711D25">
              <w:rPr>
                <w:rFonts w:cstheme="minorHAnsi"/>
                <w:noProof/>
                <w:sz w:val="18"/>
                <w:szCs w:val="18"/>
                <w:lang w:val="es-CO" w:eastAsia="es-CO"/>
              </w:rPr>
              <w:t>Según el proveedor:</w:t>
            </w:r>
            <w:r w:rsidRPr="00711D25">
              <w:rPr>
                <w:rFonts w:cstheme="minorHAnsi"/>
                <w:noProof/>
                <w:sz w:val="18"/>
                <w:szCs w:val="18"/>
                <w:lang w:val="es-CO" w:eastAsia="es-CO"/>
              </w:rPr>
              <w:br/>
            </w:r>
            <w:r w:rsidRPr="00711D25">
              <w:rPr>
                <w:rFonts w:cstheme="minorHAnsi"/>
                <w:noProof/>
                <w:sz w:val="18"/>
                <w:szCs w:val="18"/>
                <w:lang w:val="es-CO" w:eastAsia="es-CO"/>
              </w:rPr>
              <w:br/>
              <w:t>* Subdirección Administrativa y Financiera</w:t>
            </w:r>
            <w:r w:rsidRPr="00711D25">
              <w:rPr>
                <w:rFonts w:cstheme="minorHAnsi"/>
                <w:noProof/>
                <w:sz w:val="18"/>
                <w:szCs w:val="18"/>
                <w:lang w:val="es-CO" w:eastAsia="es-CO"/>
              </w:rPr>
              <w:br/>
              <w:t>* Subdirecciones misioanales</w:t>
            </w:r>
            <w:r w:rsidRPr="00711D25">
              <w:rPr>
                <w:rFonts w:cstheme="minorHAnsi"/>
                <w:noProof/>
                <w:sz w:val="18"/>
                <w:szCs w:val="18"/>
                <w:lang w:val="es-CO" w:eastAsia="es-CO"/>
              </w:rPr>
              <w:br/>
              <w:t>* Oficina asesora de Comunicaciones y relaciones interinstitucionales</w:t>
            </w:r>
            <w:r w:rsidRPr="00711D25">
              <w:rPr>
                <w:rFonts w:cstheme="minorHAnsi"/>
                <w:noProof/>
                <w:sz w:val="18"/>
                <w:szCs w:val="18"/>
                <w:lang w:val="es-CO" w:eastAsia="es-CO"/>
              </w:rPr>
              <w:br/>
              <w:t>* TIC´S</w:t>
            </w:r>
          </w:p>
        </w:tc>
      </w:tr>
      <w:tr w:rsidR="0099526D" w:rsidRPr="00711D25" w14:paraId="66E24461" w14:textId="77777777" w:rsidTr="00E932A3">
        <w:trPr>
          <w:trHeight w:val="1080"/>
        </w:trPr>
        <w:tc>
          <w:tcPr>
            <w:tcW w:w="860" w:type="dxa"/>
            <w:noWrap/>
            <w:hideMark/>
          </w:tcPr>
          <w:p w14:paraId="1D97189A" w14:textId="77777777" w:rsidR="00E8069C" w:rsidRPr="00711D25" w:rsidRDefault="00E8069C" w:rsidP="002A71DB">
            <w:pPr>
              <w:ind w:left="426"/>
              <w:jc w:val="both"/>
              <w:rPr>
                <w:rFonts w:cstheme="minorHAnsi"/>
                <w:noProof/>
                <w:sz w:val="18"/>
                <w:szCs w:val="18"/>
                <w:lang w:val="es-CO" w:eastAsia="es-CO"/>
              </w:rPr>
            </w:pPr>
          </w:p>
          <w:p w14:paraId="48978C15" w14:textId="77777777" w:rsidR="00E8069C" w:rsidRPr="00711D25" w:rsidRDefault="00E8069C" w:rsidP="002A71DB">
            <w:pPr>
              <w:ind w:left="426"/>
              <w:jc w:val="both"/>
              <w:rPr>
                <w:rFonts w:cstheme="minorHAnsi"/>
                <w:noProof/>
                <w:sz w:val="18"/>
                <w:szCs w:val="18"/>
                <w:lang w:val="es-CO" w:eastAsia="es-CO"/>
              </w:rPr>
            </w:pPr>
          </w:p>
          <w:p w14:paraId="78E5EE0C" w14:textId="77777777" w:rsidR="00E8069C" w:rsidRPr="00711D25" w:rsidRDefault="00E8069C" w:rsidP="002A71DB">
            <w:pPr>
              <w:ind w:left="426"/>
              <w:jc w:val="both"/>
              <w:rPr>
                <w:rFonts w:cstheme="minorHAnsi"/>
                <w:noProof/>
                <w:sz w:val="18"/>
                <w:szCs w:val="18"/>
                <w:lang w:val="es-CO" w:eastAsia="es-CO"/>
              </w:rPr>
            </w:pPr>
          </w:p>
          <w:p w14:paraId="27EA3C32" w14:textId="77777777" w:rsidR="00E8069C" w:rsidRPr="00711D25" w:rsidRDefault="00E8069C" w:rsidP="002A71DB">
            <w:pPr>
              <w:ind w:left="426"/>
              <w:jc w:val="both"/>
              <w:rPr>
                <w:rFonts w:cstheme="minorHAnsi"/>
                <w:noProof/>
                <w:sz w:val="18"/>
                <w:szCs w:val="18"/>
                <w:lang w:val="es-CO" w:eastAsia="es-CO"/>
              </w:rPr>
            </w:pPr>
          </w:p>
          <w:p w14:paraId="60140B20" w14:textId="77777777" w:rsidR="00E8069C" w:rsidRPr="00711D25" w:rsidRDefault="00E8069C" w:rsidP="002A71DB">
            <w:pPr>
              <w:ind w:left="426"/>
              <w:jc w:val="both"/>
              <w:rPr>
                <w:rFonts w:cstheme="minorHAnsi"/>
                <w:noProof/>
                <w:sz w:val="18"/>
                <w:szCs w:val="18"/>
                <w:lang w:val="es-CO" w:eastAsia="es-CO"/>
              </w:rPr>
            </w:pPr>
          </w:p>
          <w:p w14:paraId="7BFBB6F8" w14:textId="77777777" w:rsidR="00E8069C" w:rsidRPr="00711D25" w:rsidRDefault="00E8069C" w:rsidP="002A71DB">
            <w:pPr>
              <w:ind w:left="426"/>
              <w:jc w:val="both"/>
              <w:rPr>
                <w:rFonts w:cstheme="minorHAnsi"/>
                <w:noProof/>
                <w:sz w:val="18"/>
                <w:szCs w:val="18"/>
                <w:lang w:val="es-CO" w:eastAsia="es-CO"/>
              </w:rPr>
            </w:pPr>
          </w:p>
          <w:p w14:paraId="02A73AF7" w14:textId="77777777" w:rsidR="00E8069C" w:rsidRPr="00711D25" w:rsidRDefault="00E8069C" w:rsidP="002A71DB">
            <w:pPr>
              <w:ind w:left="426"/>
              <w:jc w:val="both"/>
              <w:rPr>
                <w:rFonts w:cstheme="minorHAnsi"/>
                <w:noProof/>
                <w:sz w:val="18"/>
                <w:szCs w:val="18"/>
                <w:lang w:val="es-CO" w:eastAsia="es-CO"/>
              </w:rPr>
            </w:pPr>
          </w:p>
          <w:p w14:paraId="648DB460" w14:textId="77777777" w:rsidR="00E8069C" w:rsidRPr="00711D25" w:rsidRDefault="00E8069C" w:rsidP="002A71DB">
            <w:pPr>
              <w:ind w:left="426"/>
              <w:jc w:val="both"/>
              <w:rPr>
                <w:rFonts w:cstheme="minorHAnsi"/>
                <w:noProof/>
                <w:sz w:val="18"/>
                <w:szCs w:val="18"/>
                <w:lang w:val="es-CO" w:eastAsia="es-CO"/>
              </w:rPr>
            </w:pPr>
            <w:r w:rsidRPr="00711D25">
              <w:rPr>
                <w:rFonts w:cstheme="minorHAnsi"/>
                <w:noProof/>
                <w:sz w:val="18"/>
                <w:szCs w:val="18"/>
                <w:lang w:val="es-CO" w:eastAsia="es-CO"/>
              </w:rPr>
              <w:t>10</w:t>
            </w:r>
          </w:p>
        </w:tc>
        <w:tc>
          <w:tcPr>
            <w:tcW w:w="1126" w:type="dxa"/>
            <w:hideMark/>
          </w:tcPr>
          <w:p w14:paraId="2B4DABE2" w14:textId="77777777" w:rsidR="00E8069C" w:rsidRPr="00711D25" w:rsidRDefault="00E8069C" w:rsidP="0099526D">
            <w:pPr>
              <w:pStyle w:val="Encabezadodetabla"/>
              <w:rPr>
                <w:noProof/>
                <w:lang w:val="es-CO" w:eastAsia="es-CO"/>
              </w:rPr>
            </w:pPr>
          </w:p>
          <w:p w14:paraId="5DC7C1E2" w14:textId="77777777" w:rsidR="00E8069C" w:rsidRPr="00711D25" w:rsidRDefault="00E8069C" w:rsidP="0099526D">
            <w:pPr>
              <w:pStyle w:val="Encabezadodetabla"/>
              <w:rPr>
                <w:noProof/>
                <w:lang w:val="es-CO" w:eastAsia="es-CO"/>
              </w:rPr>
            </w:pPr>
          </w:p>
          <w:p w14:paraId="5365F190" w14:textId="77777777" w:rsidR="00E8069C" w:rsidRPr="00711D25" w:rsidRDefault="00E8069C" w:rsidP="0099526D">
            <w:pPr>
              <w:pStyle w:val="Encabezadodetabla"/>
              <w:rPr>
                <w:noProof/>
                <w:lang w:val="es-CO" w:eastAsia="es-CO"/>
              </w:rPr>
            </w:pPr>
          </w:p>
          <w:p w14:paraId="08F101D3" w14:textId="77777777" w:rsidR="00E8069C" w:rsidRPr="00711D25" w:rsidRDefault="00E8069C" w:rsidP="0099526D">
            <w:pPr>
              <w:pStyle w:val="Encabezadodetabla"/>
              <w:rPr>
                <w:noProof/>
                <w:lang w:val="es-CO" w:eastAsia="es-CO"/>
              </w:rPr>
            </w:pPr>
          </w:p>
          <w:p w14:paraId="20DFAD55" w14:textId="77777777" w:rsidR="00E8069C" w:rsidRPr="00711D25" w:rsidRDefault="00E8069C" w:rsidP="0099526D">
            <w:pPr>
              <w:pStyle w:val="Encabezadodetabla"/>
              <w:rPr>
                <w:noProof/>
                <w:lang w:val="es-CO" w:eastAsia="es-CO"/>
              </w:rPr>
            </w:pPr>
          </w:p>
          <w:p w14:paraId="400959C4" w14:textId="77777777" w:rsidR="00E8069C" w:rsidRPr="00711D25" w:rsidRDefault="00E8069C" w:rsidP="0099526D">
            <w:pPr>
              <w:pStyle w:val="Encabezadodetabla"/>
              <w:rPr>
                <w:noProof/>
                <w:lang w:val="es-CO" w:eastAsia="es-CO"/>
              </w:rPr>
            </w:pPr>
          </w:p>
          <w:p w14:paraId="41C57D69" w14:textId="77777777" w:rsidR="00E8069C" w:rsidRPr="00711D25" w:rsidRDefault="00E8069C" w:rsidP="0099526D">
            <w:pPr>
              <w:pStyle w:val="Encabezadodetabla"/>
              <w:rPr>
                <w:noProof/>
                <w:lang w:val="es-CO" w:eastAsia="es-CO"/>
              </w:rPr>
            </w:pPr>
          </w:p>
          <w:p w14:paraId="5068EA61" w14:textId="77777777" w:rsidR="00E8069C" w:rsidRPr="00711D25" w:rsidRDefault="00E8069C" w:rsidP="0099526D">
            <w:pPr>
              <w:pStyle w:val="Encabezadodetabla"/>
              <w:rPr>
                <w:noProof/>
                <w:lang w:val="es-CO" w:eastAsia="es-CO"/>
              </w:rPr>
            </w:pPr>
            <w:r w:rsidRPr="00711D25">
              <w:rPr>
                <w:noProof/>
                <w:lang w:val="es-CO" w:eastAsia="es-CO"/>
              </w:rPr>
              <w:t>Medios de comunicación</w:t>
            </w:r>
          </w:p>
        </w:tc>
        <w:tc>
          <w:tcPr>
            <w:tcW w:w="2302" w:type="dxa"/>
            <w:hideMark/>
          </w:tcPr>
          <w:p w14:paraId="63F45EC8" w14:textId="77777777" w:rsidR="00E8069C" w:rsidRPr="00711D25" w:rsidRDefault="00E8069C" w:rsidP="002A71DB">
            <w:pPr>
              <w:ind w:left="426"/>
              <w:rPr>
                <w:rFonts w:cstheme="minorHAnsi"/>
                <w:noProof/>
                <w:sz w:val="18"/>
                <w:szCs w:val="18"/>
                <w:lang w:val="es-CO" w:eastAsia="es-CO"/>
              </w:rPr>
            </w:pPr>
            <w:r w:rsidRPr="00711D25">
              <w:rPr>
                <w:rFonts w:cstheme="minorHAnsi"/>
                <w:noProof/>
                <w:sz w:val="18"/>
                <w:szCs w:val="18"/>
                <w:lang w:val="es-CO" w:eastAsia="es-CO"/>
              </w:rPr>
              <w:t>* Suministrar información pertinente y oportuna sobre los programas y proyectos de la entidad</w:t>
            </w:r>
            <w:r w:rsidRPr="00711D25">
              <w:rPr>
                <w:rFonts w:cstheme="minorHAnsi"/>
                <w:noProof/>
                <w:sz w:val="18"/>
                <w:szCs w:val="18"/>
                <w:lang w:val="es-CO" w:eastAsia="es-CO"/>
              </w:rPr>
              <w:br/>
              <w:t>* Innovar en canales, mecanismos y espacios de difsuión con medios comunitarios y alternativos</w:t>
            </w:r>
            <w:r w:rsidRPr="00711D25">
              <w:rPr>
                <w:rFonts w:cstheme="minorHAnsi"/>
                <w:noProof/>
                <w:sz w:val="18"/>
                <w:szCs w:val="18"/>
                <w:lang w:val="es-CO" w:eastAsia="es-CO"/>
              </w:rPr>
              <w:br/>
              <w:t xml:space="preserve">* Relacionamiento eficaz con ciudadanía en </w:t>
            </w:r>
            <w:r w:rsidRPr="00711D25">
              <w:rPr>
                <w:rFonts w:cstheme="minorHAnsi"/>
                <w:noProof/>
                <w:sz w:val="18"/>
                <w:szCs w:val="18"/>
                <w:lang w:val="es-CO" w:eastAsia="es-CO"/>
              </w:rPr>
              <w:lastRenderedPageBreak/>
              <w:t>nuevos modelos de difusión uno a uno</w:t>
            </w:r>
          </w:p>
        </w:tc>
        <w:tc>
          <w:tcPr>
            <w:tcW w:w="2299" w:type="dxa"/>
            <w:hideMark/>
          </w:tcPr>
          <w:p w14:paraId="30E50CCD" w14:textId="77777777" w:rsidR="00E8069C" w:rsidRPr="00711D25" w:rsidRDefault="00E8069C" w:rsidP="00B572B2">
            <w:pPr>
              <w:ind w:left="38"/>
              <w:rPr>
                <w:rFonts w:cstheme="minorHAnsi"/>
                <w:noProof/>
                <w:sz w:val="18"/>
                <w:szCs w:val="18"/>
                <w:lang w:val="es-CO" w:eastAsia="es-CO"/>
              </w:rPr>
            </w:pPr>
            <w:r w:rsidRPr="00711D25">
              <w:rPr>
                <w:rFonts w:cstheme="minorHAnsi"/>
                <w:noProof/>
                <w:sz w:val="18"/>
                <w:szCs w:val="18"/>
                <w:lang w:val="es-CO" w:eastAsia="es-CO"/>
              </w:rPr>
              <w:lastRenderedPageBreak/>
              <w:t>* Informar el despliegue y desarrollo de las políticas públicas sectoriales.</w:t>
            </w:r>
            <w:r w:rsidRPr="00711D25">
              <w:rPr>
                <w:rFonts w:cstheme="minorHAnsi"/>
                <w:noProof/>
                <w:sz w:val="18"/>
                <w:szCs w:val="18"/>
                <w:lang w:val="es-CO" w:eastAsia="es-CO"/>
              </w:rPr>
              <w:br/>
              <w:t>* Mantener una comunicación clara, transparente y respetuosa.</w:t>
            </w:r>
            <w:r w:rsidRPr="00711D25">
              <w:rPr>
                <w:rFonts w:cstheme="minorHAnsi"/>
                <w:noProof/>
                <w:sz w:val="18"/>
                <w:szCs w:val="18"/>
                <w:lang w:val="es-CO" w:eastAsia="es-CO"/>
              </w:rPr>
              <w:br/>
              <w:t>* Responder a preguntas e inquietudes de manera directa para evitar desinformación.</w:t>
            </w:r>
            <w:r w:rsidRPr="00711D25">
              <w:rPr>
                <w:rFonts w:cstheme="minorHAnsi"/>
                <w:noProof/>
                <w:sz w:val="18"/>
                <w:szCs w:val="18"/>
                <w:lang w:val="es-CO" w:eastAsia="es-CO"/>
              </w:rPr>
              <w:br/>
              <w:t>*Transmitir información a otros grupos de interés de la UAESP</w:t>
            </w:r>
            <w:r w:rsidRPr="00711D25">
              <w:rPr>
                <w:rFonts w:cstheme="minorHAnsi"/>
                <w:noProof/>
                <w:sz w:val="18"/>
                <w:szCs w:val="18"/>
                <w:lang w:val="es-CO" w:eastAsia="es-CO"/>
              </w:rPr>
              <w:br/>
            </w:r>
            <w:r w:rsidRPr="00711D25">
              <w:rPr>
                <w:rFonts w:cstheme="minorHAnsi"/>
                <w:noProof/>
                <w:sz w:val="18"/>
                <w:szCs w:val="18"/>
                <w:lang w:val="es-CO" w:eastAsia="es-CO"/>
              </w:rPr>
              <w:lastRenderedPageBreak/>
              <w:t>* Gestión de la imagen institucional y visibilidad de los logros de la gestión de la UAESP.</w:t>
            </w:r>
          </w:p>
        </w:tc>
        <w:tc>
          <w:tcPr>
            <w:tcW w:w="2389" w:type="dxa"/>
            <w:hideMark/>
          </w:tcPr>
          <w:p w14:paraId="5E28EEC2"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lastRenderedPageBreak/>
              <w:t>* Página web</w:t>
            </w:r>
            <w:r w:rsidRPr="00711D25">
              <w:rPr>
                <w:rFonts w:cstheme="minorHAnsi"/>
                <w:noProof/>
                <w:sz w:val="18"/>
                <w:szCs w:val="18"/>
                <w:lang w:val="es-CO" w:eastAsia="es-CO"/>
              </w:rPr>
              <w:br/>
              <w:t>* Comunicados, boletines y ruedas de prensa</w:t>
            </w:r>
            <w:r w:rsidRPr="00711D25">
              <w:rPr>
                <w:rFonts w:cstheme="minorHAnsi"/>
                <w:noProof/>
                <w:sz w:val="18"/>
                <w:szCs w:val="18"/>
                <w:lang w:val="es-CO" w:eastAsia="es-CO"/>
              </w:rPr>
              <w:br/>
              <w:t>* Redes sociales</w:t>
            </w:r>
            <w:r w:rsidRPr="00711D25">
              <w:rPr>
                <w:rFonts w:cstheme="minorHAnsi"/>
                <w:noProof/>
                <w:sz w:val="18"/>
                <w:szCs w:val="18"/>
                <w:lang w:val="es-CO" w:eastAsia="es-CO"/>
              </w:rPr>
              <w:br/>
              <w:t>* Correo electrónico</w:t>
            </w:r>
            <w:r w:rsidRPr="00711D25">
              <w:rPr>
                <w:rFonts w:cstheme="minorHAnsi"/>
                <w:noProof/>
                <w:sz w:val="18"/>
                <w:szCs w:val="18"/>
                <w:lang w:val="es-CO" w:eastAsia="es-CO"/>
              </w:rPr>
              <w:br/>
              <w:t>* Eventos</w:t>
            </w:r>
            <w:r w:rsidRPr="00711D25">
              <w:rPr>
                <w:rFonts w:cstheme="minorHAnsi"/>
                <w:noProof/>
                <w:sz w:val="18"/>
                <w:szCs w:val="18"/>
                <w:lang w:val="es-CO" w:eastAsia="es-CO"/>
              </w:rPr>
              <w:br/>
              <w:t xml:space="preserve">* Rendición de cuentas </w:t>
            </w:r>
          </w:p>
          <w:p w14:paraId="635C83F5" w14:textId="77777777" w:rsidR="00E8069C" w:rsidRPr="00711D25" w:rsidRDefault="00E8069C" w:rsidP="00B572B2">
            <w:pPr>
              <w:ind w:left="97"/>
              <w:rPr>
                <w:rFonts w:cstheme="minorHAnsi"/>
                <w:noProof/>
                <w:sz w:val="18"/>
                <w:szCs w:val="18"/>
                <w:lang w:val="es-CO" w:eastAsia="es-CO"/>
              </w:rPr>
            </w:pPr>
            <w:r w:rsidRPr="00711D25">
              <w:rPr>
                <w:rFonts w:cstheme="minorHAnsi"/>
                <w:noProof/>
                <w:sz w:val="18"/>
                <w:szCs w:val="18"/>
                <w:lang w:val="es-CO" w:eastAsia="es-CO"/>
              </w:rPr>
              <w:t>*Mensajes Masivos de Whastapp</w:t>
            </w:r>
          </w:p>
        </w:tc>
        <w:tc>
          <w:tcPr>
            <w:tcW w:w="2081" w:type="dxa"/>
            <w:hideMark/>
          </w:tcPr>
          <w:p w14:paraId="6F3F3507" w14:textId="77777777" w:rsidR="00E8069C" w:rsidRPr="00711D25" w:rsidRDefault="00E8069C" w:rsidP="00B572B2">
            <w:pPr>
              <w:ind w:left="133"/>
              <w:rPr>
                <w:rFonts w:cstheme="minorHAnsi"/>
                <w:noProof/>
                <w:sz w:val="18"/>
                <w:szCs w:val="18"/>
                <w:lang w:val="es-CO" w:eastAsia="es-CO"/>
              </w:rPr>
            </w:pPr>
            <w:r w:rsidRPr="00711D25">
              <w:rPr>
                <w:rFonts w:cstheme="minorHAnsi"/>
                <w:noProof/>
                <w:sz w:val="18"/>
                <w:szCs w:val="18"/>
                <w:lang w:val="es-CO" w:eastAsia="es-CO"/>
              </w:rPr>
              <w:t>* Oficina Asesora de comunicaciones y relaciones institucionales</w:t>
            </w:r>
          </w:p>
        </w:tc>
      </w:tr>
    </w:tbl>
    <w:p w14:paraId="11661A61" w14:textId="64A87A1D" w:rsidR="00E8069C" w:rsidRPr="00711D25" w:rsidRDefault="00E476B8" w:rsidP="00837154">
      <w:pPr>
        <w:pStyle w:val="Prrafodelista"/>
        <w:ind w:left="426"/>
        <w:jc w:val="center"/>
        <w:rPr>
          <w:rFonts w:cstheme="minorHAnsi"/>
          <w:b/>
          <w:bCs/>
          <w:sz w:val="24"/>
          <w:szCs w:val="24"/>
          <w:lang w:val="es-CO"/>
        </w:rPr>
      </w:pPr>
      <w:sdt>
        <w:sdtPr>
          <w:rPr>
            <w:rFonts w:cstheme="minorHAnsi"/>
            <w:b/>
            <w:bCs/>
            <w:sz w:val="24"/>
            <w:szCs w:val="24"/>
            <w:lang w:val="es-CO"/>
          </w:rPr>
          <w:id w:val="1580781849"/>
          <w:citation/>
        </w:sdtPr>
        <w:sdtEndPr/>
        <w:sdtContent>
          <w:r w:rsidR="00E8069C" w:rsidRPr="00711D25">
            <w:rPr>
              <w:rFonts w:cstheme="minorHAnsi"/>
              <w:b/>
              <w:bCs/>
              <w:sz w:val="24"/>
              <w:szCs w:val="24"/>
              <w:lang w:val="es-CO"/>
            </w:rPr>
            <w:fldChar w:fldCharType="begin"/>
          </w:r>
          <w:r w:rsidR="00E8069C" w:rsidRPr="00711D25">
            <w:rPr>
              <w:rFonts w:cstheme="minorHAnsi"/>
              <w:b/>
              <w:bCs/>
              <w:sz w:val="24"/>
              <w:szCs w:val="24"/>
              <w:lang w:val="es-CO"/>
            </w:rPr>
            <w:instrText xml:space="preserve"> CITATION UAE21 \l 9226 </w:instrText>
          </w:r>
          <w:r w:rsidR="00E8069C" w:rsidRPr="00711D25">
            <w:rPr>
              <w:rFonts w:cstheme="minorHAnsi"/>
              <w:b/>
              <w:bCs/>
              <w:sz w:val="24"/>
              <w:szCs w:val="24"/>
              <w:lang w:val="es-CO"/>
            </w:rPr>
            <w:fldChar w:fldCharType="separate"/>
          </w:r>
          <w:r w:rsidR="00E8069C" w:rsidRPr="00711D25">
            <w:rPr>
              <w:rFonts w:cstheme="minorHAnsi"/>
              <w:noProof/>
              <w:sz w:val="24"/>
              <w:szCs w:val="24"/>
              <w:lang w:val="es-CO"/>
            </w:rPr>
            <w:t>(UAESP, Modelo de Relacionamiento, 2021)</w:t>
          </w:r>
          <w:r w:rsidR="00E8069C" w:rsidRPr="00711D25">
            <w:rPr>
              <w:rFonts w:cstheme="minorHAnsi"/>
              <w:b/>
              <w:bCs/>
              <w:sz w:val="24"/>
              <w:szCs w:val="24"/>
              <w:lang w:val="es-CO"/>
            </w:rPr>
            <w:fldChar w:fldCharType="end"/>
          </w:r>
        </w:sdtContent>
      </w:sdt>
    </w:p>
    <w:p w14:paraId="2E618713" w14:textId="6E87A3E3" w:rsidR="00E932A3" w:rsidRPr="00711D25" w:rsidRDefault="00E932A3" w:rsidP="002A71DB">
      <w:pPr>
        <w:pStyle w:val="Prrafodelista"/>
        <w:ind w:left="426"/>
        <w:jc w:val="both"/>
        <w:rPr>
          <w:rFonts w:cstheme="minorHAnsi"/>
          <w:b/>
          <w:bCs/>
          <w:sz w:val="24"/>
          <w:szCs w:val="24"/>
          <w:lang w:val="es-CO"/>
        </w:rPr>
      </w:pPr>
    </w:p>
    <w:p w14:paraId="150EA640" w14:textId="0CF13390" w:rsidR="00E8069C" w:rsidRPr="00711D25" w:rsidRDefault="00B572B2" w:rsidP="0099526D">
      <w:pPr>
        <w:pStyle w:val="Ttulo3"/>
        <w:rPr>
          <w:lang w:val="es-CO"/>
        </w:rPr>
      </w:pPr>
      <w:bookmarkStart w:id="5" w:name="_Toc104160995"/>
      <w:r w:rsidRPr="00711D25">
        <w:rPr>
          <w:lang w:val="es-CO"/>
        </w:rPr>
        <w:t>ESPACIOS PROPIOS DE INTERACCIÓN CIUDADANA DE LA UAESP</w:t>
      </w:r>
      <w:bookmarkEnd w:id="5"/>
      <w:r w:rsidRPr="00711D25">
        <w:rPr>
          <w:lang w:val="es-CO"/>
        </w:rPr>
        <w:t xml:space="preserve"> </w:t>
      </w:r>
    </w:p>
    <w:p w14:paraId="006B2BA5" w14:textId="77777777" w:rsidR="00B572B2" w:rsidRPr="00711D25" w:rsidRDefault="00B572B2" w:rsidP="002A71DB">
      <w:pPr>
        <w:shd w:val="clear" w:color="auto" w:fill="FFFFFF"/>
        <w:ind w:left="426"/>
        <w:jc w:val="both"/>
        <w:rPr>
          <w:rFonts w:cstheme="minorHAnsi"/>
          <w:b/>
          <w:bCs/>
          <w:sz w:val="24"/>
          <w:szCs w:val="24"/>
          <w:u w:val="single"/>
          <w:lang w:val="es-CO"/>
        </w:rPr>
      </w:pPr>
    </w:p>
    <w:p w14:paraId="6E0CA2C3" w14:textId="6367695F" w:rsidR="00E8069C" w:rsidRPr="00711D25" w:rsidRDefault="00E8069C" w:rsidP="002A71DB">
      <w:pPr>
        <w:ind w:left="426"/>
        <w:jc w:val="both"/>
        <w:rPr>
          <w:rFonts w:cstheme="minorHAnsi"/>
          <w:sz w:val="24"/>
          <w:szCs w:val="24"/>
          <w:lang w:val="es-CO"/>
        </w:rPr>
      </w:pPr>
      <w:r w:rsidRPr="00711D25">
        <w:rPr>
          <w:rFonts w:cstheme="minorHAnsi"/>
          <w:sz w:val="24"/>
          <w:szCs w:val="24"/>
          <w:lang w:val="es-CO"/>
        </w:rPr>
        <w:t>La UAESP, reconoce la importancia de tener espacios propios de interacción con los grupos de interés para el aumento de la confianza entre las partes y por ende la toma de decisiones objetiva, asertiva y consecuente con las necesidades de las comunidades. De acuerdo con esto, la Unidad cuenta con 4 espacios estratégicos a saber:</w:t>
      </w:r>
    </w:p>
    <w:p w14:paraId="56000F41" w14:textId="5B560355" w:rsidR="00B572B2" w:rsidRPr="00711D25" w:rsidRDefault="00B572B2" w:rsidP="002A71DB">
      <w:pPr>
        <w:ind w:left="426"/>
        <w:jc w:val="both"/>
        <w:rPr>
          <w:rFonts w:cstheme="minorHAnsi"/>
          <w:sz w:val="24"/>
          <w:szCs w:val="24"/>
          <w:lang w:val="es-CO"/>
        </w:rPr>
      </w:pPr>
    </w:p>
    <w:p w14:paraId="0DCAC21A" w14:textId="77777777" w:rsidR="00B572B2" w:rsidRPr="00711D25" w:rsidRDefault="00B572B2" w:rsidP="002A71DB">
      <w:pPr>
        <w:ind w:left="426"/>
        <w:jc w:val="both"/>
        <w:rPr>
          <w:rFonts w:cstheme="minorHAnsi"/>
          <w:sz w:val="24"/>
          <w:szCs w:val="24"/>
          <w:lang w:val="es-CO"/>
        </w:rPr>
      </w:pPr>
    </w:p>
    <w:tbl>
      <w:tblPr>
        <w:tblStyle w:val="Tablaconcuadrcula4-nfasis6"/>
        <w:tblW w:w="10065" w:type="dxa"/>
        <w:tblLayout w:type="fixed"/>
        <w:tblLook w:val="04A0" w:firstRow="1" w:lastRow="0" w:firstColumn="1" w:lastColumn="0" w:noHBand="0" w:noVBand="1"/>
      </w:tblPr>
      <w:tblGrid>
        <w:gridCol w:w="1413"/>
        <w:gridCol w:w="2693"/>
        <w:gridCol w:w="3260"/>
        <w:gridCol w:w="1418"/>
        <w:gridCol w:w="1281"/>
      </w:tblGrid>
      <w:tr w:rsidR="00E8069C" w:rsidRPr="00711D25" w14:paraId="27EFF750" w14:textId="77777777" w:rsidTr="00C758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5CD17E9" w14:textId="77777777" w:rsidR="00E8069C" w:rsidRPr="00711D25" w:rsidRDefault="00E8069C" w:rsidP="00B572B2">
            <w:pPr>
              <w:ind w:left="29"/>
              <w:jc w:val="both"/>
              <w:rPr>
                <w:rFonts w:cstheme="minorHAnsi"/>
                <w:sz w:val="18"/>
                <w:szCs w:val="18"/>
                <w:lang w:val="es-CO"/>
              </w:rPr>
            </w:pPr>
            <w:r w:rsidRPr="00711D25">
              <w:rPr>
                <w:rFonts w:cstheme="minorHAnsi"/>
                <w:sz w:val="18"/>
                <w:szCs w:val="18"/>
                <w:lang w:val="es-CO"/>
              </w:rPr>
              <w:t>Espacio</w:t>
            </w:r>
          </w:p>
        </w:tc>
        <w:tc>
          <w:tcPr>
            <w:tcW w:w="2693" w:type="dxa"/>
            <w:vAlign w:val="center"/>
          </w:tcPr>
          <w:p w14:paraId="581B3643" w14:textId="77777777" w:rsidR="00E8069C" w:rsidRPr="00711D25" w:rsidRDefault="00E8069C" w:rsidP="00B572B2">
            <w:pPr>
              <w:ind w:left="27"/>
              <w:jc w:val="both"/>
              <w:cnfStyle w:val="100000000000" w:firstRow="1"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Descripción</w:t>
            </w:r>
          </w:p>
        </w:tc>
        <w:tc>
          <w:tcPr>
            <w:tcW w:w="3260" w:type="dxa"/>
            <w:vAlign w:val="center"/>
          </w:tcPr>
          <w:p w14:paraId="26FD827B" w14:textId="77777777" w:rsidR="00E8069C" w:rsidRPr="00711D25" w:rsidRDefault="00E8069C" w:rsidP="00B572B2">
            <w:pPr>
              <w:ind w:left="173"/>
              <w:jc w:val="both"/>
              <w:cnfStyle w:val="100000000000" w:firstRow="1"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Temas principales</w:t>
            </w:r>
          </w:p>
        </w:tc>
        <w:tc>
          <w:tcPr>
            <w:tcW w:w="1418" w:type="dxa"/>
            <w:vAlign w:val="center"/>
          </w:tcPr>
          <w:p w14:paraId="66836FDD" w14:textId="77777777" w:rsidR="00E8069C" w:rsidRPr="00711D25" w:rsidRDefault="00E8069C" w:rsidP="00B572B2">
            <w:pPr>
              <w:jc w:val="both"/>
              <w:cnfStyle w:val="100000000000" w:firstRow="1"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Periodicidad</w:t>
            </w:r>
          </w:p>
        </w:tc>
        <w:tc>
          <w:tcPr>
            <w:tcW w:w="1281" w:type="dxa"/>
            <w:vAlign w:val="center"/>
          </w:tcPr>
          <w:p w14:paraId="5B67608D" w14:textId="77777777" w:rsidR="00E8069C" w:rsidRPr="00711D25" w:rsidRDefault="00E8069C" w:rsidP="00B572B2">
            <w:pPr>
              <w:ind w:left="27"/>
              <w:jc w:val="both"/>
              <w:cnfStyle w:val="100000000000" w:firstRow="1" w:lastRow="0" w:firstColumn="0" w:lastColumn="0" w:oddVBand="0" w:evenVBand="0" w:oddHBand="0" w:evenHBand="0" w:firstRowFirstColumn="0" w:firstRowLastColumn="0" w:lastRowFirstColumn="0" w:lastRowLastColumn="0"/>
              <w:rPr>
                <w:rFonts w:cstheme="minorHAnsi"/>
                <w:sz w:val="18"/>
                <w:szCs w:val="18"/>
                <w:lang w:val="es-CO"/>
              </w:rPr>
            </w:pPr>
            <w:proofErr w:type="gramStart"/>
            <w:r w:rsidRPr="00711D25">
              <w:rPr>
                <w:rFonts w:cstheme="minorHAnsi"/>
                <w:sz w:val="18"/>
                <w:szCs w:val="18"/>
                <w:lang w:val="es-CO"/>
              </w:rPr>
              <w:t>Status</w:t>
            </w:r>
            <w:proofErr w:type="gramEnd"/>
          </w:p>
        </w:tc>
      </w:tr>
      <w:tr w:rsidR="00E8069C" w:rsidRPr="00711D25" w14:paraId="4DA83087" w14:textId="77777777" w:rsidTr="00C75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BEF75BB" w14:textId="77777777" w:rsidR="00E8069C" w:rsidRPr="00711D25" w:rsidRDefault="00E8069C" w:rsidP="0099526D">
            <w:pPr>
              <w:pStyle w:val="Datosdetabla"/>
              <w:rPr>
                <w:sz w:val="20"/>
                <w:szCs w:val="20"/>
                <w:lang w:val="es-CO"/>
              </w:rPr>
            </w:pPr>
            <w:r w:rsidRPr="00711D25">
              <w:rPr>
                <w:sz w:val="20"/>
                <w:szCs w:val="20"/>
                <w:lang w:val="es-CO"/>
              </w:rPr>
              <w:t>Mesa Distrital de Recicladores</w:t>
            </w:r>
          </w:p>
        </w:tc>
        <w:tc>
          <w:tcPr>
            <w:tcW w:w="2693" w:type="dxa"/>
            <w:vAlign w:val="center"/>
          </w:tcPr>
          <w:p w14:paraId="6C844D37"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Mesa de trabajo entre la UAESP y los recicladores en la que se da acompañamiento técnico para ser un articulador con el Concejo Distrital sobre decisiones que impactan directamente a esta comunidad.</w:t>
            </w:r>
          </w:p>
          <w:p w14:paraId="2A931F5B"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p>
          <w:p w14:paraId="6926C0F2"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Este espacio le permite a la entidad construir procesos y tomar decisiones teniendo en cuenta los aportes de este gremio.</w:t>
            </w:r>
          </w:p>
        </w:tc>
        <w:tc>
          <w:tcPr>
            <w:tcW w:w="3260" w:type="dxa"/>
            <w:vAlign w:val="center"/>
          </w:tcPr>
          <w:p w14:paraId="0EC4EA6B"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*Atención a las Asociaciones de recicladores</w:t>
            </w:r>
          </w:p>
          <w:p w14:paraId="3361D0EE"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*Programación y seguimiento de las acciones.</w:t>
            </w:r>
          </w:p>
          <w:p w14:paraId="4A990DEE"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*Difundir información desde la UAESP</w:t>
            </w:r>
          </w:p>
          <w:p w14:paraId="6CB84AA3"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*Atender dudas o inquietudes de la población recicladora.</w:t>
            </w:r>
          </w:p>
          <w:p w14:paraId="75142D9F"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*Trabajar con los recicladores en las solicitudes realizadas por la comunidad, respecto a la prestación del servicio.</w:t>
            </w:r>
          </w:p>
        </w:tc>
        <w:tc>
          <w:tcPr>
            <w:tcW w:w="1418" w:type="dxa"/>
            <w:vAlign w:val="center"/>
          </w:tcPr>
          <w:p w14:paraId="222727DF" w14:textId="77777777" w:rsidR="00E8069C" w:rsidRPr="00711D25" w:rsidRDefault="00E8069C" w:rsidP="00B572B2">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Trimestral</w:t>
            </w:r>
          </w:p>
        </w:tc>
        <w:tc>
          <w:tcPr>
            <w:tcW w:w="1281" w:type="dxa"/>
            <w:vAlign w:val="center"/>
          </w:tcPr>
          <w:p w14:paraId="53315A45"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Legitimada</w:t>
            </w:r>
          </w:p>
          <w:p w14:paraId="2760F51D" w14:textId="77777777" w:rsidR="00E8069C" w:rsidRPr="00711D25" w:rsidDel="007804F7"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Resolución 679 de 2021</w:t>
            </w:r>
          </w:p>
        </w:tc>
      </w:tr>
      <w:tr w:rsidR="00E8069C" w:rsidRPr="00711D25" w14:paraId="0D64D6E1" w14:textId="77777777" w:rsidTr="00C758C4">
        <w:tc>
          <w:tcPr>
            <w:cnfStyle w:val="001000000000" w:firstRow="0" w:lastRow="0" w:firstColumn="1" w:lastColumn="0" w:oddVBand="0" w:evenVBand="0" w:oddHBand="0" w:evenHBand="0" w:firstRowFirstColumn="0" w:firstRowLastColumn="0" w:lastRowFirstColumn="0" w:lastRowLastColumn="0"/>
            <w:tcW w:w="1413" w:type="dxa"/>
            <w:vAlign w:val="center"/>
          </w:tcPr>
          <w:p w14:paraId="485A8076" w14:textId="77777777" w:rsidR="00E8069C" w:rsidRPr="00711D25" w:rsidRDefault="00E8069C" w:rsidP="0099526D">
            <w:pPr>
              <w:pStyle w:val="Datosdetabla"/>
              <w:rPr>
                <w:sz w:val="20"/>
                <w:szCs w:val="20"/>
                <w:lang w:val="es-CO"/>
              </w:rPr>
            </w:pPr>
            <w:r w:rsidRPr="00711D25">
              <w:rPr>
                <w:sz w:val="20"/>
                <w:szCs w:val="20"/>
                <w:lang w:val="es-CO"/>
              </w:rPr>
              <w:t>Mesa de concertación Social Doña Juana</w:t>
            </w:r>
          </w:p>
        </w:tc>
        <w:tc>
          <w:tcPr>
            <w:tcW w:w="2693" w:type="dxa"/>
            <w:vAlign w:val="center"/>
          </w:tcPr>
          <w:p w14:paraId="52FF0B67"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Mesa de concertación: en respuesta a los lineamientos de la Estrategia de Gobierno Abierto, como un mecanismo de diálogo y concertación liderado por la Dirección General de la UAESP con la comunidad del área de influencia y otros actores.</w:t>
            </w:r>
          </w:p>
          <w:p w14:paraId="1D6554C6"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Mesa intersectorial: con el objetivo de beneficiar a la comunidad con la oferta de servicios del Distrito y articular acciones con otros aliados estratégicos.</w:t>
            </w:r>
          </w:p>
        </w:tc>
        <w:tc>
          <w:tcPr>
            <w:tcW w:w="3260" w:type="dxa"/>
            <w:vAlign w:val="center"/>
          </w:tcPr>
          <w:p w14:paraId="5371E80D"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*Escucha y atención de quejas, inquietudes, afectaciones.</w:t>
            </w:r>
          </w:p>
          <w:p w14:paraId="53E0166F"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*Seguimiento a las medidas de compensación de la Licencia Ambiental, Plan de Gestión Social y la Ficha Social del Operador.</w:t>
            </w:r>
          </w:p>
          <w:p w14:paraId="56C986C0"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*Toma de decisiones basadas en las necesidades reales y opiniones de la comunidad</w:t>
            </w:r>
          </w:p>
          <w:p w14:paraId="0C435935"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 xml:space="preserve">*Temas: </w:t>
            </w:r>
          </w:p>
          <w:p w14:paraId="0EC1F77C"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-Servicios públicos</w:t>
            </w:r>
          </w:p>
          <w:p w14:paraId="4240107C"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-Sociales</w:t>
            </w:r>
          </w:p>
          <w:p w14:paraId="2EC546FB"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-Ambientales</w:t>
            </w:r>
          </w:p>
        </w:tc>
        <w:tc>
          <w:tcPr>
            <w:tcW w:w="1418" w:type="dxa"/>
            <w:vAlign w:val="center"/>
          </w:tcPr>
          <w:p w14:paraId="6140CE2B" w14:textId="77777777" w:rsidR="00E8069C" w:rsidRPr="00711D25" w:rsidRDefault="00E8069C" w:rsidP="00B572B2">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Bimensual</w:t>
            </w:r>
          </w:p>
        </w:tc>
        <w:tc>
          <w:tcPr>
            <w:tcW w:w="1281" w:type="dxa"/>
            <w:vAlign w:val="center"/>
          </w:tcPr>
          <w:p w14:paraId="0E32304D"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En proceso de formalización</w:t>
            </w:r>
          </w:p>
          <w:p w14:paraId="3673A3EF" w14:textId="77777777" w:rsidR="00E8069C" w:rsidRPr="00711D25" w:rsidDel="007804F7"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p>
        </w:tc>
      </w:tr>
      <w:tr w:rsidR="00E8069C" w:rsidRPr="00711D25" w14:paraId="0203735D" w14:textId="77777777" w:rsidTr="00C75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0941B0D" w14:textId="77777777" w:rsidR="00E8069C" w:rsidRPr="00711D25" w:rsidRDefault="00E8069C" w:rsidP="0099526D">
            <w:pPr>
              <w:pStyle w:val="Datosdetabla"/>
              <w:rPr>
                <w:sz w:val="20"/>
                <w:szCs w:val="20"/>
                <w:lang w:val="es-CO"/>
              </w:rPr>
            </w:pPr>
            <w:r w:rsidRPr="00711D25">
              <w:rPr>
                <w:sz w:val="20"/>
                <w:szCs w:val="20"/>
                <w:lang w:val="es-CO"/>
              </w:rPr>
              <w:t>Mesa de trabajo y concertación con AUACACT</w:t>
            </w:r>
          </w:p>
        </w:tc>
        <w:tc>
          <w:tcPr>
            <w:tcW w:w="2693" w:type="dxa"/>
            <w:vAlign w:val="center"/>
          </w:tcPr>
          <w:p w14:paraId="7CDEAD17"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 xml:space="preserve">Mesa de trabajo entre la Asociación de Usuarios del Acueducto Aguas Caliente -AUACACT y la UAESP que busca  promover y fortalecer los procesos de articulación entre los dos actores, con el fin de facilitar el acceso, uso, preservación y mantenimiento del predio </w:t>
            </w:r>
            <w:r w:rsidRPr="00711D25">
              <w:rPr>
                <w:rFonts w:cstheme="minorHAnsi"/>
                <w:sz w:val="18"/>
                <w:szCs w:val="18"/>
                <w:lang w:val="es-CO"/>
              </w:rPr>
              <w:lastRenderedPageBreak/>
              <w:t>denominado Los Manzanos, ubicado en la vereda Mochuelo Bajo de Ciudad Bolívar, estableciendo los canales de diálogo y concertación necesarios para el desarrollo de las actividades propias de cada entidad, en el marco de la convivencia, respeto y cooperación.</w:t>
            </w:r>
          </w:p>
        </w:tc>
        <w:tc>
          <w:tcPr>
            <w:tcW w:w="3260" w:type="dxa"/>
            <w:vAlign w:val="center"/>
          </w:tcPr>
          <w:p w14:paraId="05A356CD"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lastRenderedPageBreak/>
              <w:t>*Actividades que se desarrollan en el predio denominado Los Manzanos.</w:t>
            </w:r>
          </w:p>
          <w:p w14:paraId="6645AB4C"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*Revisión del protocolo de relacionamiento para el Predio</w:t>
            </w:r>
          </w:p>
          <w:p w14:paraId="19C95EA0"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*Estrategias de apoyo mutuo que permitan el adecuado desarrollo de actividades entre las partes</w:t>
            </w:r>
          </w:p>
        </w:tc>
        <w:tc>
          <w:tcPr>
            <w:tcW w:w="1418" w:type="dxa"/>
            <w:vAlign w:val="center"/>
          </w:tcPr>
          <w:p w14:paraId="5D3FD5B3" w14:textId="77777777" w:rsidR="00E8069C" w:rsidRPr="00711D25" w:rsidRDefault="00E8069C" w:rsidP="00B572B2">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Semestral</w:t>
            </w:r>
          </w:p>
        </w:tc>
        <w:tc>
          <w:tcPr>
            <w:tcW w:w="1281" w:type="dxa"/>
            <w:vAlign w:val="center"/>
          </w:tcPr>
          <w:p w14:paraId="74F608FE"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En proceso de formalización</w:t>
            </w:r>
          </w:p>
          <w:p w14:paraId="1DC3F7BB" w14:textId="77777777" w:rsidR="00E8069C" w:rsidRPr="00711D25" w:rsidDel="007804F7"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p>
        </w:tc>
      </w:tr>
      <w:tr w:rsidR="00E8069C" w:rsidRPr="00711D25" w14:paraId="21E622A5" w14:textId="77777777" w:rsidTr="00C758C4">
        <w:tc>
          <w:tcPr>
            <w:cnfStyle w:val="001000000000" w:firstRow="0" w:lastRow="0" w:firstColumn="1" w:lastColumn="0" w:oddVBand="0" w:evenVBand="0" w:oddHBand="0" w:evenHBand="0" w:firstRowFirstColumn="0" w:firstRowLastColumn="0" w:lastRowFirstColumn="0" w:lastRowLastColumn="0"/>
            <w:tcW w:w="1413" w:type="dxa"/>
            <w:vAlign w:val="center"/>
          </w:tcPr>
          <w:p w14:paraId="596D73A0" w14:textId="77777777" w:rsidR="00E8069C" w:rsidRPr="00711D25" w:rsidRDefault="00E8069C" w:rsidP="0099526D">
            <w:pPr>
              <w:pStyle w:val="Datosdetabla"/>
              <w:rPr>
                <w:sz w:val="20"/>
                <w:szCs w:val="20"/>
                <w:lang w:val="es-CO"/>
              </w:rPr>
            </w:pPr>
            <w:r w:rsidRPr="00711D25">
              <w:rPr>
                <w:sz w:val="20"/>
                <w:szCs w:val="20"/>
                <w:lang w:val="es-CO"/>
              </w:rPr>
              <w:t>Mesa social Quintas y Granada</w:t>
            </w:r>
          </w:p>
        </w:tc>
        <w:tc>
          <w:tcPr>
            <w:tcW w:w="2693" w:type="dxa"/>
            <w:vAlign w:val="center"/>
          </w:tcPr>
          <w:p w14:paraId="56F9ADD9"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Mesa que se desarrolla con la comunidad de la localidad de Usme, que está próxima a los predios de Doña Juana, participan las comunidades de los barrios Quintas del Plan Social y Granada, principalmente líderes comunales y otros ciudadanos que se han ido integrando. Se busca concertar unos espacios entre la comunidad y la Entidad para socializar y masificar l información de lo que se viene haciendo desde la entidad.</w:t>
            </w:r>
          </w:p>
          <w:p w14:paraId="438F3DD1"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Se construyó cronograma de mesas de trabajo así:</w:t>
            </w:r>
          </w:p>
          <w:p w14:paraId="6943488D"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1.Operación: lixiviados, componente social y ambiental</w:t>
            </w:r>
          </w:p>
          <w:p w14:paraId="554329F4"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2.Alumbrado público</w:t>
            </w:r>
          </w:p>
          <w:p w14:paraId="0CAD6297"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3.Temas de subdirección de recolección, barrido y limpieza</w:t>
            </w:r>
          </w:p>
        </w:tc>
        <w:tc>
          <w:tcPr>
            <w:tcW w:w="3260" w:type="dxa"/>
            <w:vAlign w:val="center"/>
          </w:tcPr>
          <w:p w14:paraId="72ABF260"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*Oferta institucional</w:t>
            </w:r>
          </w:p>
          <w:p w14:paraId="497E3D91" w14:textId="77777777" w:rsidR="00E8069C" w:rsidRPr="00711D25" w:rsidRDefault="00E8069C" w:rsidP="00B572B2">
            <w:pPr>
              <w:ind w:left="173"/>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*Articulación de acciones en territorio de acuerdo con las necesidades de la comunidad</w:t>
            </w:r>
          </w:p>
        </w:tc>
        <w:tc>
          <w:tcPr>
            <w:tcW w:w="1418" w:type="dxa"/>
            <w:vAlign w:val="center"/>
          </w:tcPr>
          <w:p w14:paraId="0B0CC4B6" w14:textId="77777777" w:rsidR="00E8069C" w:rsidRPr="00711D25" w:rsidRDefault="00E8069C" w:rsidP="00B572B2">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Semestral</w:t>
            </w:r>
          </w:p>
        </w:tc>
        <w:tc>
          <w:tcPr>
            <w:tcW w:w="1281" w:type="dxa"/>
            <w:vAlign w:val="center"/>
          </w:tcPr>
          <w:p w14:paraId="03E33637" w14:textId="77777777" w:rsidR="00E8069C" w:rsidRPr="00711D25"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r w:rsidRPr="00711D25">
              <w:rPr>
                <w:rFonts w:cstheme="minorHAnsi"/>
                <w:sz w:val="18"/>
                <w:szCs w:val="18"/>
                <w:lang w:val="es-CO"/>
              </w:rPr>
              <w:t>En proceso de formalización</w:t>
            </w:r>
          </w:p>
          <w:p w14:paraId="3EA38305" w14:textId="77777777" w:rsidR="00E8069C" w:rsidRPr="00711D25" w:rsidDel="007804F7" w:rsidRDefault="00E8069C" w:rsidP="00B572B2">
            <w:pPr>
              <w:ind w:left="27"/>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s-CO"/>
              </w:rPr>
            </w:pPr>
          </w:p>
        </w:tc>
      </w:tr>
      <w:tr w:rsidR="00E8069C" w:rsidRPr="00711D25" w14:paraId="3F245429" w14:textId="77777777" w:rsidTr="00C75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4CBE6E4" w14:textId="77777777" w:rsidR="00E8069C" w:rsidRPr="00711D25" w:rsidRDefault="00E8069C" w:rsidP="0099526D">
            <w:pPr>
              <w:pStyle w:val="Datosdetabla"/>
              <w:rPr>
                <w:sz w:val="20"/>
                <w:szCs w:val="20"/>
                <w:lang w:val="es-CO"/>
              </w:rPr>
            </w:pPr>
            <w:r w:rsidRPr="00711D25">
              <w:rPr>
                <w:sz w:val="20"/>
                <w:szCs w:val="20"/>
                <w:lang w:val="es-CO"/>
              </w:rPr>
              <w:t>Pactos (Estrategia Pactando)</w:t>
            </w:r>
          </w:p>
          <w:p w14:paraId="6D656F39" w14:textId="77777777" w:rsidR="00E8069C" w:rsidRPr="00711D25" w:rsidRDefault="00E8069C" w:rsidP="0099526D">
            <w:pPr>
              <w:pStyle w:val="Datosdetabla"/>
              <w:rPr>
                <w:sz w:val="20"/>
                <w:szCs w:val="20"/>
                <w:lang w:val="es-CO"/>
              </w:rPr>
            </w:pPr>
          </w:p>
          <w:p w14:paraId="6768D8F6" w14:textId="77777777" w:rsidR="00E8069C" w:rsidRPr="00711D25" w:rsidRDefault="00E8069C" w:rsidP="0099526D">
            <w:pPr>
              <w:pStyle w:val="Datosdetabla"/>
              <w:rPr>
                <w:sz w:val="20"/>
                <w:szCs w:val="20"/>
                <w:lang w:val="es-CO"/>
              </w:rPr>
            </w:pPr>
            <w:r w:rsidRPr="00711D25">
              <w:rPr>
                <w:sz w:val="20"/>
                <w:szCs w:val="20"/>
                <w:lang w:val="es-CO"/>
              </w:rPr>
              <w:t>Integración Vecinal de Bosa</w:t>
            </w:r>
          </w:p>
          <w:p w14:paraId="3C584DED" w14:textId="77777777" w:rsidR="00E8069C" w:rsidRPr="00711D25" w:rsidRDefault="00E8069C" w:rsidP="0099526D">
            <w:pPr>
              <w:pStyle w:val="Datosdetabla"/>
              <w:rPr>
                <w:sz w:val="20"/>
                <w:szCs w:val="20"/>
                <w:lang w:val="es-CO"/>
              </w:rPr>
            </w:pPr>
          </w:p>
          <w:p w14:paraId="22B260E7" w14:textId="77777777" w:rsidR="00E8069C" w:rsidRPr="00711D25" w:rsidRDefault="00E8069C" w:rsidP="0099526D">
            <w:pPr>
              <w:pStyle w:val="Datosdetabla"/>
              <w:rPr>
                <w:sz w:val="20"/>
                <w:szCs w:val="20"/>
                <w:lang w:val="es-CO"/>
              </w:rPr>
            </w:pPr>
            <w:r w:rsidRPr="00711D25">
              <w:rPr>
                <w:sz w:val="20"/>
                <w:szCs w:val="20"/>
                <w:lang w:val="es-CO"/>
              </w:rPr>
              <w:t>Altos de la Estancia- Ciudad Bolívar</w:t>
            </w:r>
          </w:p>
          <w:p w14:paraId="303C55A9" w14:textId="77777777" w:rsidR="00E8069C" w:rsidRPr="00711D25" w:rsidRDefault="00E8069C" w:rsidP="0099526D">
            <w:pPr>
              <w:pStyle w:val="Datosdetabla"/>
              <w:rPr>
                <w:sz w:val="20"/>
                <w:szCs w:val="20"/>
                <w:lang w:val="es-CO"/>
              </w:rPr>
            </w:pPr>
          </w:p>
          <w:p w14:paraId="15AF02C6" w14:textId="77777777" w:rsidR="00E8069C" w:rsidRPr="00711D25" w:rsidRDefault="00E8069C" w:rsidP="0099526D">
            <w:pPr>
              <w:pStyle w:val="Datosdetabla"/>
              <w:rPr>
                <w:sz w:val="20"/>
                <w:szCs w:val="20"/>
                <w:lang w:val="es-CO"/>
              </w:rPr>
            </w:pPr>
            <w:r w:rsidRPr="00711D25">
              <w:rPr>
                <w:sz w:val="20"/>
                <w:szCs w:val="20"/>
                <w:lang w:val="es-CO"/>
              </w:rPr>
              <w:t>Parque Piloto de Suba</w:t>
            </w:r>
          </w:p>
          <w:p w14:paraId="760A1941" w14:textId="77777777" w:rsidR="00E8069C" w:rsidRPr="00711D25" w:rsidRDefault="00E8069C" w:rsidP="0099526D">
            <w:pPr>
              <w:pStyle w:val="Datosdetabla"/>
              <w:rPr>
                <w:sz w:val="20"/>
                <w:szCs w:val="20"/>
                <w:lang w:val="es-CO"/>
              </w:rPr>
            </w:pPr>
          </w:p>
          <w:p w14:paraId="7C77BCB5" w14:textId="77777777" w:rsidR="00E8069C" w:rsidRPr="00711D25" w:rsidRDefault="00E8069C" w:rsidP="0099526D">
            <w:pPr>
              <w:pStyle w:val="Datosdetabla"/>
              <w:rPr>
                <w:sz w:val="20"/>
                <w:szCs w:val="20"/>
                <w:lang w:val="es-CO"/>
              </w:rPr>
            </w:pPr>
            <w:r w:rsidRPr="00711D25">
              <w:rPr>
                <w:sz w:val="20"/>
                <w:szCs w:val="20"/>
                <w:lang w:val="es-CO"/>
              </w:rPr>
              <w:t>Pacto Campo Verde</w:t>
            </w:r>
          </w:p>
          <w:p w14:paraId="188F73C0" w14:textId="77777777" w:rsidR="00E8069C" w:rsidRPr="00711D25" w:rsidRDefault="00E8069C" w:rsidP="0099526D">
            <w:pPr>
              <w:pStyle w:val="Datosdetabla"/>
              <w:rPr>
                <w:sz w:val="20"/>
                <w:szCs w:val="20"/>
                <w:lang w:val="es-CO"/>
              </w:rPr>
            </w:pPr>
          </w:p>
          <w:p w14:paraId="52585A4D" w14:textId="77777777" w:rsidR="00E8069C" w:rsidRPr="00711D25" w:rsidRDefault="00E8069C" w:rsidP="0099526D">
            <w:pPr>
              <w:pStyle w:val="Datosdetabla"/>
              <w:rPr>
                <w:sz w:val="20"/>
                <w:szCs w:val="20"/>
                <w:lang w:val="es-CO"/>
              </w:rPr>
            </w:pPr>
            <w:r w:rsidRPr="00711D25">
              <w:rPr>
                <w:sz w:val="20"/>
                <w:szCs w:val="20"/>
                <w:lang w:val="es-CO"/>
              </w:rPr>
              <w:t>Pacto San Cristóbal- La Manila</w:t>
            </w:r>
          </w:p>
          <w:p w14:paraId="228D15BD" w14:textId="77777777" w:rsidR="00E8069C" w:rsidRPr="00711D25" w:rsidRDefault="00E8069C" w:rsidP="0099526D">
            <w:pPr>
              <w:pStyle w:val="Datosdetabla"/>
              <w:rPr>
                <w:sz w:val="20"/>
                <w:szCs w:val="20"/>
                <w:lang w:val="es-CO"/>
              </w:rPr>
            </w:pPr>
          </w:p>
          <w:p w14:paraId="1987BE5E" w14:textId="77777777" w:rsidR="00E8069C" w:rsidRPr="00711D25" w:rsidRDefault="00E8069C" w:rsidP="0099526D">
            <w:pPr>
              <w:pStyle w:val="Datosdetabla"/>
              <w:rPr>
                <w:sz w:val="20"/>
                <w:szCs w:val="20"/>
                <w:lang w:val="es-CO"/>
              </w:rPr>
            </w:pPr>
            <w:r w:rsidRPr="00711D25">
              <w:rPr>
                <w:sz w:val="20"/>
                <w:szCs w:val="20"/>
                <w:lang w:val="es-CO"/>
              </w:rPr>
              <w:t>Pacto San Cristóbal- La Cecilia</w:t>
            </w:r>
          </w:p>
          <w:p w14:paraId="079ED34D" w14:textId="77777777" w:rsidR="00E8069C" w:rsidRPr="00711D25" w:rsidRDefault="00E8069C" w:rsidP="0099526D">
            <w:pPr>
              <w:pStyle w:val="Datosdetabla"/>
              <w:rPr>
                <w:sz w:val="20"/>
                <w:szCs w:val="20"/>
                <w:lang w:val="es-CO"/>
              </w:rPr>
            </w:pPr>
          </w:p>
          <w:p w14:paraId="731CD875" w14:textId="77777777" w:rsidR="00E8069C" w:rsidRPr="00711D25" w:rsidRDefault="00E8069C" w:rsidP="0099526D">
            <w:pPr>
              <w:pStyle w:val="Datosdetabla"/>
              <w:rPr>
                <w:sz w:val="20"/>
                <w:szCs w:val="20"/>
                <w:lang w:val="es-CO"/>
              </w:rPr>
            </w:pPr>
            <w:r w:rsidRPr="00711D25">
              <w:rPr>
                <w:sz w:val="20"/>
                <w:szCs w:val="20"/>
                <w:lang w:val="es-CO"/>
              </w:rPr>
              <w:lastRenderedPageBreak/>
              <w:t>Pacto Usme San Pedro</w:t>
            </w:r>
          </w:p>
          <w:p w14:paraId="34A8F624" w14:textId="77777777" w:rsidR="00E8069C" w:rsidRPr="00711D25" w:rsidRDefault="00E8069C" w:rsidP="0099526D">
            <w:pPr>
              <w:pStyle w:val="Datosdetabla"/>
              <w:rPr>
                <w:sz w:val="20"/>
                <w:szCs w:val="20"/>
                <w:lang w:val="es-CO"/>
              </w:rPr>
            </w:pPr>
          </w:p>
          <w:p w14:paraId="50F7A3CF" w14:textId="77777777" w:rsidR="00E8069C" w:rsidRPr="00711D25" w:rsidRDefault="00E8069C" w:rsidP="0099526D">
            <w:pPr>
              <w:pStyle w:val="Datosdetabla"/>
              <w:rPr>
                <w:sz w:val="20"/>
                <w:szCs w:val="20"/>
                <w:lang w:val="es-CO"/>
              </w:rPr>
            </w:pPr>
            <w:r w:rsidRPr="00711D25">
              <w:rPr>
                <w:sz w:val="20"/>
                <w:szCs w:val="20"/>
                <w:lang w:val="es-CO"/>
              </w:rPr>
              <w:t>Pacto Engativá- Adulto Mayor</w:t>
            </w:r>
          </w:p>
          <w:p w14:paraId="47542925" w14:textId="77777777" w:rsidR="00E8069C" w:rsidRPr="00711D25" w:rsidRDefault="00E8069C" w:rsidP="0099526D">
            <w:pPr>
              <w:pStyle w:val="Datosdetabla"/>
              <w:rPr>
                <w:sz w:val="20"/>
                <w:szCs w:val="20"/>
                <w:lang w:val="es-CO"/>
              </w:rPr>
            </w:pPr>
          </w:p>
          <w:p w14:paraId="02BB4E55" w14:textId="77777777" w:rsidR="00E8069C" w:rsidRPr="00711D25" w:rsidRDefault="00E8069C" w:rsidP="0099526D">
            <w:pPr>
              <w:pStyle w:val="Datosdetabla"/>
              <w:rPr>
                <w:sz w:val="20"/>
                <w:szCs w:val="20"/>
                <w:lang w:val="es-CO"/>
              </w:rPr>
            </w:pPr>
            <w:r w:rsidRPr="00711D25">
              <w:rPr>
                <w:sz w:val="20"/>
                <w:szCs w:val="20"/>
                <w:lang w:val="es-CO"/>
              </w:rPr>
              <w:t>Pacto Cantarrana</w:t>
            </w:r>
          </w:p>
          <w:p w14:paraId="66B8B6D8" w14:textId="77777777" w:rsidR="00E8069C" w:rsidRPr="00711D25" w:rsidRDefault="00E8069C" w:rsidP="0099526D">
            <w:pPr>
              <w:pStyle w:val="Datosdetabla"/>
              <w:rPr>
                <w:sz w:val="20"/>
                <w:szCs w:val="20"/>
                <w:lang w:val="es-CO"/>
              </w:rPr>
            </w:pPr>
          </w:p>
          <w:p w14:paraId="574B5D81" w14:textId="77777777" w:rsidR="00E8069C" w:rsidRPr="00711D25" w:rsidRDefault="00E8069C" w:rsidP="0099526D">
            <w:pPr>
              <w:pStyle w:val="Datosdetabla"/>
              <w:rPr>
                <w:sz w:val="20"/>
                <w:szCs w:val="20"/>
                <w:lang w:val="es-CO"/>
              </w:rPr>
            </w:pPr>
          </w:p>
        </w:tc>
        <w:tc>
          <w:tcPr>
            <w:tcW w:w="2693" w:type="dxa"/>
            <w:vAlign w:val="center"/>
          </w:tcPr>
          <w:p w14:paraId="014EF0F7"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lastRenderedPageBreak/>
              <w:t xml:space="preserve">La administración Distrital en aras de atención integral de territorios priorizados por tensiones entre diferentes partes de una misma zona por situaciones </w:t>
            </w:r>
            <w:proofErr w:type="gramStart"/>
            <w:r w:rsidRPr="00711D25">
              <w:rPr>
                <w:rFonts w:cstheme="minorHAnsi"/>
                <w:sz w:val="18"/>
                <w:szCs w:val="18"/>
                <w:lang w:val="es-CO"/>
              </w:rPr>
              <w:t>históricas,</w:t>
            </w:r>
            <w:proofErr w:type="gramEnd"/>
            <w:r w:rsidRPr="00711D25">
              <w:rPr>
                <w:rFonts w:cstheme="minorHAnsi"/>
                <w:sz w:val="18"/>
                <w:szCs w:val="18"/>
                <w:lang w:val="es-CO"/>
              </w:rPr>
              <w:t xml:space="preserve"> creó un plan de acción que permiten compromisos de las situaciones que no han sido atendidas.</w:t>
            </w:r>
          </w:p>
          <w:p w14:paraId="4C7ED1B4"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p>
          <w:p w14:paraId="383FB30B"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Desde allí se crea una matriz de compromisos con tablero de control de las diferentes misionalidades, que para el caso de la UAESP son prioritariamente puntos de atención urgente por RBL y Alumbrado</w:t>
            </w:r>
          </w:p>
        </w:tc>
        <w:tc>
          <w:tcPr>
            <w:tcW w:w="3260" w:type="dxa"/>
            <w:vAlign w:val="center"/>
          </w:tcPr>
          <w:p w14:paraId="7EC48B54"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Interacción ciudadana para:</w:t>
            </w:r>
          </w:p>
          <w:p w14:paraId="552209A7" w14:textId="77777777" w:rsidR="00E8069C" w:rsidRPr="00711D25" w:rsidRDefault="00E8069C" w:rsidP="00B572B2">
            <w:pPr>
              <w:ind w:left="173"/>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p>
          <w:p w14:paraId="15D93A7D" w14:textId="77777777" w:rsidR="00E8069C" w:rsidRPr="00711D25" w:rsidRDefault="00E8069C" w:rsidP="00B572B2">
            <w:pPr>
              <w:pStyle w:val="Prrafodelista"/>
              <w:numPr>
                <w:ilvl w:val="1"/>
                <w:numId w:val="12"/>
              </w:numPr>
              <w:spacing w:after="0" w:line="240" w:lineRule="auto"/>
              <w:ind w:left="173"/>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Identificación de puntos de RCD o acumulación</w:t>
            </w:r>
          </w:p>
          <w:p w14:paraId="49A599B0" w14:textId="77777777" w:rsidR="00E8069C" w:rsidRPr="00711D25" w:rsidRDefault="00E8069C" w:rsidP="00B572B2">
            <w:pPr>
              <w:pStyle w:val="Prrafodelista"/>
              <w:numPr>
                <w:ilvl w:val="1"/>
                <w:numId w:val="12"/>
              </w:numPr>
              <w:spacing w:after="0" w:line="240" w:lineRule="auto"/>
              <w:ind w:left="173"/>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Mejora en iluminación</w:t>
            </w:r>
          </w:p>
          <w:p w14:paraId="7105CB54" w14:textId="77777777" w:rsidR="00E8069C" w:rsidRPr="00711D25" w:rsidRDefault="00E8069C" w:rsidP="00B572B2">
            <w:pPr>
              <w:pStyle w:val="Prrafodelista"/>
              <w:numPr>
                <w:ilvl w:val="1"/>
                <w:numId w:val="12"/>
              </w:numPr>
              <w:spacing w:after="0" w:line="240" w:lineRule="auto"/>
              <w:ind w:left="173"/>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Planes de cultura ciudadana para el compromiso ciudadano en la mejora en tratamiento de recursos</w:t>
            </w:r>
          </w:p>
        </w:tc>
        <w:tc>
          <w:tcPr>
            <w:tcW w:w="1418" w:type="dxa"/>
            <w:vAlign w:val="center"/>
          </w:tcPr>
          <w:p w14:paraId="06563FEB" w14:textId="77777777" w:rsidR="00E8069C" w:rsidRPr="00711D25" w:rsidRDefault="00E8069C" w:rsidP="00B572B2">
            <w:pPr>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Trimestral</w:t>
            </w:r>
          </w:p>
        </w:tc>
        <w:tc>
          <w:tcPr>
            <w:tcW w:w="1281" w:type="dxa"/>
            <w:vAlign w:val="center"/>
          </w:tcPr>
          <w:p w14:paraId="35DECB26" w14:textId="77777777" w:rsidR="00E8069C" w:rsidRPr="00711D25" w:rsidRDefault="00E8069C" w:rsidP="00B572B2">
            <w:pPr>
              <w:ind w:left="27"/>
              <w:jc w:val="both"/>
              <w:cnfStyle w:val="000000100000" w:firstRow="0" w:lastRow="0" w:firstColumn="0" w:lastColumn="0" w:oddVBand="0" w:evenVBand="0" w:oddHBand="1" w:evenHBand="0" w:firstRowFirstColumn="0" w:firstRowLastColumn="0" w:lastRowFirstColumn="0" w:lastRowLastColumn="0"/>
              <w:rPr>
                <w:rFonts w:cstheme="minorHAnsi"/>
                <w:sz w:val="18"/>
                <w:szCs w:val="18"/>
                <w:lang w:val="es-CO"/>
              </w:rPr>
            </w:pPr>
            <w:r w:rsidRPr="00711D25">
              <w:rPr>
                <w:rFonts w:cstheme="minorHAnsi"/>
                <w:sz w:val="18"/>
                <w:szCs w:val="18"/>
                <w:lang w:val="es-CO"/>
              </w:rPr>
              <w:t>Firmados con actas suscritas para cada pacto</w:t>
            </w:r>
          </w:p>
        </w:tc>
      </w:tr>
    </w:tbl>
    <w:p w14:paraId="6FBD7D30" w14:textId="77777777" w:rsidR="00E8069C" w:rsidRPr="00711D25" w:rsidRDefault="00E476B8" w:rsidP="00C758C4">
      <w:pPr>
        <w:shd w:val="clear" w:color="auto" w:fill="FFFFFF"/>
        <w:ind w:left="426"/>
        <w:jc w:val="center"/>
        <w:rPr>
          <w:rFonts w:cstheme="minorHAnsi"/>
          <w:sz w:val="24"/>
          <w:szCs w:val="24"/>
          <w:lang w:val="es-CO"/>
        </w:rPr>
      </w:pPr>
      <w:sdt>
        <w:sdtPr>
          <w:rPr>
            <w:rFonts w:cstheme="minorHAnsi"/>
            <w:sz w:val="24"/>
            <w:szCs w:val="24"/>
            <w:lang w:val="es-CO"/>
          </w:rPr>
          <w:id w:val="-1412237951"/>
          <w:citation/>
        </w:sdtPr>
        <w:sdtEndPr/>
        <w:sdtContent>
          <w:r w:rsidR="00E8069C" w:rsidRPr="00711D25">
            <w:rPr>
              <w:rFonts w:cstheme="minorHAnsi"/>
              <w:sz w:val="24"/>
              <w:szCs w:val="24"/>
              <w:lang w:val="es-CO"/>
            </w:rPr>
            <w:fldChar w:fldCharType="begin"/>
          </w:r>
          <w:r w:rsidR="00E8069C" w:rsidRPr="00711D25">
            <w:rPr>
              <w:rFonts w:cstheme="minorHAnsi"/>
              <w:sz w:val="24"/>
              <w:szCs w:val="24"/>
              <w:lang w:val="es-CO"/>
            </w:rPr>
            <w:instrText xml:space="preserve"> CITATION UAE21 \l 9226 </w:instrText>
          </w:r>
          <w:r w:rsidR="00E8069C" w:rsidRPr="00711D25">
            <w:rPr>
              <w:rFonts w:cstheme="minorHAnsi"/>
              <w:sz w:val="24"/>
              <w:szCs w:val="24"/>
              <w:lang w:val="es-CO"/>
            </w:rPr>
            <w:fldChar w:fldCharType="separate"/>
          </w:r>
          <w:r w:rsidR="00E8069C" w:rsidRPr="00711D25">
            <w:rPr>
              <w:rFonts w:cstheme="minorHAnsi"/>
              <w:noProof/>
              <w:sz w:val="24"/>
              <w:szCs w:val="24"/>
              <w:lang w:val="es-CO"/>
            </w:rPr>
            <w:t>(UAESP, Modelo de Relacionamiento, 2021)</w:t>
          </w:r>
          <w:r w:rsidR="00E8069C" w:rsidRPr="00711D25">
            <w:rPr>
              <w:rFonts w:cstheme="minorHAnsi"/>
              <w:sz w:val="24"/>
              <w:szCs w:val="24"/>
              <w:lang w:val="es-CO"/>
            </w:rPr>
            <w:fldChar w:fldCharType="end"/>
          </w:r>
        </w:sdtContent>
      </w:sdt>
    </w:p>
    <w:p w14:paraId="2BDF5E3F" w14:textId="77777777" w:rsidR="00B572B2" w:rsidRPr="00711D25" w:rsidRDefault="00B572B2" w:rsidP="002A71DB">
      <w:pPr>
        <w:shd w:val="clear" w:color="auto" w:fill="FFFFFF"/>
        <w:ind w:left="426"/>
        <w:jc w:val="both"/>
        <w:rPr>
          <w:rFonts w:cstheme="minorHAnsi"/>
          <w:b/>
          <w:bCs/>
          <w:sz w:val="24"/>
          <w:szCs w:val="24"/>
          <w:u w:val="single"/>
          <w:lang w:val="es-CO"/>
        </w:rPr>
      </w:pPr>
    </w:p>
    <w:p w14:paraId="5378818A" w14:textId="6F19CED9" w:rsidR="00E8069C" w:rsidRPr="00711D25" w:rsidRDefault="00B572B2" w:rsidP="0099526D">
      <w:pPr>
        <w:pStyle w:val="Ttulo3"/>
        <w:rPr>
          <w:lang w:val="es-CO"/>
        </w:rPr>
      </w:pPr>
      <w:bookmarkStart w:id="6" w:name="_Toc104160996"/>
      <w:r w:rsidRPr="00711D25">
        <w:rPr>
          <w:lang w:val="es-CO"/>
        </w:rPr>
        <w:t>ESPACIOS E INSTANCIAS INTERINSTITUCIONALES CON PARTICIPACIÓN DE LA UAESP</w:t>
      </w:r>
      <w:bookmarkEnd w:id="6"/>
    </w:p>
    <w:p w14:paraId="4C214BD3" w14:textId="77777777" w:rsidR="00B572B2" w:rsidRPr="00711D25" w:rsidRDefault="00B572B2" w:rsidP="002A71DB">
      <w:pPr>
        <w:shd w:val="clear" w:color="auto" w:fill="FFFFFF"/>
        <w:ind w:left="426"/>
        <w:jc w:val="both"/>
        <w:rPr>
          <w:rFonts w:cstheme="minorHAnsi"/>
          <w:b/>
          <w:bCs/>
          <w:sz w:val="24"/>
          <w:szCs w:val="24"/>
          <w:u w:val="single"/>
          <w:lang w:val="es-CO"/>
        </w:rPr>
      </w:pPr>
    </w:p>
    <w:p w14:paraId="510E6293" w14:textId="3466B432" w:rsidR="00E8069C" w:rsidRPr="00711D25" w:rsidRDefault="00E8069C" w:rsidP="002A71DB">
      <w:pPr>
        <w:shd w:val="clear" w:color="auto" w:fill="FFFFFF"/>
        <w:ind w:left="426"/>
        <w:jc w:val="both"/>
        <w:rPr>
          <w:rFonts w:cstheme="minorHAnsi"/>
          <w:sz w:val="24"/>
          <w:szCs w:val="24"/>
          <w:lang w:val="es-CO"/>
        </w:rPr>
      </w:pPr>
      <w:r w:rsidRPr="00711D25">
        <w:rPr>
          <w:rFonts w:cstheme="minorHAnsi"/>
          <w:sz w:val="24"/>
          <w:szCs w:val="24"/>
          <w:lang w:val="es-CO"/>
        </w:rPr>
        <w:t>Las articulaciones interinstitucionales le permiten a la UAESP la creación de alianzas estratégicas con los grupos de interés para el logro de sus objetivos.</w:t>
      </w:r>
    </w:p>
    <w:p w14:paraId="631BB422" w14:textId="77777777" w:rsidR="00B572B2" w:rsidRPr="00711D25" w:rsidRDefault="00B572B2" w:rsidP="002A71DB">
      <w:pPr>
        <w:shd w:val="clear" w:color="auto" w:fill="FFFFFF"/>
        <w:ind w:left="426"/>
        <w:jc w:val="both"/>
        <w:rPr>
          <w:rFonts w:cstheme="minorHAnsi"/>
          <w:sz w:val="24"/>
          <w:szCs w:val="24"/>
          <w:lang w:val="es-CO"/>
        </w:rPr>
      </w:pPr>
    </w:p>
    <w:p w14:paraId="2FE87A45" w14:textId="38DA719D" w:rsidR="00E8069C" w:rsidRPr="00711D25" w:rsidRDefault="00E8069C" w:rsidP="002A71DB">
      <w:pPr>
        <w:shd w:val="clear" w:color="auto" w:fill="FFFFFF"/>
        <w:ind w:left="426"/>
        <w:jc w:val="both"/>
        <w:rPr>
          <w:rFonts w:cstheme="minorHAnsi"/>
          <w:sz w:val="24"/>
          <w:szCs w:val="24"/>
          <w:lang w:val="es-CO"/>
        </w:rPr>
      </w:pPr>
      <w:r w:rsidRPr="00711D25">
        <w:rPr>
          <w:rFonts w:cstheme="minorHAnsi"/>
          <w:sz w:val="24"/>
          <w:szCs w:val="24"/>
          <w:lang w:val="es-CO"/>
        </w:rPr>
        <w:t>A partir de estos espacios de articulación con las estrategias institucionales de las entidades del Sector y aquellas con quienes sus temas convergen con la misión de la Unidad, su busca tener un mayor alcance e impacto en los grupos de interés de la Unidad y generar valor público.</w:t>
      </w:r>
    </w:p>
    <w:p w14:paraId="2F457824" w14:textId="77777777" w:rsidR="00B572B2" w:rsidRPr="00711D25" w:rsidRDefault="00B572B2" w:rsidP="002A71DB">
      <w:pPr>
        <w:shd w:val="clear" w:color="auto" w:fill="FFFFFF"/>
        <w:ind w:left="426"/>
        <w:jc w:val="both"/>
        <w:rPr>
          <w:rFonts w:cstheme="minorHAnsi"/>
          <w:sz w:val="24"/>
          <w:szCs w:val="24"/>
          <w:lang w:val="es-CO"/>
        </w:rPr>
      </w:pPr>
    </w:p>
    <w:p w14:paraId="04A76CE1" w14:textId="77777777" w:rsidR="00E8069C" w:rsidRPr="00711D25" w:rsidRDefault="00E8069C" w:rsidP="002A71DB">
      <w:pPr>
        <w:shd w:val="clear" w:color="auto" w:fill="FFFFFF"/>
        <w:ind w:left="426"/>
        <w:jc w:val="both"/>
        <w:rPr>
          <w:rFonts w:cstheme="minorHAnsi"/>
          <w:sz w:val="24"/>
          <w:szCs w:val="24"/>
          <w:lang w:val="es-CO"/>
        </w:rPr>
      </w:pPr>
      <w:r w:rsidRPr="00711D25">
        <w:rPr>
          <w:rFonts w:cstheme="minorHAnsi"/>
          <w:sz w:val="24"/>
          <w:szCs w:val="24"/>
          <w:lang w:val="es-CO"/>
        </w:rPr>
        <w:t>Del mismo modo, los siguientes espacios le permite a la entidad atender los lineamientos de Distrito con relación a los temas ambientales y sociales, así como, fortalecer su relacionamiento con las otras entidades:</w:t>
      </w:r>
    </w:p>
    <w:p w14:paraId="2608B5FA" w14:textId="77777777" w:rsidR="00E8069C" w:rsidRPr="00711D25" w:rsidRDefault="00E8069C" w:rsidP="002A71DB">
      <w:pPr>
        <w:shd w:val="clear" w:color="auto" w:fill="FFFFFF"/>
        <w:ind w:left="426" w:firstLine="720"/>
        <w:jc w:val="both"/>
        <w:rPr>
          <w:rFonts w:cstheme="minorHAnsi"/>
          <w:b/>
          <w:sz w:val="24"/>
          <w:szCs w:val="24"/>
          <w:lang w:val="es-CO"/>
        </w:rPr>
      </w:pPr>
    </w:p>
    <w:p w14:paraId="373A012D"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Comisión Ambiental Local – CAL en las 20 Localidades</w:t>
      </w:r>
    </w:p>
    <w:p w14:paraId="474BEE85"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Mesa de Residuos en las localidades que está establecida en el marco de las CAL</w:t>
      </w:r>
    </w:p>
    <w:p w14:paraId="470A2F9F"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Sesiones de Juntas Administradoras Locales – JAL</w:t>
      </w:r>
    </w:p>
    <w:p w14:paraId="6CD1AF4A"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Actividades con Juntas de Acción Comunal – JAC, ASOJUNTAS y Federación Comunal de Bogotá</w:t>
      </w:r>
    </w:p>
    <w:p w14:paraId="433EA37E"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Mesa de habitabilidad en Calle</w:t>
      </w:r>
    </w:p>
    <w:p w14:paraId="5512EB1E"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Comisiones Locales Intersectoriales de Participación – CLIP</w:t>
      </w:r>
    </w:p>
    <w:p w14:paraId="51D2CFA4"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Consejo Local de Política Social – CLOPS</w:t>
      </w:r>
    </w:p>
    <w:p w14:paraId="1F749614"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Consejo Consultivo Ambiental</w:t>
      </w:r>
    </w:p>
    <w:p w14:paraId="56AE4C64"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Consejo de Planeación local</w:t>
      </w:r>
    </w:p>
    <w:p w14:paraId="77B56AF9"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Consejos locales de propiedad horizontal</w:t>
      </w:r>
    </w:p>
    <w:p w14:paraId="05D5B9B6"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Etnias</w:t>
      </w:r>
    </w:p>
    <w:p w14:paraId="73423A47"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LGBTI</w:t>
      </w:r>
    </w:p>
    <w:p w14:paraId="4EC2BAB7" w14:textId="77777777" w:rsidR="00E8069C" w:rsidRPr="00711D25" w:rsidRDefault="00E8069C" w:rsidP="00B572B2">
      <w:pPr>
        <w:pStyle w:val="Prrafodelista"/>
        <w:numPr>
          <w:ilvl w:val="1"/>
          <w:numId w:val="18"/>
        </w:numPr>
        <w:shd w:val="clear" w:color="auto" w:fill="FFFFFF"/>
        <w:ind w:left="2268"/>
        <w:jc w:val="both"/>
        <w:rPr>
          <w:rFonts w:cstheme="minorHAnsi"/>
          <w:sz w:val="24"/>
          <w:szCs w:val="24"/>
          <w:lang w:val="es-CO"/>
        </w:rPr>
      </w:pPr>
      <w:r w:rsidRPr="00711D25">
        <w:rPr>
          <w:rFonts w:cstheme="minorHAnsi"/>
          <w:sz w:val="24"/>
          <w:szCs w:val="24"/>
          <w:lang w:val="es-CO"/>
        </w:rPr>
        <w:t>Consejo de Niños, Niñas y Adolescentes</w:t>
      </w:r>
    </w:p>
    <w:p w14:paraId="1F81E150" w14:textId="0A21EA7A" w:rsidR="00E8069C" w:rsidRDefault="00C103DA" w:rsidP="00B572B2">
      <w:pPr>
        <w:pStyle w:val="Prrafodelista"/>
        <w:numPr>
          <w:ilvl w:val="1"/>
          <w:numId w:val="18"/>
        </w:numPr>
        <w:shd w:val="clear" w:color="auto" w:fill="FFFFFF"/>
        <w:ind w:left="2268"/>
        <w:jc w:val="both"/>
        <w:rPr>
          <w:rFonts w:cstheme="minorHAnsi"/>
          <w:sz w:val="24"/>
          <w:szCs w:val="24"/>
          <w:lang w:val="es-CO"/>
        </w:rPr>
      </w:pPr>
      <w:r>
        <w:rPr>
          <w:rFonts w:cstheme="minorHAnsi"/>
          <w:sz w:val="24"/>
          <w:szCs w:val="24"/>
          <w:lang w:val="es-CO"/>
        </w:rPr>
        <w:t>Consejos locales de Seguridad</w:t>
      </w:r>
    </w:p>
    <w:p w14:paraId="522CF69A" w14:textId="77777777" w:rsidR="00C103DA" w:rsidRPr="00030123" w:rsidRDefault="00C103DA" w:rsidP="00030123">
      <w:pPr>
        <w:shd w:val="clear" w:color="auto" w:fill="FFFFFF"/>
        <w:ind w:left="1908"/>
        <w:jc w:val="both"/>
        <w:rPr>
          <w:rFonts w:cstheme="minorHAnsi"/>
          <w:sz w:val="24"/>
          <w:szCs w:val="24"/>
          <w:lang w:val="es-CO"/>
        </w:rPr>
      </w:pPr>
    </w:p>
    <w:p w14:paraId="54AD83F1" w14:textId="77777777" w:rsidR="00E8069C" w:rsidRPr="00711D25" w:rsidRDefault="00E8069C" w:rsidP="002A71DB">
      <w:pPr>
        <w:shd w:val="clear" w:color="auto" w:fill="FFFFFF"/>
        <w:ind w:left="426"/>
        <w:jc w:val="both"/>
        <w:rPr>
          <w:rFonts w:cstheme="minorHAnsi"/>
          <w:sz w:val="24"/>
          <w:szCs w:val="24"/>
          <w:lang w:val="es-CO"/>
        </w:rPr>
      </w:pPr>
    </w:p>
    <w:p w14:paraId="1FAB9223" w14:textId="6675CE36" w:rsidR="00E8069C" w:rsidRPr="00711D25" w:rsidRDefault="00E8069C" w:rsidP="002A71DB">
      <w:pPr>
        <w:shd w:val="clear" w:color="auto" w:fill="FFFFFF"/>
        <w:ind w:left="426"/>
        <w:jc w:val="both"/>
        <w:rPr>
          <w:rFonts w:cstheme="minorHAnsi"/>
          <w:sz w:val="24"/>
          <w:szCs w:val="24"/>
          <w:lang w:val="es-CO"/>
        </w:rPr>
      </w:pPr>
      <w:r w:rsidRPr="00711D25">
        <w:rPr>
          <w:rFonts w:cstheme="minorHAnsi"/>
          <w:sz w:val="24"/>
          <w:szCs w:val="24"/>
          <w:lang w:val="es-CO"/>
        </w:rPr>
        <w:t xml:space="preserve">Es importante destacar que la decisión de permanecer en un espacio es dinámica y responde a las necesidades y objetivos que tenga la UAESP, de modo </w:t>
      </w:r>
      <w:r w:rsidR="00982160" w:rsidRPr="00711D25">
        <w:rPr>
          <w:rFonts w:cstheme="minorHAnsi"/>
          <w:sz w:val="24"/>
          <w:szCs w:val="24"/>
          <w:lang w:val="es-CO"/>
        </w:rPr>
        <w:t>que,</w:t>
      </w:r>
      <w:r w:rsidRPr="00711D25">
        <w:rPr>
          <w:rFonts w:cstheme="minorHAnsi"/>
          <w:sz w:val="24"/>
          <w:szCs w:val="24"/>
          <w:lang w:val="es-CO"/>
        </w:rPr>
        <w:t xml:space="preserve"> para el logro de esta estrategia de Participación Ciudadana, resulta muy importante continuar haciendo parte de estos y revisar en qué otros nuevos espacios la Unidad se puede aunar con el fin de cumplir con los objetivos en materia de Participación Ciudadana.</w:t>
      </w:r>
    </w:p>
    <w:p w14:paraId="14121D89" w14:textId="77777777" w:rsidR="00E8069C" w:rsidRPr="00711D25" w:rsidRDefault="00E8069C" w:rsidP="002A71DB">
      <w:pPr>
        <w:ind w:left="426"/>
        <w:jc w:val="both"/>
        <w:rPr>
          <w:rFonts w:cstheme="minorHAnsi"/>
          <w:b/>
          <w:bCs/>
          <w:sz w:val="24"/>
          <w:szCs w:val="24"/>
          <w:lang w:val="es-CO"/>
        </w:rPr>
      </w:pPr>
    </w:p>
    <w:p w14:paraId="7C255EBC" w14:textId="77777777" w:rsidR="00B572B2" w:rsidRPr="00711D25" w:rsidRDefault="00B572B2" w:rsidP="00B572B2">
      <w:pPr>
        <w:ind w:left="360"/>
        <w:jc w:val="both"/>
        <w:rPr>
          <w:rFonts w:cstheme="minorHAnsi"/>
          <w:b/>
          <w:bCs/>
          <w:sz w:val="24"/>
          <w:szCs w:val="24"/>
          <w:lang w:val="es-CO"/>
        </w:rPr>
      </w:pPr>
    </w:p>
    <w:p w14:paraId="1603DBED" w14:textId="779F1435" w:rsidR="00E8069C" w:rsidRPr="00711D25" w:rsidRDefault="00B572B2" w:rsidP="0099526D">
      <w:pPr>
        <w:pStyle w:val="Ttulo3"/>
        <w:rPr>
          <w:lang w:val="es-CO"/>
        </w:rPr>
      </w:pPr>
      <w:bookmarkStart w:id="7" w:name="_Toc104160997"/>
      <w:r w:rsidRPr="00711D25">
        <w:rPr>
          <w:lang w:val="es-CO"/>
        </w:rPr>
        <w:t>INFORMACIÓN DE CONTACTO, CANALES DE INTERACCIÓN CON LAS ENTIDADES DEL SECTOR. LUGARES HABILITADOS DE MANERA PRESENCIAL.</w:t>
      </w:r>
      <w:bookmarkEnd w:id="7"/>
    </w:p>
    <w:p w14:paraId="6455D466" w14:textId="77777777" w:rsidR="00B572B2" w:rsidRPr="00711D25" w:rsidRDefault="00B572B2" w:rsidP="00B572B2">
      <w:pPr>
        <w:ind w:left="360"/>
        <w:jc w:val="both"/>
        <w:rPr>
          <w:rFonts w:cstheme="minorHAnsi"/>
          <w:b/>
          <w:bCs/>
          <w:sz w:val="24"/>
          <w:szCs w:val="24"/>
          <w:lang w:val="es-CO"/>
        </w:rPr>
      </w:pPr>
    </w:p>
    <w:p w14:paraId="2D18CDB1" w14:textId="102B6063" w:rsidR="00E8069C" w:rsidRPr="00711D25" w:rsidRDefault="00B572B2" w:rsidP="002A71DB">
      <w:pPr>
        <w:ind w:left="426"/>
        <w:jc w:val="both"/>
        <w:rPr>
          <w:rFonts w:cstheme="minorHAnsi"/>
          <w:sz w:val="24"/>
          <w:szCs w:val="24"/>
          <w:lang w:val="es-CO"/>
        </w:rPr>
      </w:pPr>
      <w:r w:rsidRPr="00711D25">
        <w:rPr>
          <w:rFonts w:cstheme="minorHAnsi"/>
          <w:bCs/>
          <w:sz w:val="24"/>
          <w:szCs w:val="24"/>
          <w:lang w:val="es-CO"/>
        </w:rPr>
        <w:t>Finalmente,</w:t>
      </w:r>
      <w:r w:rsidR="00E8069C" w:rsidRPr="00711D25">
        <w:rPr>
          <w:rFonts w:cstheme="minorHAnsi"/>
          <w:bCs/>
          <w:sz w:val="24"/>
          <w:szCs w:val="24"/>
          <w:lang w:val="es-CO"/>
        </w:rPr>
        <w:t xml:space="preserve"> pero no menos importante, l</w:t>
      </w:r>
      <w:r w:rsidR="00E8069C" w:rsidRPr="00711D25">
        <w:rPr>
          <w:rFonts w:cstheme="minorHAnsi"/>
          <w:sz w:val="24"/>
          <w:szCs w:val="24"/>
          <w:lang w:val="es-CO"/>
        </w:rPr>
        <w:t>a Unidad Administrativa Especial de servicios públicos – UAESP ha identificado los siguientes canales de atención para las actividades que le son propias por competencia, a saber:</w:t>
      </w:r>
    </w:p>
    <w:p w14:paraId="54E8D552" w14:textId="77777777" w:rsidR="00B572B2" w:rsidRPr="00711D25" w:rsidRDefault="00B572B2" w:rsidP="002A71DB">
      <w:pPr>
        <w:ind w:left="426"/>
        <w:jc w:val="both"/>
        <w:rPr>
          <w:rFonts w:cstheme="minorHAnsi"/>
          <w:sz w:val="24"/>
          <w:szCs w:val="24"/>
          <w:lang w:val="es-CO"/>
        </w:rPr>
      </w:pPr>
    </w:p>
    <w:p w14:paraId="2B97DACA" w14:textId="77777777" w:rsidR="00E8069C" w:rsidRPr="00711D25" w:rsidRDefault="00E8069C" w:rsidP="00B572B2">
      <w:pPr>
        <w:pStyle w:val="Prrafodelista"/>
        <w:numPr>
          <w:ilvl w:val="0"/>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 xml:space="preserve">Presencial: En nuestra sede principal: Avenida Caracas </w:t>
      </w:r>
      <w:proofErr w:type="spellStart"/>
      <w:r w:rsidRPr="00711D25">
        <w:rPr>
          <w:rFonts w:cstheme="minorHAnsi"/>
          <w:color w:val="000000" w:themeColor="text1"/>
          <w:sz w:val="24"/>
          <w:szCs w:val="24"/>
          <w:lang w:val="es-CO"/>
        </w:rPr>
        <w:t>N°</w:t>
      </w:r>
      <w:proofErr w:type="spellEnd"/>
      <w:r w:rsidRPr="00711D25">
        <w:rPr>
          <w:rFonts w:cstheme="minorHAnsi"/>
          <w:color w:val="000000" w:themeColor="text1"/>
          <w:sz w:val="24"/>
          <w:szCs w:val="24"/>
          <w:lang w:val="es-CO"/>
        </w:rPr>
        <w:t xml:space="preserve"> 53-80</w:t>
      </w:r>
    </w:p>
    <w:p w14:paraId="7BB148E7" w14:textId="77777777" w:rsidR="00E8069C" w:rsidRPr="00711D25" w:rsidRDefault="00E8069C" w:rsidP="00B572B2">
      <w:pPr>
        <w:pStyle w:val="Prrafodelista"/>
        <w:numPr>
          <w:ilvl w:val="0"/>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Telefónica: (1) 3585400</w:t>
      </w:r>
    </w:p>
    <w:p w14:paraId="5B46B7BC" w14:textId="77777777" w:rsidR="00E8069C" w:rsidRPr="00711D25" w:rsidRDefault="00E8069C" w:rsidP="00B572B2">
      <w:pPr>
        <w:pStyle w:val="Prrafodelista"/>
        <w:numPr>
          <w:ilvl w:val="0"/>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Correo electrónico:</w:t>
      </w:r>
    </w:p>
    <w:p w14:paraId="43037DD7" w14:textId="77777777" w:rsidR="00E8069C" w:rsidRPr="00711D25" w:rsidRDefault="00E8069C" w:rsidP="00B572B2">
      <w:pPr>
        <w:pStyle w:val="Prrafodelista"/>
        <w:numPr>
          <w:ilvl w:val="1"/>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 xml:space="preserve">Para PQRS: </w:t>
      </w:r>
      <w:hyperlink r:id="rId23" w:history="1">
        <w:r w:rsidRPr="00711D25">
          <w:rPr>
            <w:rStyle w:val="Hipervnculo"/>
            <w:rFonts w:cstheme="minorHAnsi"/>
            <w:color w:val="000000" w:themeColor="text1"/>
            <w:sz w:val="24"/>
            <w:szCs w:val="24"/>
            <w:lang w:val="es-CO"/>
          </w:rPr>
          <w:t>uaesp@uaesp.gov.co</w:t>
        </w:r>
      </w:hyperlink>
    </w:p>
    <w:p w14:paraId="77FF7313" w14:textId="77777777" w:rsidR="00E8069C" w:rsidRPr="00711D25" w:rsidRDefault="00E8069C" w:rsidP="00B572B2">
      <w:pPr>
        <w:pStyle w:val="Prrafodelista"/>
        <w:numPr>
          <w:ilvl w:val="1"/>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 xml:space="preserve">Defensor ciudadano: </w:t>
      </w:r>
      <w:hyperlink r:id="rId24" w:history="1">
        <w:r w:rsidRPr="00711D25">
          <w:rPr>
            <w:rStyle w:val="Hipervnculo"/>
            <w:rFonts w:cstheme="minorHAnsi"/>
            <w:color w:val="000000" w:themeColor="text1"/>
            <w:sz w:val="24"/>
            <w:szCs w:val="24"/>
            <w:lang w:val="es-CO"/>
          </w:rPr>
          <w:t>defensorciudadano@uaesp.gov.co</w:t>
        </w:r>
      </w:hyperlink>
    </w:p>
    <w:p w14:paraId="1DEE952B" w14:textId="77777777" w:rsidR="00E8069C" w:rsidRPr="00711D25" w:rsidRDefault="00E8069C" w:rsidP="00B572B2">
      <w:pPr>
        <w:pStyle w:val="Prrafodelista"/>
        <w:numPr>
          <w:ilvl w:val="1"/>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 xml:space="preserve">Anticorrupción: </w:t>
      </w:r>
      <w:hyperlink r:id="rId25" w:history="1">
        <w:r w:rsidRPr="00711D25">
          <w:rPr>
            <w:rStyle w:val="Hipervnculo"/>
            <w:rFonts w:cstheme="minorHAnsi"/>
            <w:color w:val="000000" w:themeColor="text1"/>
            <w:sz w:val="24"/>
            <w:szCs w:val="24"/>
            <w:lang w:val="es-CO"/>
          </w:rPr>
          <w:t>anticorrupción@uaesp.gov.co</w:t>
        </w:r>
      </w:hyperlink>
      <w:r w:rsidRPr="00711D25">
        <w:rPr>
          <w:rFonts w:cstheme="minorHAnsi"/>
          <w:color w:val="000000" w:themeColor="text1"/>
          <w:sz w:val="24"/>
          <w:szCs w:val="24"/>
          <w:lang w:val="es-CO"/>
        </w:rPr>
        <w:t xml:space="preserve"> </w:t>
      </w:r>
    </w:p>
    <w:p w14:paraId="64DD506F" w14:textId="77777777" w:rsidR="00E8069C" w:rsidRPr="00711D25" w:rsidRDefault="00E8069C" w:rsidP="00B572B2">
      <w:pPr>
        <w:pStyle w:val="Prrafodelista"/>
        <w:numPr>
          <w:ilvl w:val="0"/>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 xml:space="preserve">Digitales: Se encontrará un formulario de solicitud y un chat virtual – </w:t>
      </w:r>
      <w:hyperlink r:id="rId26" w:history="1">
        <w:r w:rsidRPr="00711D25">
          <w:rPr>
            <w:rStyle w:val="Hipervnculo"/>
            <w:rFonts w:cstheme="minorHAnsi"/>
            <w:color w:val="000000" w:themeColor="text1"/>
            <w:sz w:val="24"/>
            <w:szCs w:val="24"/>
            <w:lang w:val="es-CO"/>
          </w:rPr>
          <w:t>www.uaesp.gov.co</w:t>
        </w:r>
      </w:hyperlink>
      <w:r w:rsidRPr="00711D25">
        <w:rPr>
          <w:rFonts w:cstheme="minorHAnsi"/>
          <w:color w:val="000000" w:themeColor="text1"/>
          <w:sz w:val="24"/>
          <w:szCs w:val="24"/>
          <w:lang w:val="es-CO"/>
        </w:rPr>
        <w:t xml:space="preserve"> </w:t>
      </w:r>
    </w:p>
    <w:p w14:paraId="0C125CA1" w14:textId="4E6127E8" w:rsidR="00B4432F" w:rsidRPr="00711D25" w:rsidRDefault="00E8069C" w:rsidP="0099526D">
      <w:pPr>
        <w:pStyle w:val="Prrafodelista"/>
        <w:numPr>
          <w:ilvl w:val="0"/>
          <w:numId w:val="9"/>
        </w:numPr>
        <w:ind w:left="2268"/>
        <w:jc w:val="both"/>
        <w:rPr>
          <w:rFonts w:cstheme="minorHAnsi"/>
          <w:color w:val="000000" w:themeColor="text1"/>
          <w:sz w:val="24"/>
          <w:szCs w:val="24"/>
          <w:lang w:val="es-CO"/>
        </w:rPr>
      </w:pPr>
      <w:r w:rsidRPr="00711D25">
        <w:rPr>
          <w:rFonts w:cstheme="minorHAnsi"/>
          <w:color w:val="000000" w:themeColor="text1"/>
          <w:sz w:val="24"/>
          <w:szCs w:val="24"/>
          <w:lang w:val="es-CO"/>
        </w:rPr>
        <w:t xml:space="preserve">Redes sociales: @uaesp   </w:t>
      </w:r>
    </w:p>
    <w:p w14:paraId="0044DDBB" w14:textId="7B243ECD" w:rsidR="0099526D" w:rsidRPr="00711D25" w:rsidRDefault="0099526D" w:rsidP="0099526D">
      <w:pPr>
        <w:jc w:val="both"/>
        <w:rPr>
          <w:rFonts w:cstheme="minorHAnsi"/>
          <w:color w:val="000000" w:themeColor="text1"/>
          <w:sz w:val="24"/>
          <w:szCs w:val="24"/>
          <w:lang w:val="es-CO"/>
        </w:rPr>
      </w:pPr>
    </w:p>
    <w:p w14:paraId="388A2B1F" w14:textId="27A5066D" w:rsidR="00607DAC" w:rsidRPr="00711D25" w:rsidRDefault="00607DAC" w:rsidP="0099526D">
      <w:pPr>
        <w:jc w:val="both"/>
        <w:rPr>
          <w:rFonts w:cstheme="minorHAnsi"/>
          <w:color w:val="000000" w:themeColor="text1"/>
          <w:sz w:val="24"/>
          <w:szCs w:val="24"/>
          <w:lang w:val="es-CO"/>
        </w:rPr>
      </w:pPr>
    </w:p>
    <w:p w14:paraId="00F445FD" w14:textId="362DABD7" w:rsidR="00607DAC" w:rsidRPr="00711D25" w:rsidRDefault="00607DAC" w:rsidP="0099526D">
      <w:pPr>
        <w:jc w:val="both"/>
        <w:rPr>
          <w:rFonts w:cstheme="minorHAnsi"/>
          <w:color w:val="000000" w:themeColor="text1"/>
          <w:sz w:val="24"/>
          <w:szCs w:val="24"/>
          <w:lang w:val="es-CO"/>
        </w:rPr>
      </w:pPr>
    </w:p>
    <w:p w14:paraId="1126220A" w14:textId="7EF48AC8" w:rsidR="00607DAC" w:rsidRPr="00711D25" w:rsidRDefault="00607DAC" w:rsidP="0099526D">
      <w:pPr>
        <w:jc w:val="both"/>
        <w:rPr>
          <w:rFonts w:cstheme="minorHAnsi"/>
          <w:color w:val="000000" w:themeColor="text1"/>
          <w:sz w:val="24"/>
          <w:szCs w:val="24"/>
          <w:lang w:val="es-CO"/>
        </w:rPr>
      </w:pPr>
    </w:p>
    <w:p w14:paraId="067D20DB" w14:textId="09623154" w:rsidR="00607DAC" w:rsidRPr="00711D25" w:rsidRDefault="00607DAC" w:rsidP="0099526D">
      <w:pPr>
        <w:jc w:val="both"/>
        <w:rPr>
          <w:rFonts w:cstheme="minorHAnsi"/>
          <w:color w:val="000000" w:themeColor="text1"/>
          <w:sz w:val="24"/>
          <w:szCs w:val="24"/>
          <w:lang w:val="es-CO"/>
        </w:rPr>
      </w:pPr>
    </w:p>
    <w:p w14:paraId="170B06BC" w14:textId="1D0E1C03" w:rsidR="00607DAC" w:rsidRPr="00711D25" w:rsidRDefault="00607DAC" w:rsidP="0099526D">
      <w:pPr>
        <w:jc w:val="both"/>
        <w:rPr>
          <w:rFonts w:cstheme="minorHAnsi"/>
          <w:color w:val="000000" w:themeColor="text1"/>
          <w:sz w:val="24"/>
          <w:szCs w:val="24"/>
          <w:lang w:val="es-CO"/>
        </w:rPr>
      </w:pPr>
    </w:p>
    <w:p w14:paraId="41555E08" w14:textId="03052291" w:rsidR="00607DAC" w:rsidRPr="00711D25" w:rsidRDefault="00607DAC" w:rsidP="0099526D">
      <w:pPr>
        <w:jc w:val="both"/>
        <w:rPr>
          <w:rFonts w:cstheme="minorHAnsi"/>
          <w:color w:val="000000" w:themeColor="text1"/>
          <w:sz w:val="24"/>
          <w:szCs w:val="24"/>
          <w:lang w:val="es-CO"/>
        </w:rPr>
      </w:pPr>
    </w:p>
    <w:p w14:paraId="770BB6FD" w14:textId="17780F76" w:rsidR="00607DAC" w:rsidRPr="00711D25" w:rsidRDefault="00607DAC" w:rsidP="0099526D">
      <w:pPr>
        <w:jc w:val="both"/>
        <w:rPr>
          <w:rFonts w:cstheme="minorHAnsi"/>
          <w:color w:val="000000" w:themeColor="text1"/>
          <w:sz w:val="24"/>
          <w:szCs w:val="24"/>
          <w:lang w:val="es-CO"/>
        </w:rPr>
      </w:pPr>
    </w:p>
    <w:p w14:paraId="73F5DC88" w14:textId="3A1A563A" w:rsidR="00607DAC" w:rsidRPr="00711D25" w:rsidRDefault="00607DAC" w:rsidP="0099526D">
      <w:pPr>
        <w:jc w:val="both"/>
        <w:rPr>
          <w:rFonts w:cstheme="minorHAnsi"/>
          <w:color w:val="000000" w:themeColor="text1"/>
          <w:sz w:val="24"/>
          <w:szCs w:val="24"/>
          <w:lang w:val="es-CO"/>
        </w:rPr>
      </w:pPr>
    </w:p>
    <w:p w14:paraId="1F6ABCA0" w14:textId="5CD2F986" w:rsidR="00607DAC" w:rsidRPr="00711D25" w:rsidRDefault="00607DAC" w:rsidP="0099526D">
      <w:pPr>
        <w:jc w:val="both"/>
        <w:rPr>
          <w:rFonts w:cstheme="minorHAnsi"/>
          <w:color w:val="000000" w:themeColor="text1"/>
          <w:sz w:val="24"/>
          <w:szCs w:val="24"/>
          <w:lang w:val="es-CO"/>
        </w:rPr>
      </w:pPr>
    </w:p>
    <w:p w14:paraId="24BB7AC0" w14:textId="4760CEE6" w:rsidR="00607DAC" w:rsidRPr="00711D25" w:rsidRDefault="00607DAC" w:rsidP="0099526D">
      <w:pPr>
        <w:jc w:val="both"/>
        <w:rPr>
          <w:rFonts w:cstheme="minorHAnsi"/>
          <w:color w:val="000000" w:themeColor="text1"/>
          <w:sz w:val="24"/>
          <w:szCs w:val="24"/>
          <w:lang w:val="es-CO"/>
        </w:rPr>
      </w:pPr>
    </w:p>
    <w:p w14:paraId="67EE1B67" w14:textId="349E340E" w:rsidR="00607DAC" w:rsidRPr="00711D25" w:rsidRDefault="00607DAC" w:rsidP="0099526D">
      <w:pPr>
        <w:jc w:val="both"/>
        <w:rPr>
          <w:rFonts w:cstheme="minorHAnsi"/>
          <w:color w:val="000000" w:themeColor="text1"/>
          <w:sz w:val="24"/>
          <w:szCs w:val="24"/>
          <w:lang w:val="es-CO"/>
        </w:rPr>
      </w:pPr>
    </w:p>
    <w:p w14:paraId="343FDDAB" w14:textId="1127C822" w:rsidR="00607DAC" w:rsidRPr="00711D25" w:rsidRDefault="00607DAC" w:rsidP="0099526D">
      <w:pPr>
        <w:jc w:val="both"/>
        <w:rPr>
          <w:rFonts w:cstheme="minorHAnsi"/>
          <w:color w:val="000000" w:themeColor="text1"/>
          <w:sz w:val="24"/>
          <w:szCs w:val="24"/>
          <w:lang w:val="es-CO"/>
        </w:rPr>
      </w:pPr>
    </w:p>
    <w:p w14:paraId="3E35801E" w14:textId="2580C87B" w:rsidR="00607DAC" w:rsidRPr="00711D25" w:rsidRDefault="00607DAC" w:rsidP="0099526D">
      <w:pPr>
        <w:jc w:val="both"/>
        <w:rPr>
          <w:rFonts w:cstheme="minorHAnsi"/>
          <w:color w:val="000000" w:themeColor="text1"/>
          <w:sz w:val="24"/>
          <w:szCs w:val="24"/>
          <w:lang w:val="es-CO"/>
        </w:rPr>
      </w:pPr>
    </w:p>
    <w:p w14:paraId="5897D865" w14:textId="54557FFE" w:rsidR="00607DAC" w:rsidRPr="00711D25" w:rsidRDefault="00607DAC" w:rsidP="0099526D">
      <w:pPr>
        <w:jc w:val="both"/>
        <w:rPr>
          <w:rFonts w:cstheme="minorHAnsi"/>
          <w:color w:val="000000" w:themeColor="text1"/>
          <w:sz w:val="24"/>
          <w:szCs w:val="24"/>
          <w:lang w:val="es-CO"/>
        </w:rPr>
      </w:pPr>
    </w:p>
    <w:p w14:paraId="6F1C234A" w14:textId="77777777" w:rsidR="00607DAC" w:rsidRPr="00711D25" w:rsidRDefault="00607DAC" w:rsidP="0099526D">
      <w:pPr>
        <w:jc w:val="both"/>
        <w:rPr>
          <w:rFonts w:cstheme="minorHAnsi"/>
          <w:color w:val="000000" w:themeColor="text1"/>
          <w:sz w:val="24"/>
          <w:szCs w:val="24"/>
          <w:lang w:val="es-CO"/>
        </w:rPr>
      </w:pPr>
    </w:p>
    <w:p w14:paraId="6B3AB89B" w14:textId="46C90DCA" w:rsidR="00F967CB" w:rsidRPr="00711D25" w:rsidRDefault="00F967CB" w:rsidP="0099526D">
      <w:pPr>
        <w:jc w:val="both"/>
        <w:rPr>
          <w:rFonts w:cstheme="minorHAnsi"/>
          <w:color w:val="000000" w:themeColor="text1"/>
          <w:sz w:val="24"/>
          <w:szCs w:val="24"/>
          <w:lang w:val="es-CO"/>
        </w:rPr>
      </w:pPr>
    </w:p>
    <w:p w14:paraId="17C7BD9F" w14:textId="1225E890" w:rsidR="00F967CB" w:rsidRPr="00711D25" w:rsidRDefault="00711D25" w:rsidP="00F967CB">
      <w:pPr>
        <w:pStyle w:val="Ttulo3"/>
        <w:rPr>
          <w:lang w:val="es-CO"/>
        </w:rPr>
      </w:pPr>
      <w:bookmarkStart w:id="8" w:name="_Toc104160998"/>
      <w:r w:rsidRPr="00711D25">
        <w:rPr>
          <w:caps w:val="0"/>
          <w:lang w:val="es-CO"/>
        </w:rPr>
        <w:t>MESA TÉCNICA DE PARTICIPACIÓN CIUDADANA- ESPACIO DINAMIZADOR DEL SAPI</w:t>
      </w:r>
      <w:bookmarkEnd w:id="8"/>
    </w:p>
    <w:p w14:paraId="4667CC9A" w14:textId="17210751" w:rsidR="00607DAC" w:rsidRPr="00711D25" w:rsidRDefault="00607DAC" w:rsidP="00607DAC">
      <w:pPr>
        <w:rPr>
          <w:lang w:val="es-CO"/>
        </w:rPr>
      </w:pPr>
    </w:p>
    <w:p w14:paraId="692259F5" w14:textId="65E1FA4C" w:rsidR="00607DAC" w:rsidRPr="00711D25" w:rsidRDefault="00607DAC" w:rsidP="00607DAC">
      <w:pPr>
        <w:rPr>
          <w:lang w:val="es-CO"/>
        </w:rPr>
      </w:pPr>
    </w:p>
    <w:p w14:paraId="6821679E"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 xml:space="preserve">En el marco normativo determinado por el Decreto 1499 de </w:t>
      </w:r>
      <w:r w:rsidRPr="00711D25">
        <w:rPr>
          <w:rFonts w:cstheme="minorHAnsi"/>
          <w:i/>
          <w:iCs/>
          <w:sz w:val="24"/>
          <w:szCs w:val="24"/>
          <w:lang w:val="es-CO"/>
        </w:rPr>
        <w:t>2017 “Por medio del cual se modifica el Decreto 1083 de 2015, Decreto Único Reglamentario del Sector Función Pública, en lo relacionado con el Sistema de Gestión establecido en el artículo 133 de la Ley 1753 de 2015”,</w:t>
      </w:r>
      <w:r w:rsidRPr="00711D25">
        <w:rPr>
          <w:rFonts w:cstheme="minorHAnsi"/>
          <w:sz w:val="24"/>
          <w:szCs w:val="24"/>
          <w:lang w:val="es-CO"/>
        </w:rPr>
        <w:t xml:space="preserve"> el Decreto 807 de 2019 </w:t>
      </w:r>
      <w:r w:rsidRPr="00711D25">
        <w:rPr>
          <w:rFonts w:cstheme="minorHAnsi"/>
          <w:i/>
          <w:iCs/>
          <w:sz w:val="24"/>
          <w:szCs w:val="24"/>
          <w:lang w:val="es-CO"/>
        </w:rPr>
        <w:t>“Por medio del cual se reglamenta el Sistema de Gestión en el Distrito Capital”</w:t>
      </w:r>
      <w:r w:rsidRPr="00711D25">
        <w:rPr>
          <w:rFonts w:cstheme="minorHAnsi"/>
          <w:sz w:val="24"/>
          <w:szCs w:val="24"/>
          <w:lang w:val="es-CO"/>
        </w:rPr>
        <w:t xml:space="preserve"> y el Acuerdo 761 de 2020, por medio del cual se adopta el Plan de desarrollo económico, social, ambiental y de obras públicas del Distrito Capital 2020-2024 </w:t>
      </w:r>
      <w:r w:rsidRPr="00711D25">
        <w:rPr>
          <w:rFonts w:cstheme="minorHAnsi"/>
          <w:i/>
          <w:iCs/>
          <w:sz w:val="24"/>
          <w:szCs w:val="24"/>
          <w:lang w:val="es-CO"/>
        </w:rPr>
        <w:t>“Un nuevo contrato social y ambiental para la Bogotá del siglo XXI”</w:t>
      </w:r>
      <w:r w:rsidRPr="00711D25">
        <w:rPr>
          <w:rFonts w:cstheme="minorHAnsi"/>
          <w:sz w:val="24"/>
          <w:szCs w:val="24"/>
          <w:lang w:val="es-CO"/>
        </w:rPr>
        <w:t xml:space="preserve"> .</w:t>
      </w:r>
    </w:p>
    <w:p w14:paraId="6491002C" w14:textId="77777777" w:rsidR="00607DAC" w:rsidRPr="00711D25" w:rsidRDefault="00607DAC" w:rsidP="00607DAC">
      <w:pPr>
        <w:jc w:val="both"/>
        <w:rPr>
          <w:rFonts w:cstheme="minorHAnsi"/>
          <w:sz w:val="24"/>
          <w:szCs w:val="24"/>
          <w:lang w:val="es-CO"/>
        </w:rPr>
      </w:pPr>
    </w:p>
    <w:p w14:paraId="29C087C7"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Así como el Plan Estratégico Institucional, que establece en su objetivo 2 de Participación Ciudadana, “</w:t>
      </w:r>
      <w:r w:rsidRPr="00711D25">
        <w:rPr>
          <w:rFonts w:cstheme="minorHAnsi"/>
          <w:i/>
          <w:iCs/>
          <w:sz w:val="24"/>
          <w:szCs w:val="24"/>
          <w:lang w:val="es-CO"/>
        </w:rPr>
        <w:t xml:space="preserve">fomentar una cultura de participación ciudadana incidente en la UAESP, a través de una comunicación transparente y de doble vía, que inspire confianza, agregando valor a la gestión y generando credibilidad en lo público” </w:t>
      </w:r>
      <w:r w:rsidRPr="00711D25">
        <w:rPr>
          <w:rFonts w:cstheme="minorHAnsi"/>
          <w:sz w:val="24"/>
          <w:szCs w:val="24"/>
          <w:lang w:val="es-CO"/>
        </w:rPr>
        <w:t>y que determina metas e indicadores para el logro de este objetivo estratégico.</w:t>
      </w:r>
    </w:p>
    <w:p w14:paraId="5A25B76E" w14:textId="77777777" w:rsidR="00607DAC" w:rsidRPr="00711D25" w:rsidRDefault="00607DAC" w:rsidP="00607DAC">
      <w:pPr>
        <w:jc w:val="both"/>
        <w:rPr>
          <w:rFonts w:cstheme="minorHAnsi"/>
          <w:sz w:val="24"/>
          <w:szCs w:val="24"/>
          <w:lang w:val="es-CO"/>
        </w:rPr>
      </w:pPr>
    </w:p>
    <w:p w14:paraId="73FAE481"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Encuentra la Unidad Administrativa Especial de Servicios Públicos en estos lineamientos la oportunidad para que la entidad implemente una ruta con la cual se lleve a cabo la formulación de la Política Institucional de Participación Ciudadana, lineamientos, estrategias, procesos y planes de acción que logren concretar acciones que permitan una participación ciudadana incidente, que recoja acciones encaminadas a fortalecer la gestión social, la responsabilidad social, el control social, la atención al ciudadano, la rendición de cuentas y la incidencia de todos estos componentes en la formulación de políticas públicas de la UAESP y la toma de decisiones basada en la información que a partir de estos instrumentos surja.</w:t>
      </w:r>
    </w:p>
    <w:p w14:paraId="7B1D1821" w14:textId="77777777" w:rsidR="00607DAC" w:rsidRPr="00711D25" w:rsidRDefault="00607DAC" w:rsidP="00607DAC">
      <w:pPr>
        <w:jc w:val="both"/>
        <w:rPr>
          <w:rFonts w:cstheme="minorHAnsi"/>
          <w:sz w:val="24"/>
          <w:szCs w:val="24"/>
          <w:lang w:val="es-CO"/>
        </w:rPr>
      </w:pPr>
    </w:p>
    <w:p w14:paraId="2633A027"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 xml:space="preserve">En este contexto, la Unidad adopta la Resolución 313 de </w:t>
      </w:r>
      <w:r w:rsidRPr="00711D25">
        <w:rPr>
          <w:rFonts w:cstheme="minorHAnsi"/>
          <w:i/>
          <w:iCs/>
          <w:sz w:val="24"/>
          <w:szCs w:val="24"/>
          <w:lang w:val="es-CO"/>
        </w:rPr>
        <w:t>2020 “Por medio de la cual se establecen las instancias de operacionalización del Sistema de Gestión y Sistema de Control Interno en la Unidad Administrativa Especial de Servicios Públicos, y se definen otros lineamientos”</w:t>
      </w:r>
      <w:r w:rsidRPr="00711D25">
        <w:rPr>
          <w:rFonts w:cstheme="minorHAnsi"/>
          <w:sz w:val="24"/>
          <w:szCs w:val="24"/>
          <w:lang w:val="es-CO"/>
        </w:rPr>
        <w:t xml:space="preserve"> como uno de los instrumentos que orienta lo concerniente a participación ciudadana en la entidad. Sin embargo, es necesario establecer una instancia interna que permita concretar estas acciones, de modo que puedan ser medibles y garanticen la efectividad de la participación ciudadana incidente. De ahí que se cree la Mesa Técnica de Participación Ciudadana y Responsabilidad Social de la UAESP.</w:t>
      </w:r>
    </w:p>
    <w:p w14:paraId="2593BCE1" w14:textId="77777777" w:rsidR="00607DAC" w:rsidRPr="00711D25" w:rsidRDefault="00607DAC" w:rsidP="00607DAC">
      <w:pPr>
        <w:pStyle w:val="TITULO4"/>
        <w:rPr>
          <w:lang w:val="es-CO"/>
        </w:rPr>
      </w:pPr>
    </w:p>
    <w:p w14:paraId="2FC1CCDF" w14:textId="2582BCEE" w:rsidR="00607DAC" w:rsidRPr="00711D25" w:rsidRDefault="00607DAC" w:rsidP="00607DAC">
      <w:pPr>
        <w:pStyle w:val="TITULO4"/>
        <w:rPr>
          <w:lang w:val="es-CO"/>
        </w:rPr>
      </w:pPr>
      <w:r w:rsidRPr="00711D25">
        <w:rPr>
          <w:lang w:val="es-CO"/>
        </w:rPr>
        <w:t>TEMAS PERFILADOS PARA LA MESA</w:t>
      </w:r>
    </w:p>
    <w:p w14:paraId="2396B16E" w14:textId="77777777" w:rsidR="00607DAC" w:rsidRPr="00711D25" w:rsidRDefault="00607DAC" w:rsidP="00607DAC">
      <w:pPr>
        <w:jc w:val="both"/>
        <w:rPr>
          <w:rFonts w:cstheme="minorHAnsi"/>
          <w:b/>
          <w:bCs/>
          <w:sz w:val="24"/>
          <w:szCs w:val="24"/>
          <w:lang w:val="es-CO"/>
        </w:rPr>
      </w:pPr>
    </w:p>
    <w:p w14:paraId="38DD4547"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Los temas principales sobre los cuales se ejecutarán las actividades son: participación ciudadana, responsabilidad social, control social, rendición de cuentas, atención al ciudadano, gestión social y políticas públicas de injerencia de UAESP.</w:t>
      </w:r>
    </w:p>
    <w:p w14:paraId="1BB78C76" w14:textId="77777777" w:rsidR="00607DAC" w:rsidRPr="00711D25" w:rsidRDefault="00607DAC" w:rsidP="00607DAC">
      <w:pPr>
        <w:jc w:val="both"/>
        <w:rPr>
          <w:rFonts w:cstheme="minorHAnsi"/>
          <w:sz w:val="24"/>
          <w:szCs w:val="24"/>
          <w:lang w:val="es-CO"/>
        </w:rPr>
      </w:pPr>
    </w:p>
    <w:p w14:paraId="6B945246"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 xml:space="preserve">Así como la revisión de documentos institucionales existentes, tales como como la Guía de Responsabilidad Social, la caracterización de los grupos de interés, el instructivo de gestión social y </w:t>
      </w:r>
      <w:r w:rsidRPr="00711D25">
        <w:rPr>
          <w:rFonts w:cstheme="minorHAnsi"/>
          <w:sz w:val="24"/>
          <w:szCs w:val="24"/>
          <w:lang w:val="es-CO"/>
        </w:rPr>
        <w:lastRenderedPageBreak/>
        <w:t>otros lineamientos que por su nivel de importancia se deben actualizar de acuerdo con el nuevo plan de desarrollo y las necesidades tanto de los grupos de interés como de la entidad.</w:t>
      </w:r>
    </w:p>
    <w:p w14:paraId="3425253E" w14:textId="77777777" w:rsidR="00607DAC" w:rsidRPr="00711D25" w:rsidRDefault="00607DAC" w:rsidP="00607DAC">
      <w:pPr>
        <w:jc w:val="both"/>
        <w:rPr>
          <w:rFonts w:cstheme="minorHAnsi"/>
          <w:b/>
          <w:sz w:val="24"/>
          <w:szCs w:val="24"/>
          <w:lang w:val="es-CO"/>
        </w:rPr>
      </w:pPr>
    </w:p>
    <w:p w14:paraId="10127EE3" w14:textId="77777777" w:rsidR="00607DAC" w:rsidRPr="00711D25" w:rsidRDefault="00607DAC" w:rsidP="00607DAC">
      <w:pPr>
        <w:jc w:val="both"/>
        <w:rPr>
          <w:rFonts w:cstheme="minorHAnsi"/>
          <w:sz w:val="24"/>
          <w:szCs w:val="24"/>
          <w:lang w:val="es-CO"/>
        </w:rPr>
      </w:pPr>
      <w:r w:rsidRPr="00711D25">
        <w:rPr>
          <w:rFonts w:cstheme="minorHAnsi"/>
          <w:b/>
          <w:sz w:val="24"/>
          <w:szCs w:val="24"/>
          <w:lang w:val="es-CO"/>
        </w:rPr>
        <w:t>OBJETIVO DE LA MESA TÉCNICA:</w:t>
      </w:r>
      <w:r w:rsidRPr="00711D25">
        <w:rPr>
          <w:rFonts w:cstheme="minorHAnsi"/>
          <w:sz w:val="24"/>
          <w:szCs w:val="24"/>
          <w:lang w:val="es-CO"/>
        </w:rPr>
        <w:t xml:space="preserve"> </w:t>
      </w:r>
    </w:p>
    <w:p w14:paraId="309A8942"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 xml:space="preserve">Definir, liderar y coordinar todos los aspectos relacionados con la participación ciudadana incidente, la gestión social, la responsabilidad social, el control social, la atención al ciudadano, la rendición de cuentas y la incidencia de todos estos componentes en la formulación de políticas públicas con injerencia de la UAESP. Así mismo, tiene esta instancia la facultad de realizar el seguimiento y los informes correspondientes de cada </w:t>
      </w:r>
      <w:proofErr w:type="gramStart"/>
      <w:r w:rsidRPr="00711D25">
        <w:rPr>
          <w:rFonts w:cstheme="minorHAnsi"/>
          <w:sz w:val="24"/>
          <w:szCs w:val="24"/>
          <w:lang w:val="es-CO"/>
        </w:rPr>
        <w:t>una</w:t>
      </w:r>
      <w:proofErr w:type="gramEnd"/>
      <w:r w:rsidRPr="00711D25">
        <w:rPr>
          <w:rFonts w:cstheme="minorHAnsi"/>
          <w:sz w:val="24"/>
          <w:szCs w:val="24"/>
          <w:lang w:val="es-CO"/>
        </w:rPr>
        <w:t xml:space="preserve"> de los temas que lidera la Mesa Técnica, lo anterior, con el fin de contribuir al cumplimiento de las políticas de gestión del MIPG.</w:t>
      </w:r>
    </w:p>
    <w:p w14:paraId="339064B2" w14:textId="77777777" w:rsidR="00607DAC" w:rsidRPr="00711D25" w:rsidRDefault="00607DAC" w:rsidP="00607DAC">
      <w:pPr>
        <w:jc w:val="both"/>
        <w:rPr>
          <w:rFonts w:cstheme="minorHAnsi"/>
          <w:sz w:val="24"/>
          <w:szCs w:val="24"/>
          <w:lang w:val="es-CO"/>
        </w:rPr>
      </w:pPr>
    </w:p>
    <w:p w14:paraId="4573D196"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El desarrollo de este objetivo estará reflejado en la gran alianza entre la Ciudadanía y la UAESP, enmarcada en los lineamientos institucionales de Participación Ciudadana y responsabilidad social, que lleve consigo el componente de responsabilidad social como generadora de valor público (teniendo en cuenta los lineamientos de la política de participación ciudadana en la gestión pública del MIPG), con buenas prácticas de desempeño ambiental, social y económico, buen gobierno, derechos humanos, comunicación, transparencia, rendición de cuentas, control social, participación ciudadana, atención al ciudadano, alianzas, bienestar y desarrollo de sus colaboradores, orientado al desarrollo de prácticas de responsabilidad social.</w:t>
      </w:r>
    </w:p>
    <w:p w14:paraId="073C47EE" w14:textId="77777777" w:rsidR="00607DAC" w:rsidRPr="00711D25" w:rsidRDefault="00607DAC" w:rsidP="00607DAC">
      <w:pPr>
        <w:jc w:val="both"/>
        <w:rPr>
          <w:rFonts w:cstheme="minorHAnsi"/>
          <w:sz w:val="24"/>
          <w:szCs w:val="24"/>
          <w:lang w:val="es-CO"/>
        </w:rPr>
      </w:pPr>
    </w:p>
    <w:p w14:paraId="2EA0202C"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La responsabilidad social dentro de la UAESP será concebida como un elemento de la planeación estratégica institucional, ético, reflexivo, constructivo y voluntario en el desarrollo de planes, modelos y proyectos.</w:t>
      </w:r>
    </w:p>
    <w:p w14:paraId="4FFEFFFD" w14:textId="77777777" w:rsidR="00607DAC" w:rsidRPr="00711D25" w:rsidRDefault="00607DAC" w:rsidP="00607DAC">
      <w:pPr>
        <w:jc w:val="both"/>
        <w:rPr>
          <w:rFonts w:cstheme="minorHAnsi"/>
          <w:sz w:val="24"/>
          <w:szCs w:val="24"/>
          <w:lang w:val="es-CO"/>
        </w:rPr>
      </w:pPr>
    </w:p>
    <w:p w14:paraId="04AF7C1C" w14:textId="77777777" w:rsidR="00607DAC" w:rsidRPr="00711D25" w:rsidRDefault="00607DAC" w:rsidP="00607DAC">
      <w:pPr>
        <w:pStyle w:val="TITULO4"/>
        <w:rPr>
          <w:lang w:val="es-CO"/>
        </w:rPr>
      </w:pPr>
      <w:r w:rsidRPr="00711D25">
        <w:rPr>
          <w:lang w:val="es-CO"/>
        </w:rPr>
        <w:t>CONFORMACIÓN DE LA MESA TÉCNICA DE PARTICIPACIÓN CIUDADANA Y RESPONSABILIDAD SOCIAL</w:t>
      </w:r>
    </w:p>
    <w:p w14:paraId="5B38E090" w14:textId="77777777" w:rsidR="00607DAC" w:rsidRPr="00711D25" w:rsidRDefault="00607DAC" w:rsidP="00607DAC">
      <w:pPr>
        <w:jc w:val="both"/>
        <w:rPr>
          <w:rFonts w:cstheme="minorHAnsi"/>
          <w:b/>
          <w:sz w:val="24"/>
          <w:szCs w:val="24"/>
          <w:lang w:val="es-CO"/>
        </w:rPr>
      </w:pPr>
    </w:p>
    <w:p w14:paraId="300BDC77"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Esta Mesa Técnica estará conformada por tiempo indefinido por:</w:t>
      </w:r>
    </w:p>
    <w:p w14:paraId="52158723" w14:textId="77777777" w:rsidR="00607DAC" w:rsidRPr="00711D25" w:rsidRDefault="00607DAC" w:rsidP="00607DAC">
      <w:pPr>
        <w:jc w:val="both"/>
        <w:rPr>
          <w:rFonts w:cstheme="minorHAnsi"/>
          <w:sz w:val="24"/>
          <w:szCs w:val="24"/>
          <w:lang w:val="es-CO"/>
        </w:rPr>
      </w:pPr>
    </w:p>
    <w:p w14:paraId="1EEE359D" w14:textId="77777777" w:rsidR="00607DAC" w:rsidRPr="00711D25" w:rsidRDefault="00607DAC" w:rsidP="00607DAC">
      <w:pPr>
        <w:pStyle w:val="Prrafodelista"/>
        <w:numPr>
          <w:ilvl w:val="0"/>
          <w:numId w:val="21"/>
        </w:numPr>
        <w:ind w:left="2268"/>
        <w:jc w:val="both"/>
        <w:rPr>
          <w:rFonts w:cstheme="minorHAnsi"/>
          <w:sz w:val="24"/>
          <w:szCs w:val="24"/>
          <w:lang w:val="es-CO"/>
        </w:rPr>
      </w:pPr>
      <w:r w:rsidRPr="00711D25">
        <w:rPr>
          <w:rFonts w:cstheme="minorHAnsi"/>
          <w:sz w:val="24"/>
          <w:szCs w:val="24"/>
          <w:lang w:val="es-CO"/>
        </w:rPr>
        <w:t>Dirección General y sus delegados o delegadas.</w:t>
      </w:r>
    </w:p>
    <w:p w14:paraId="338B9117" w14:textId="77777777" w:rsidR="00607DAC" w:rsidRPr="00711D25" w:rsidRDefault="00607DAC" w:rsidP="00607DAC">
      <w:pPr>
        <w:pStyle w:val="Prrafodelista"/>
        <w:numPr>
          <w:ilvl w:val="0"/>
          <w:numId w:val="21"/>
        </w:numPr>
        <w:ind w:left="2268"/>
        <w:jc w:val="both"/>
        <w:rPr>
          <w:rFonts w:cstheme="minorHAnsi"/>
          <w:sz w:val="24"/>
          <w:szCs w:val="24"/>
          <w:lang w:val="es-CO"/>
        </w:rPr>
      </w:pPr>
      <w:r w:rsidRPr="00711D25">
        <w:rPr>
          <w:rFonts w:cstheme="minorHAnsi"/>
          <w:sz w:val="24"/>
          <w:szCs w:val="24"/>
          <w:lang w:val="es-CO"/>
        </w:rPr>
        <w:t>Oficina Asesora de Planeación y sus delegados o delegadas.</w:t>
      </w:r>
    </w:p>
    <w:p w14:paraId="0C49FD05" w14:textId="77777777" w:rsidR="00607DAC" w:rsidRPr="00711D25" w:rsidRDefault="00607DAC" w:rsidP="00607DAC">
      <w:pPr>
        <w:pStyle w:val="Prrafodelista"/>
        <w:numPr>
          <w:ilvl w:val="0"/>
          <w:numId w:val="21"/>
        </w:numPr>
        <w:ind w:left="2268"/>
        <w:jc w:val="both"/>
        <w:rPr>
          <w:rFonts w:cstheme="minorHAnsi"/>
          <w:sz w:val="24"/>
          <w:szCs w:val="24"/>
          <w:lang w:val="es-CO"/>
        </w:rPr>
      </w:pPr>
      <w:r w:rsidRPr="00711D25">
        <w:rPr>
          <w:rFonts w:cstheme="minorHAnsi"/>
          <w:sz w:val="24"/>
          <w:szCs w:val="24"/>
          <w:lang w:val="es-CO"/>
        </w:rPr>
        <w:t>Oficina Asesora de Comunicaciones y Relaciones Interinstitucionales y sus delegados.</w:t>
      </w:r>
    </w:p>
    <w:p w14:paraId="0D7C5E3E" w14:textId="77777777" w:rsidR="00607DAC" w:rsidRPr="00711D25" w:rsidRDefault="00607DAC" w:rsidP="00607DAC">
      <w:pPr>
        <w:pStyle w:val="Prrafodelista"/>
        <w:numPr>
          <w:ilvl w:val="0"/>
          <w:numId w:val="21"/>
        </w:numPr>
        <w:ind w:left="2268"/>
        <w:jc w:val="both"/>
        <w:rPr>
          <w:rFonts w:cstheme="minorHAnsi"/>
          <w:sz w:val="24"/>
          <w:szCs w:val="24"/>
          <w:lang w:val="es-CO"/>
        </w:rPr>
      </w:pPr>
      <w:r w:rsidRPr="00711D25">
        <w:rPr>
          <w:rFonts w:cstheme="minorHAnsi"/>
          <w:sz w:val="24"/>
          <w:szCs w:val="24"/>
          <w:lang w:val="es-CO"/>
        </w:rPr>
        <w:t>Subdirecciones misionales y sus delegados o delegadas.</w:t>
      </w:r>
    </w:p>
    <w:p w14:paraId="7738378D" w14:textId="77777777" w:rsidR="00607DAC" w:rsidRPr="00711D25" w:rsidRDefault="00607DAC" w:rsidP="00607DAC">
      <w:pPr>
        <w:jc w:val="both"/>
        <w:rPr>
          <w:rFonts w:cstheme="minorHAnsi"/>
          <w:sz w:val="24"/>
          <w:szCs w:val="24"/>
          <w:lang w:val="es-CO"/>
        </w:rPr>
      </w:pPr>
      <w:r w:rsidRPr="00711D25">
        <w:rPr>
          <w:rFonts w:cstheme="minorHAnsi"/>
          <w:sz w:val="24"/>
          <w:szCs w:val="24"/>
          <w:lang w:val="es-CO"/>
        </w:rPr>
        <w:t>Esta mesa técnica sesionará cada (3) meses con el fin de realizar la planeación de las acciones requeridas en cumplimiento de sus funciones, el seguimiento a las mismas y determinar alertas tempranas que orienten la toma de decisiones basada en evidencias en materia de participación ciudadana incidente, la gestión social, la responsabilidad social, el control social, la atención al ciudadano, la rendición de cuentas y la incidencia de todos estos componentes en la formulación de políticas públicas de incidencia de la UAESP.</w:t>
      </w:r>
    </w:p>
    <w:p w14:paraId="42B823EB" w14:textId="77777777" w:rsidR="00607DAC" w:rsidRPr="00711D25" w:rsidRDefault="00607DAC" w:rsidP="00607DAC">
      <w:pPr>
        <w:jc w:val="both"/>
        <w:rPr>
          <w:rFonts w:cstheme="minorHAnsi"/>
          <w:sz w:val="24"/>
          <w:szCs w:val="24"/>
          <w:lang w:val="es-CO"/>
        </w:rPr>
      </w:pPr>
    </w:p>
    <w:p w14:paraId="2D46C66A" w14:textId="77777777" w:rsidR="00607DAC" w:rsidRPr="00711D25" w:rsidRDefault="00607DAC" w:rsidP="00607DAC">
      <w:pPr>
        <w:jc w:val="both"/>
        <w:rPr>
          <w:rFonts w:cstheme="minorHAnsi"/>
          <w:sz w:val="24"/>
          <w:szCs w:val="24"/>
          <w:lang w:val="es-CO"/>
        </w:rPr>
      </w:pPr>
    </w:p>
    <w:p w14:paraId="0F369465" w14:textId="6BEF35AA" w:rsidR="00607DAC" w:rsidRPr="00711D25" w:rsidRDefault="00607DAC" w:rsidP="00607DAC">
      <w:pPr>
        <w:pStyle w:val="TITULO4"/>
        <w:rPr>
          <w:lang w:val="es-CO"/>
        </w:rPr>
      </w:pPr>
      <w:r w:rsidRPr="00711D25">
        <w:rPr>
          <w:lang w:val="es-CO"/>
        </w:rPr>
        <w:t>ROLES DE LOS MIEMBROS DE LA MESA TÉCNICA DE PARTICIPACIÓN CIUDADANA Y RESPONSABILIDAD SOCIAL</w:t>
      </w:r>
    </w:p>
    <w:p w14:paraId="52EAAA07" w14:textId="77777777" w:rsidR="00607DAC" w:rsidRPr="00711D25" w:rsidRDefault="00607DAC" w:rsidP="00607DAC">
      <w:pPr>
        <w:pStyle w:val="TITULO4"/>
        <w:rPr>
          <w:lang w:val="es-CO"/>
        </w:rPr>
      </w:pPr>
    </w:p>
    <w:p w14:paraId="3BE7AFE6" w14:textId="77777777" w:rsidR="00607DAC" w:rsidRPr="00711D25" w:rsidRDefault="00607DAC" w:rsidP="00607DAC">
      <w:pPr>
        <w:pStyle w:val="Prrafodelista"/>
        <w:numPr>
          <w:ilvl w:val="0"/>
          <w:numId w:val="22"/>
        </w:numPr>
        <w:ind w:left="2410"/>
        <w:jc w:val="both"/>
        <w:rPr>
          <w:rFonts w:cstheme="minorHAnsi"/>
          <w:sz w:val="24"/>
          <w:szCs w:val="24"/>
          <w:lang w:val="es-CO"/>
        </w:rPr>
      </w:pPr>
      <w:r w:rsidRPr="00711D25">
        <w:rPr>
          <w:rFonts w:cstheme="minorHAnsi"/>
          <w:sz w:val="24"/>
          <w:szCs w:val="24"/>
          <w:lang w:val="es-CO"/>
        </w:rPr>
        <w:lastRenderedPageBreak/>
        <w:t>La Secretaría Técnica de la Mesa estará a cargo de la Oficina Asesora de Planeación, con el apoyo de los delegados y/o delegadas de la Dirección General.</w:t>
      </w:r>
    </w:p>
    <w:p w14:paraId="4253CFCA" w14:textId="77777777" w:rsidR="00607DAC" w:rsidRPr="00711D25" w:rsidRDefault="00607DAC" w:rsidP="00607DAC">
      <w:pPr>
        <w:pStyle w:val="Prrafodelista"/>
        <w:numPr>
          <w:ilvl w:val="0"/>
          <w:numId w:val="22"/>
        </w:numPr>
        <w:ind w:left="2410"/>
        <w:jc w:val="both"/>
        <w:rPr>
          <w:rFonts w:cstheme="minorHAnsi"/>
          <w:sz w:val="24"/>
          <w:szCs w:val="24"/>
          <w:lang w:val="es-CO"/>
        </w:rPr>
      </w:pPr>
      <w:r w:rsidRPr="00711D25">
        <w:rPr>
          <w:rFonts w:cstheme="minorHAnsi"/>
          <w:sz w:val="24"/>
          <w:szCs w:val="24"/>
          <w:lang w:val="es-CO"/>
        </w:rPr>
        <w:t>Los representantes y/o sus delegados (as) de la Mesa Técnica deben asistir a todas las reuniones que programe la Secretaría Técnica, aportar la información requerida, participar en todos los eventos y reuniones solicitados desde la misma Secretaría Técnica.</w:t>
      </w:r>
    </w:p>
    <w:p w14:paraId="24574BEE" w14:textId="77777777" w:rsidR="00607DAC" w:rsidRPr="00711D25" w:rsidRDefault="00607DAC" w:rsidP="00607DAC">
      <w:pPr>
        <w:pStyle w:val="Prrafodelista"/>
        <w:numPr>
          <w:ilvl w:val="0"/>
          <w:numId w:val="22"/>
        </w:numPr>
        <w:ind w:left="2410"/>
        <w:jc w:val="both"/>
        <w:rPr>
          <w:rFonts w:cstheme="minorHAnsi"/>
          <w:sz w:val="24"/>
          <w:szCs w:val="24"/>
          <w:lang w:val="es-CO"/>
        </w:rPr>
      </w:pPr>
      <w:r w:rsidRPr="00711D25">
        <w:rPr>
          <w:rFonts w:cstheme="minorHAnsi"/>
          <w:sz w:val="24"/>
          <w:szCs w:val="24"/>
          <w:lang w:val="es-CO"/>
        </w:rPr>
        <w:t>Estará a cargo de la Secretaría Técnica, generar el acta por cada una de las reuniones que se lleven a cabo durante el año y trimestralmente realizar un informe que evidencia el seguimiento de los avances y las actividades pendientes por ejecutar.</w:t>
      </w:r>
    </w:p>
    <w:p w14:paraId="4408B13E" w14:textId="0F899E58" w:rsidR="00607DAC" w:rsidRPr="00711D25" w:rsidRDefault="00607DAC" w:rsidP="00607DAC">
      <w:pPr>
        <w:pStyle w:val="TITULO4"/>
        <w:rPr>
          <w:lang w:val="es-CO"/>
        </w:rPr>
      </w:pPr>
      <w:r w:rsidRPr="00711D25">
        <w:rPr>
          <w:lang w:val="es-CO"/>
        </w:rPr>
        <w:t>FUNCIONES DE LA MESA TÉCNICA DE PARTICIPACIÓN CIUDADANA Y RESPONSABILIDAD SOCIAL</w:t>
      </w:r>
    </w:p>
    <w:p w14:paraId="2D8C5A9B" w14:textId="77777777" w:rsidR="00607DAC" w:rsidRPr="00711D25" w:rsidRDefault="00607DAC" w:rsidP="00607DAC">
      <w:pPr>
        <w:pStyle w:val="TITULO4"/>
        <w:rPr>
          <w:lang w:val="es-CO"/>
        </w:rPr>
      </w:pPr>
    </w:p>
    <w:p w14:paraId="1C8471D1"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Definir y formular los lineamientos (políticas institucionales), estrategias, protocolos y procedimientos requeridos por la Unidad, para llevar a cabo una participación ciudadana incidente, buenas prácticas de responsabilidad social, rendición de cuentas, control social y atención al ciudadano, así como, garantizar su implementación de manera articulada.</w:t>
      </w:r>
    </w:p>
    <w:p w14:paraId="200F0DAF"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Realizar el seguimiento a los requerimientos allegados a la UAESP a través de solicitudes de información y demás, enmarcadas en los temas propios de la Mesa Técnica de Participación Ciudadana y Responsabilidad Social.</w:t>
      </w:r>
    </w:p>
    <w:p w14:paraId="7C8CB33C"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Revisar y actualizar los documentos que la entidad disponga relacionados con los temas propios de la Mesa Técnica de Participación Ciudadana y Responsabilidad Social, tanto en el MIPG como en el SIG y la Ley de Transparencia y articulados con los objetivos estratégicos de la Unidad (Plan Estratégico Institucional), de políticas públicas y la normatividad vigente que le aplique.</w:t>
      </w:r>
    </w:p>
    <w:p w14:paraId="3CC4FBA2" w14:textId="2F53344B"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 xml:space="preserve">Realizar el levantamiento y actualización del inventario de las instancias de participación de la UAESP; así mismo, seguimiento a los compromisos suscritos de manera </w:t>
      </w:r>
      <w:r w:rsidR="00982160" w:rsidRPr="00711D25">
        <w:rPr>
          <w:rFonts w:cstheme="minorHAnsi"/>
          <w:sz w:val="24"/>
          <w:szCs w:val="24"/>
          <w:lang w:val="es-CO"/>
        </w:rPr>
        <w:t>interinstitucional</w:t>
      </w:r>
      <w:r w:rsidRPr="00711D25">
        <w:rPr>
          <w:rFonts w:cstheme="minorHAnsi"/>
          <w:sz w:val="24"/>
          <w:szCs w:val="24"/>
          <w:lang w:val="es-CO"/>
        </w:rPr>
        <w:t xml:space="preserve"> e intersectorial.</w:t>
      </w:r>
    </w:p>
    <w:p w14:paraId="6BF652FC"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Realizar la agenda anual que oriente las actividades que desarrollan los temas propios de la Mesa Técnica de Participación Ciudadana y Responsabilidad Social lideradas y convocadas por la UAESP y sobre aquellas que son de competencia de otras entidades, que cuentan con una programación sistemática establecida.</w:t>
      </w:r>
    </w:p>
    <w:p w14:paraId="63DA8548"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Definir e implementar la metodología para realizar el seguimiento a los compromisos suscritos por la Unidad en las diferentes instancias y espacios de participación y de rendición de cuentas, que contemple fases de sistematización y retroalimentación.</w:t>
      </w:r>
    </w:p>
    <w:p w14:paraId="5137FF2F"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Realizar la proyección de los actos administrativos que reglamenten las instancias de participación ciudadana propias de la UAESP, y presentar a la Dirección General para su aprobación.</w:t>
      </w:r>
    </w:p>
    <w:p w14:paraId="6C459AB8"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Realizar el seguimiento a los compromisos suscritos por la Unidad consignados en la Plataforma Colibrí de la Veeduría Distrital.</w:t>
      </w:r>
    </w:p>
    <w:p w14:paraId="454D6D38"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lastRenderedPageBreak/>
        <w:t>Proponer a la Dirección General los delegados y/o delegadas para asistir a las diferentes instancias de participación, teniendo en cuenta el tipo de participación; es decir, si requiere de toma de decisiones, si es de articulación interinstitucional o intersectorial y de trabajo colaborativo; entre otros aspectos.</w:t>
      </w:r>
    </w:p>
    <w:p w14:paraId="4663D83B"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Identificar la herramienta más apropiada para el almacenamiento o repositorio de la documentación de soporte de la Mesa Técnica de Participación Ciudadana y Responsabilidad Social y de las instancias de participación ciudadana, rendición de cuentas, control social, responsabilidad social, políticas públicas y atención al ciudadano.</w:t>
      </w:r>
    </w:p>
    <w:p w14:paraId="7F6B35EF"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Promover y liderar la gestión del conocimiento con relación al portafolio de servicios de la entidad; así como, en los temas propios de la Mesa Técnica de Participación Ciudadana y Responsabilidad Social, dirigidos a quienes desarrollan actividades de gestión social y participación para fortalecer las habilidades y competencias profesionales que propendan por un mejor desempaño de estas actividades de interlocución y relacionamiento en representación de la Entidad.</w:t>
      </w:r>
    </w:p>
    <w:p w14:paraId="4F00FE3F"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Formular indicadores que permitan medir el cumplimiento de los lineamientos (políticas institucionales), protocolos y procedimientos de los temas propios de la Mesa Técnica de Participación Ciudadana y Responsabilidad Social, realizar el respectivo seguimiento.</w:t>
      </w:r>
    </w:p>
    <w:p w14:paraId="74268A6E"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Hacer la formulación y acompañar la implementación del modelo de Relacionamiento de la entidad.</w:t>
      </w:r>
    </w:p>
    <w:p w14:paraId="05998C1C"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Realizar seguimiento a los planes de acción de los equipos de gestión social.</w:t>
      </w:r>
    </w:p>
    <w:p w14:paraId="6EA0C23F"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Realizar anualmente la actualización de la caracterización de los grupos de interés e identificación de los grupos de valor de la Unidad.</w:t>
      </w:r>
    </w:p>
    <w:p w14:paraId="2848CDF2"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Elaborar el informe anual de progreso de los avances de los temas relacionados a la mesa, basado en estándares nacionales e internacionales, el cual deberá ser socializado con los grupos de interés y estará publicado en la página web.</w:t>
      </w:r>
    </w:p>
    <w:p w14:paraId="0C11757D"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Evaluar anualmente la posibilidad de participar en diferentes convocatorias distritales y nacionales a premios y/ o certificaciones, con el ánimo de visibilizar la gestión de la entidad y ser un referente en el Sector Público.</w:t>
      </w:r>
    </w:p>
    <w:p w14:paraId="14D4F535" w14:textId="77777777" w:rsidR="00607DAC" w:rsidRPr="00711D25" w:rsidRDefault="00607DAC" w:rsidP="00607DAC">
      <w:pPr>
        <w:pStyle w:val="Prrafodelista"/>
        <w:numPr>
          <w:ilvl w:val="0"/>
          <w:numId w:val="23"/>
        </w:numPr>
        <w:ind w:left="2127"/>
        <w:jc w:val="both"/>
        <w:rPr>
          <w:rFonts w:cstheme="minorHAnsi"/>
          <w:sz w:val="24"/>
          <w:szCs w:val="24"/>
          <w:lang w:val="es-CO"/>
        </w:rPr>
      </w:pPr>
      <w:r w:rsidRPr="00711D25">
        <w:rPr>
          <w:rFonts w:cstheme="minorHAnsi"/>
          <w:sz w:val="24"/>
          <w:szCs w:val="24"/>
          <w:lang w:val="es-CO"/>
        </w:rPr>
        <w:t>Garantizar la articulación con los lineamientos del orden nacional, distrital y sectorial con los lineamientos institucionales relacionados con los temas propios de la Mesa Técnica de Participación Ciudadana y Responsabilidad Social.</w:t>
      </w:r>
    </w:p>
    <w:p w14:paraId="294C1DD6" w14:textId="51A161F2" w:rsidR="00607DAC" w:rsidRPr="00711D25" w:rsidRDefault="00607DAC" w:rsidP="00711D25">
      <w:pPr>
        <w:ind w:left="1767"/>
        <w:rPr>
          <w:rFonts w:cstheme="minorHAnsi"/>
          <w:sz w:val="24"/>
          <w:szCs w:val="24"/>
          <w:lang w:val="es-CO"/>
        </w:rPr>
      </w:pPr>
    </w:p>
    <w:p w14:paraId="37374FE4" w14:textId="6000A289" w:rsidR="00711D25" w:rsidRPr="00711D25" w:rsidRDefault="00711D25" w:rsidP="00711D25">
      <w:pPr>
        <w:ind w:left="1767"/>
        <w:rPr>
          <w:rFonts w:cstheme="minorHAnsi"/>
          <w:sz w:val="24"/>
          <w:szCs w:val="24"/>
          <w:lang w:val="es-CO"/>
        </w:rPr>
      </w:pPr>
    </w:p>
    <w:p w14:paraId="13685144" w14:textId="24025BF8" w:rsidR="00711D25" w:rsidRPr="00711D25" w:rsidRDefault="00711D25" w:rsidP="00711D25">
      <w:pPr>
        <w:ind w:left="1767"/>
        <w:rPr>
          <w:rFonts w:cstheme="minorHAnsi"/>
          <w:sz w:val="24"/>
          <w:szCs w:val="24"/>
          <w:lang w:val="es-CO"/>
        </w:rPr>
      </w:pPr>
    </w:p>
    <w:p w14:paraId="098F10C3" w14:textId="5082D03F" w:rsidR="00711D25" w:rsidRPr="00711D25" w:rsidRDefault="00711D25" w:rsidP="00711D25">
      <w:pPr>
        <w:ind w:left="1767"/>
        <w:rPr>
          <w:rFonts w:cstheme="minorHAnsi"/>
          <w:sz w:val="24"/>
          <w:szCs w:val="24"/>
          <w:lang w:val="es-CO"/>
        </w:rPr>
      </w:pPr>
    </w:p>
    <w:p w14:paraId="457BDEB2" w14:textId="3C1B3C63" w:rsidR="00711D25" w:rsidRPr="00711D25" w:rsidRDefault="00711D25" w:rsidP="00711D25">
      <w:pPr>
        <w:ind w:left="1767"/>
        <w:rPr>
          <w:rFonts w:cstheme="minorHAnsi"/>
          <w:sz w:val="24"/>
          <w:szCs w:val="24"/>
          <w:lang w:val="es-CO"/>
        </w:rPr>
      </w:pPr>
    </w:p>
    <w:p w14:paraId="7BE8871D" w14:textId="22946BFB" w:rsidR="00711D25" w:rsidRPr="00711D25" w:rsidRDefault="00711D25" w:rsidP="00711D25">
      <w:pPr>
        <w:ind w:left="1767"/>
        <w:rPr>
          <w:rFonts w:cstheme="minorHAnsi"/>
          <w:sz w:val="24"/>
          <w:szCs w:val="24"/>
          <w:lang w:val="es-CO"/>
        </w:rPr>
      </w:pPr>
    </w:p>
    <w:p w14:paraId="32FF4D2F" w14:textId="0740C51E" w:rsidR="00711D25" w:rsidRPr="00711D25" w:rsidRDefault="00711D25" w:rsidP="00711D25">
      <w:pPr>
        <w:ind w:left="1767"/>
        <w:rPr>
          <w:rFonts w:cstheme="minorHAnsi"/>
          <w:sz w:val="24"/>
          <w:szCs w:val="24"/>
          <w:lang w:val="es-CO"/>
        </w:rPr>
      </w:pPr>
    </w:p>
    <w:p w14:paraId="5AD6B67C" w14:textId="7A23A1CA" w:rsidR="00711D25" w:rsidRPr="00711D25" w:rsidRDefault="00711D25" w:rsidP="00711D25">
      <w:pPr>
        <w:ind w:left="1767"/>
        <w:rPr>
          <w:rFonts w:cstheme="minorHAnsi"/>
          <w:sz w:val="24"/>
          <w:szCs w:val="24"/>
          <w:lang w:val="es-CO"/>
        </w:rPr>
      </w:pPr>
    </w:p>
    <w:p w14:paraId="4402AE0E" w14:textId="35DC29AD" w:rsidR="00711D25" w:rsidRPr="00711D25" w:rsidRDefault="00711D25" w:rsidP="00711D25">
      <w:pPr>
        <w:ind w:left="1767"/>
        <w:rPr>
          <w:rFonts w:cstheme="minorHAnsi"/>
          <w:sz w:val="24"/>
          <w:szCs w:val="24"/>
          <w:lang w:val="es-CO"/>
        </w:rPr>
      </w:pPr>
    </w:p>
    <w:p w14:paraId="5A379C7A" w14:textId="227ACADD" w:rsidR="00711D25" w:rsidRPr="00711D25" w:rsidRDefault="00711D25" w:rsidP="00711D25">
      <w:pPr>
        <w:ind w:left="1767"/>
        <w:rPr>
          <w:rFonts w:cstheme="minorHAnsi"/>
          <w:sz w:val="24"/>
          <w:szCs w:val="24"/>
          <w:lang w:val="es-CO"/>
        </w:rPr>
      </w:pPr>
    </w:p>
    <w:p w14:paraId="5BC55241" w14:textId="3BF17CE0" w:rsidR="00711D25" w:rsidRPr="00711D25" w:rsidRDefault="00711D25" w:rsidP="00711D25">
      <w:pPr>
        <w:ind w:left="1767"/>
        <w:rPr>
          <w:rFonts w:cstheme="minorHAnsi"/>
          <w:sz w:val="24"/>
          <w:szCs w:val="24"/>
          <w:lang w:val="es-CO"/>
        </w:rPr>
      </w:pPr>
    </w:p>
    <w:p w14:paraId="79C9746A" w14:textId="4083FB06" w:rsidR="00711D25" w:rsidRPr="00711D25" w:rsidRDefault="00711D25" w:rsidP="00711D25">
      <w:pPr>
        <w:ind w:left="1767"/>
        <w:rPr>
          <w:rFonts w:cstheme="minorHAnsi"/>
          <w:sz w:val="24"/>
          <w:szCs w:val="24"/>
          <w:lang w:val="es-CO"/>
        </w:rPr>
      </w:pPr>
    </w:p>
    <w:bookmarkStart w:id="9" w:name="_Toc104160999" w:displacedByCustomXml="next"/>
    <w:sdt>
      <w:sdtPr>
        <w:rPr>
          <w:rFonts w:cstheme="minorBidi"/>
          <w:caps w:val="0"/>
          <w:color w:val="auto"/>
          <w:spacing w:val="0"/>
          <w:sz w:val="22"/>
          <w:szCs w:val="22"/>
          <w:lang w:val="es-CO"/>
        </w:rPr>
        <w:id w:val="-47302150"/>
        <w:docPartObj>
          <w:docPartGallery w:val="Bibliographies"/>
          <w:docPartUnique/>
        </w:docPartObj>
      </w:sdtPr>
      <w:sdtEndPr/>
      <w:sdtContent>
        <w:p w14:paraId="0F805040" w14:textId="25C30645" w:rsidR="0099526D" w:rsidRPr="00711D25" w:rsidRDefault="00711D25">
          <w:pPr>
            <w:pStyle w:val="Ttulo1"/>
            <w:rPr>
              <w:rStyle w:val="Ttulo3Car"/>
              <w:color w:val="auto"/>
              <w:lang w:val="es-CO"/>
            </w:rPr>
          </w:pPr>
          <w:r w:rsidRPr="00711D25">
            <w:rPr>
              <w:rStyle w:val="Ttulo3Car"/>
              <w:color w:val="auto"/>
              <w:lang w:val="es-CO"/>
            </w:rPr>
            <w:t>BIBLIOGRAFÍA</w:t>
          </w:r>
          <w:bookmarkEnd w:id="9"/>
        </w:p>
        <w:p w14:paraId="45D44D26" w14:textId="77777777" w:rsidR="00711D25" w:rsidRPr="00711D25" w:rsidRDefault="00711D25" w:rsidP="00711D25">
          <w:pPr>
            <w:rPr>
              <w:lang w:val="es-CO"/>
            </w:rPr>
          </w:pPr>
        </w:p>
        <w:sdt>
          <w:sdtPr>
            <w:rPr>
              <w:lang w:val="es-CO"/>
            </w:rPr>
            <w:id w:val="111145805"/>
            <w:bibliography/>
          </w:sdtPr>
          <w:sdtEndPr/>
          <w:sdtContent>
            <w:p w14:paraId="00D8AB2C" w14:textId="4039B9E9" w:rsidR="0099526D" w:rsidRPr="00711D25" w:rsidRDefault="0099526D" w:rsidP="0099526D">
              <w:pPr>
                <w:pStyle w:val="Bibliografa"/>
                <w:ind w:left="720" w:hanging="720"/>
                <w:rPr>
                  <w:noProof/>
                  <w:lang w:val="es-CO"/>
                </w:rPr>
              </w:pPr>
              <w:r w:rsidRPr="00711D25">
                <w:rPr>
                  <w:lang w:val="es-CO"/>
                </w:rPr>
                <w:fldChar w:fldCharType="begin"/>
              </w:r>
              <w:r w:rsidRPr="00711D25">
                <w:rPr>
                  <w:lang w:val="es-CO"/>
                </w:rPr>
                <w:instrText>BIBLIOGRAPHY</w:instrText>
              </w:r>
              <w:r w:rsidRPr="00711D25">
                <w:rPr>
                  <w:lang w:val="es-CO"/>
                </w:rPr>
                <w:fldChar w:fldCharType="separate"/>
              </w:r>
              <w:r w:rsidRPr="00711D25">
                <w:rPr>
                  <w:noProof/>
                  <w:lang w:val="es-CO"/>
                </w:rPr>
                <w:t xml:space="preserve">CEPAL. (2009). Participación ciudadana en la gestión pública. En J. Tognoli, </w:t>
              </w:r>
              <w:r w:rsidRPr="00711D25">
                <w:rPr>
                  <w:i/>
                  <w:iCs/>
                  <w:noProof/>
                  <w:lang w:val="es-CO"/>
                </w:rPr>
                <w:t>Participación ciudadana</w:t>
              </w:r>
              <w:r w:rsidRPr="00711D25">
                <w:rPr>
                  <w:noProof/>
                  <w:lang w:val="es-CO"/>
                </w:rPr>
                <w:t xml:space="preserve"> (pág. 12). Santiago de Chile: CEPAL.</w:t>
              </w:r>
            </w:p>
            <w:p w14:paraId="019DE555" w14:textId="77777777" w:rsidR="0099526D" w:rsidRPr="00711D25" w:rsidRDefault="0099526D" w:rsidP="0099526D">
              <w:pPr>
                <w:rPr>
                  <w:lang w:val="es-CO"/>
                </w:rPr>
              </w:pPr>
            </w:p>
            <w:p w14:paraId="132B6FA2" w14:textId="19E4CEF0" w:rsidR="0099526D" w:rsidRPr="00711D25" w:rsidRDefault="0099526D" w:rsidP="0099526D">
              <w:pPr>
                <w:pStyle w:val="Bibliografa"/>
                <w:ind w:left="720" w:hanging="720"/>
                <w:rPr>
                  <w:noProof/>
                  <w:lang w:val="es-CO"/>
                </w:rPr>
              </w:pPr>
              <w:r w:rsidRPr="00711D25">
                <w:rPr>
                  <w:noProof/>
                  <w:lang w:val="es-CO"/>
                </w:rPr>
                <w:t>Concejo de Bogotá, Acuerdo No. 001 de 2012 (Concejo de Bogotá 18 de Enero de 2012).</w:t>
              </w:r>
            </w:p>
            <w:p w14:paraId="79E37CFD" w14:textId="77777777" w:rsidR="0099526D" w:rsidRPr="00711D25" w:rsidRDefault="0099526D" w:rsidP="0099526D">
              <w:pPr>
                <w:rPr>
                  <w:lang w:val="es-CO"/>
                </w:rPr>
              </w:pPr>
            </w:p>
            <w:p w14:paraId="0466599F" w14:textId="273EF1C5" w:rsidR="0099526D" w:rsidRPr="00711D25" w:rsidRDefault="0099526D" w:rsidP="0099526D">
              <w:pPr>
                <w:pStyle w:val="Bibliografa"/>
                <w:ind w:left="720" w:hanging="720"/>
                <w:rPr>
                  <w:noProof/>
                  <w:lang w:val="es-CO"/>
                </w:rPr>
              </w:pPr>
              <w:r w:rsidRPr="00711D25">
                <w:rPr>
                  <w:noProof/>
                  <w:lang w:val="es-CO"/>
                </w:rPr>
                <w:t xml:space="preserve">MinInterior. (2016). </w:t>
              </w:r>
              <w:r w:rsidRPr="00711D25">
                <w:rPr>
                  <w:i/>
                  <w:iCs/>
                  <w:noProof/>
                  <w:lang w:val="es-CO"/>
                </w:rPr>
                <w:t>Ley 1757- Cartilla de participación Ciudadana.</w:t>
              </w:r>
              <w:r w:rsidRPr="00711D25">
                <w:rPr>
                  <w:noProof/>
                  <w:lang w:val="es-CO"/>
                </w:rPr>
                <w:t xml:space="preserve"> Bogotá: Gobierno Nacional.</w:t>
              </w:r>
            </w:p>
            <w:p w14:paraId="34CDCFC9" w14:textId="77777777" w:rsidR="0099526D" w:rsidRPr="00711D25" w:rsidRDefault="0099526D" w:rsidP="0099526D">
              <w:pPr>
                <w:rPr>
                  <w:lang w:val="es-CO"/>
                </w:rPr>
              </w:pPr>
            </w:p>
            <w:p w14:paraId="6588D77A" w14:textId="56A914DB" w:rsidR="0099526D" w:rsidRPr="00711D25" w:rsidRDefault="0099526D" w:rsidP="0099526D">
              <w:pPr>
                <w:pStyle w:val="Bibliografa"/>
                <w:ind w:left="720" w:hanging="720"/>
                <w:rPr>
                  <w:noProof/>
                  <w:lang w:val="es-CO"/>
                </w:rPr>
              </w:pPr>
              <w:r w:rsidRPr="00711D25">
                <w:rPr>
                  <w:noProof/>
                  <w:lang w:val="es-CO"/>
                </w:rPr>
                <w:t xml:space="preserve">Mockus, A. (1997). </w:t>
              </w:r>
              <w:r w:rsidRPr="00711D25">
                <w:rPr>
                  <w:i/>
                  <w:iCs/>
                  <w:noProof/>
                  <w:lang w:val="es-CO"/>
                </w:rPr>
                <w:t>Armonizar ley, moral y cultura .</w:t>
              </w:r>
              <w:r w:rsidRPr="00711D25">
                <w:rPr>
                  <w:noProof/>
                  <w:lang w:val="es-CO"/>
                </w:rPr>
                <w:t xml:space="preserve"> Bogotá: Banco Interamericano para el Desarrollo .</w:t>
              </w:r>
            </w:p>
            <w:p w14:paraId="2F91F04C" w14:textId="77777777" w:rsidR="0099526D" w:rsidRPr="00711D25" w:rsidRDefault="0099526D" w:rsidP="0099526D">
              <w:pPr>
                <w:rPr>
                  <w:lang w:val="es-CO"/>
                </w:rPr>
              </w:pPr>
            </w:p>
            <w:p w14:paraId="4DBF5A0B" w14:textId="0CBC6C2E" w:rsidR="0099526D" w:rsidRPr="00711D25" w:rsidRDefault="0099526D" w:rsidP="0099526D">
              <w:pPr>
                <w:pStyle w:val="Bibliografa"/>
                <w:ind w:left="720" w:hanging="720"/>
                <w:rPr>
                  <w:noProof/>
                  <w:lang w:val="es-CO"/>
                </w:rPr>
              </w:pPr>
              <w:r w:rsidRPr="00711D25">
                <w:rPr>
                  <w:noProof/>
                  <w:lang w:val="es-CO"/>
                </w:rPr>
                <w:t xml:space="preserve">UAESP. (marzo de 2020). </w:t>
              </w:r>
              <w:r w:rsidRPr="00711D25">
                <w:rPr>
                  <w:i/>
                  <w:iCs/>
                  <w:noProof/>
                  <w:lang w:val="es-CO"/>
                </w:rPr>
                <w:t>Unidad Administrativa Especializada de Servicios Públicos</w:t>
              </w:r>
              <w:r w:rsidRPr="00711D25">
                <w:rPr>
                  <w:noProof/>
                  <w:lang w:val="es-CO"/>
                </w:rPr>
                <w:t>. Obtenido de http://www.uaesp.gov.co/sites/default/files/assets/organigrama/ORGANIGRAMA_01.jpg: http://www.uaesp.gov.co/sites/default/files/assets/organigrama/ORGANIGRAMA_01.jpg</w:t>
              </w:r>
            </w:p>
            <w:p w14:paraId="338EC8A6" w14:textId="77777777" w:rsidR="0099526D" w:rsidRPr="00711D25" w:rsidRDefault="0099526D" w:rsidP="0099526D">
              <w:pPr>
                <w:rPr>
                  <w:lang w:val="es-CO"/>
                </w:rPr>
              </w:pPr>
            </w:p>
            <w:p w14:paraId="40EE3DC0" w14:textId="07B45B07" w:rsidR="0099526D" w:rsidRPr="00711D25" w:rsidRDefault="0099526D" w:rsidP="0099526D">
              <w:pPr>
                <w:pStyle w:val="Bibliografa"/>
                <w:ind w:left="720" w:hanging="720"/>
                <w:rPr>
                  <w:noProof/>
                  <w:lang w:val="es-CO"/>
                </w:rPr>
              </w:pPr>
              <w:r w:rsidRPr="00711D25">
                <w:rPr>
                  <w:noProof/>
                  <w:lang w:val="es-CO"/>
                </w:rPr>
                <w:t xml:space="preserve">UAESP. (Marzo de 2021). </w:t>
              </w:r>
              <w:r w:rsidRPr="00711D25">
                <w:rPr>
                  <w:i/>
                  <w:iCs/>
                  <w:noProof/>
                  <w:lang w:val="es-CO"/>
                </w:rPr>
                <w:t>Modelo de Relacionamiento</w:t>
              </w:r>
              <w:r w:rsidRPr="00711D25">
                <w:rPr>
                  <w:noProof/>
                  <w:lang w:val="es-CO"/>
                </w:rPr>
                <w:t>. Obtenido de https://www.uaesp.gov.co/content/modelo-relacionamiento: https://www.uaesp.gov.co/content/modelo-relacionamiento</w:t>
              </w:r>
            </w:p>
            <w:p w14:paraId="2D14E367" w14:textId="77777777" w:rsidR="0099526D" w:rsidRPr="00711D25" w:rsidRDefault="0099526D" w:rsidP="0099526D">
              <w:pPr>
                <w:rPr>
                  <w:lang w:val="es-CO"/>
                </w:rPr>
              </w:pPr>
            </w:p>
            <w:p w14:paraId="0EC3BBDB" w14:textId="1564A151" w:rsidR="0099526D" w:rsidRPr="00711D25" w:rsidRDefault="0099526D" w:rsidP="0099526D">
              <w:pPr>
                <w:pStyle w:val="Bibliografa"/>
                <w:ind w:left="720" w:hanging="720"/>
                <w:rPr>
                  <w:noProof/>
                  <w:lang w:val="es-CO"/>
                </w:rPr>
              </w:pPr>
              <w:r w:rsidRPr="00711D25">
                <w:rPr>
                  <w:noProof/>
                  <w:lang w:val="es-CO"/>
                </w:rPr>
                <w:t xml:space="preserve">UAESP. (2022). </w:t>
              </w:r>
              <w:r w:rsidRPr="00711D25">
                <w:rPr>
                  <w:i/>
                  <w:iCs/>
                  <w:noProof/>
                  <w:lang w:val="es-CO"/>
                </w:rPr>
                <w:t>SAPI- Sistema de Atención y Participación Integral-.</w:t>
              </w:r>
              <w:r w:rsidRPr="00711D25">
                <w:rPr>
                  <w:noProof/>
                  <w:lang w:val="es-CO"/>
                </w:rPr>
                <w:t xml:space="preserve"> Bogotá: Andrés Nieto Ramírez.</w:t>
              </w:r>
            </w:p>
            <w:p w14:paraId="508D4B0F" w14:textId="77777777" w:rsidR="0099526D" w:rsidRPr="00711D25" w:rsidRDefault="0099526D" w:rsidP="0099526D">
              <w:pPr>
                <w:rPr>
                  <w:lang w:val="es-CO"/>
                </w:rPr>
              </w:pPr>
            </w:p>
            <w:p w14:paraId="060A7084" w14:textId="77777777" w:rsidR="0099526D" w:rsidRPr="00711D25" w:rsidRDefault="0099526D" w:rsidP="0099526D">
              <w:pPr>
                <w:pStyle w:val="Bibliografa"/>
                <w:ind w:left="720" w:hanging="720"/>
                <w:rPr>
                  <w:noProof/>
                  <w:lang w:val="es-CO"/>
                </w:rPr>
              </w:pPr>
              <w:r w:rsidRPr="00711D25">
                <w:rPr>
                  <w:noProof/>
                  <w:lang w:val="es-CO"/>
                </w:rPr>
                <w:t xml:space="preserve">UAESP. (17 de Marzo de 2022). </w:t>
              </w:r>
              <w:r w:rsidRPr="00711D25">
                <w:rPr>
                  <w:i/>
                  <w:iCs/>
                  <w:noProof/>
                  <w:lang w:val="es-CO"/>
                </w:rPr>
                <w:t>Unidad Administrativa Especial de Servicios Públicos</w:t>
              </w:r>
              <w:r w:rsidRPr="00711D25">
                <w:rPr>
                  <w:noProof/>
                  <w:lang w:val="es-CO"/>
                </w:rPr>
                <w:t>. Obtenido de UAESP.GOV.CO: https://www.uaesp.gov.co/transparencia/organizacion#mision</w:t>
              </w:r>
            </w:p>
            <w:p w14:paraId="48935E66" w14:textId="55171BB8" w:rsidR="0099526D" w:rsidRPr="00711D25" w:rsidRDefault="0099526D" w:rsidP="0099526D">
              <w:pPr>
                <w:rPr>
                  <w:lang w:val="es-CO"/>
                </w:rPr>
              </w:pPr>
              <w:r w:rsidRPr="00711D25">
                <w:rPr>
                  <w:b/>
                  <w:bCs/>
                  <w:lang w:val="es-CO"/>
                </w:rPr>
                <w:fldChar w:fldCharType="end"/>
              </w:r>
            </w:p>
          </w:sdtContent>
        </w:sdt>
      </w:sdtContent>
    </w:sdt>
    <w:p w14:paraId="728F37C9" w14:textId="5BD62D2D" w:rsidR="00711D25" w:rsidRPr="00711D25" w:rsidRDefault="00711D25" w:rsidP="0099526D">
      <w:pPr>
        <w:rPr>
          <w:lang w:val="es-CO"/>
        </w:rPr>
      </w:pPr>
    </w:p>
    <w:p w14:paraId="4290033F" w14:textId="29D95C68" w:rsidR="00711D25" w:rsidRPr="00711D25" w:rsidRDefault="00711D25" w:rsidP="0099526D">
      <w:pPr>
        <w:rPr>
          <w:lang w:val="es-CO"/>
        </w:rPr>
      </w:pPr>
    </w:p>
    <w:p w14:paraId="12BAD76D" w14:textId="24E73BAE" w:rsidR="00711D25" w:rsidRPr="00711D25" w:rsidRDefault="00711D25" w:rsidP="0099526D">
      <w:pPr>
        <w:rPr>
          <w:lang w:val="es-CO"/>
        </w:rPr>
      </w:pPr>
    </w:p>
    <w:p w14:paraId="55E935D6" w14:textId="6EC33259" w:rsidR="00711D25" w:rsidRPr="00711D25" w:rsidRDefault="00711D25" w:rsidP="0099526D">
      <w:pPr>
        <w:rPr>
          <w:lang w:val="es-CO"/>
        </w:rPr>
      </w:pPr>
    </w:p>
    <w:p w14:paraId="516F77D8" w14:textId="3C556885" w:rsidR="00711D25" w:rsidRPr="00711D25" w:rsidRDefault="00711D25" w:rsidP="0099526D">
      <w:pPr>
        <w:rPr>
          <w:lang w:val="es-CO"/>
        </w:rPr>
      </w:pPr>
    </w:p>
    <w:p w14:paraId="339781FF" w14:textId="5662D8A5" w:rsidR="00711D25" w:rsidRPr="00711D25" w:rsidRDefault="00711D25" w:rsidP="0099526D">
      <w:pPr>
        <w:rPr>
          <w:lang w:val="es-CO"/>
        </w:rPr>
      </w:pPr>
    </w:p>
    <w:p w14:paraId="291E16F2" w14:textId="02631610" w:rsidR="00711D25" w:rsidRPr="00711D25" w:rsidRDefault="00711D25" w:rsidP="0099526D">
      <w:pPr>
        <w:rPr>
          <w:lang w:val="es-CO"/>
        </w:rPr>
      </w:pPr>
    </w:p>
    <w:p w14:paraId="2E52169E" w14:textId="1E3A64B9" w:rsidR="00711D25" w:rsidRPr="00711D25" w:rsidRDefault="00711D25" w:rsidP="0099526D">
      <w:pPr>
        <w:rPr>
          <w:lang w:val="es-CO"/>
        </w:rPr>
      </w:pPr>
    </w:p>
    <w:p w14:paraId="4136D5F6" w14:textId="6FBB2684" w:rsidR="00711D25" w:rsidRPr="00711D25" w:rsidRDefault="00711D25" w:rsidP="0099526D">
      <w:pPr>
        <w:rPr>
          <w:lang w:val="es-CO"/>
        </w:rPr>
      </w:pPr>
    </w:p>
    <w:p w14:paraId="79C18239" w14:textId="0FADB0AF" w:rsidR="00711D25" w:rsidRPr="00711D25" w:rsidRDefault="00711D25" w:rsidP="0099526D">
      <w:pPr>
        <w:rPr>
          <w:lang w:val="es-CO"/>
        </w:rPr>
      </w:pPr>
    </w:p>
    <w:p w14:paraId="155FD350" w14:textId="183A5E36" w:rsidR="00711D25" w:rsidRPr="00711D25" w:rsidRDefault="00711D25" w:rsidP="0099526D">
      <w:pPr>
        <w:rPr>
          <w:lang w:val="es-CO"/>
        </w:rPr>
      </w:pPr>
    </w:p>
    <w:p w14:paraId="123CEF4C" w14:textId="46B4FA7F" w:rsidR="00711D25" w:rsidRPr="00711D25" w:rsidRDefault="00711D25" w:rsidP="0099526D">
      <w:pPr>
        <w:rPr>
          <w:lang w:val="es-CO"/>
        </w:rPr>
      </w:pPr>
    </w:p>
    <w:p w14:paraId="27FAA358" w14:textId="55592C34" w:rsidR="00711D25" w:rsidRPr="00711D25" w:rsidRDefault="00711D25" w:rsidP="0099526D">
      <w:pPr>
        <w:rPr>
          <w:lang w:val="es-CO"/>
        </w:rPr>
      </w:pPr>
    </w:p>
    <w:p w14:paraId="59019A6F" w14:textId="2D8E8278" w:rsidR="00711D25" w:rsidRPr="00711D25" w:rsidRDefault="00711D25" w:rsidP="0099526D">
      <w:pPr>
        <w:rPr>
          <w:lang w:val="es-CO"/>
        </w:rPr>
      </w:pPr>
    </w:p>
    <w:p w14:paraId="4F300FE2" w14:textId="01DE2639" w:rsidR="00711D25" w:rsidRPr="00711D25" w:rsidRDefault="00711D25" w:rsidP="0099526D">
      <w:pPr>
        <w:rPr>
          <w:lang w:val="es-CO"/>
        </w:rPr>
      </w:pPr>
    </w:p>
    <w:p w14:paraId="426D195F" w14:textId="6E7321FC" w:rsidR="00711D25" w:rsidRPr="00711D25" w:rsidRDefault="00711D25" w:rsidP="0099526D">
      <w:pPr>
        <w:rPr>
          <w:lang w:val="es-CO"/>
        </w:rPr>
      </w:pPr>
    </w:p>
    <w:p w14:paraId="51EBB489" w14:textId="5A79CC80" w:rsidR="00711D25" w:rsidRPr="00711D25" w:rsidRDefault="00711D25" w:rsidP="0099526D">
      <w:pPr>
        <w:rPr>
          <w:lang w:val="es-CO"/>
        </w:rPr>
      </w:pPr>
    </w:p>
    <w:p w14:paraId="0DA73773" w14:textId="6306EE4C" w:rsidR="00711D25" w:rsidRPr="00711D25" w:rsidRDefault="00711D25" w:rsidP="0099526D">
      <w:pPr>
        <w:rPr>
          <w:lang w:val="es-CO"/>
        </w:rPr>
      </w:pPr>
    </w:p>
    <w:p w14:paraId="1BF0CA4E" w14:textId="7F8DCD00" w:rsidR="00711D25" w:rsidRPr="00711D25" w:rsidRDefault="00711D25" w:rsidP="0099526D">
      <w:pPr>
        <w:rPr>
          <w:lang w:val="es-CO"/>
        </w:rPr>
      </w:pPr>
    </w:p>
    <w:p w14:paraId="7DFE81D1" w14:textId="27C722D7" w:rsidR="00711D25" w:rsidRPr="00711D25" w:rsidRDefault="00711D25" w:rsidP="0099526D">
      <w:pPr>
        <w:rPr>
          <w:lang w:val="es-CO"/>
        </w:rPr>
      </w:pPr>
    </w:p>
    <w:p w14:paraId="1D906BF2" w14:textId="4889F496" w:rsidR="00711D25" w:rsidRPr="00711D25" w:rsidRDefault="00711D25" w:rsidP="0099526D">
      <w:pPr>
        <w:rPr>
          <w:lang w:val="es-CO"/>
        </w:rPr>
      </w:pPr>
    </w:p>
    <w:p w14:paraId="6F78F7E1" w14:textId="0ECA6754" w:rsidR="00711D25" w:rsidRPr="00711D25" w:rsidRDefault="00711D25" w:rsidP="0099526D">
      <w:pPr>
        <w:rPr>
          <w:lang w:val="es-CO"/>
        </w:rPr>
      </w:pPr>
    </w:p>
    <w:p w14:paraId="05EACD46" w14:textId="1BD19C0C" w:rsidR="00711D25" w:rsidRPr="00711D25" w:rsidRDefault="00711D25" w:rsidP="0099526D">
      <w:pPr>
        <w:rPr>
          <w:lang w:val="es-CO"/>
        </w:rPr>
      </w:pPr>
    </w:p>
    <w:p w14:paraId="535C32E1" w14:textId="1318B643" w:rsidR="00711D25" w:rsidRPr="00711D25" w:rsidRDefault="00711D25" w:rsidP="0099526D">
      <w:pPr>
        <w:rPr>
          <w:lang w:val="es-CO"/>
        </w:rPr>
      </w:pPr>
    </w:p>
    <w:p w14:paraId="3614D79F" w14:textId="24A8AFD5" w:rsidR="00711D25" w:rsidRPr="00711D25" w:rsidRDefault="00711D25" w:rsidP="00711D25">
      <w:pPr>
        <w:pStyle w:val="Ttulo3"/>
        <w:rPr>
          <w:lang w:val="es-CO"/>
        </w:rPr>
      </w:pPr>
      <w:r w:rsidRPr="00711D25">
        <w:rPr>
          <w:lang w:val="es-CO"/>
        </w:rPr>
        <w:lastRenderedPageBreak/>
        <w:t>ANEXO NO. 1</w:t>
      </w:r>
    </w:p>
    <w:p w14:paraId="766E31B4" w14:textId="6972FC55" w:rsidR="00711D25" w:rsidRPr="00711D25" w:rsidRDefault="00711D25" w:rsidP="00711D25">
      <w:pPr>
        <w:rPr>
          <w:lang w:val="es-CO"/>
        </w:rPr>
      </w:pPr>
      <w:r w:rsidRPr="00711D25">
        <w:rPr>
          <w:lang w:val="es-CO"/>
        </w:rPr>
        <w:t>PLAN DE ACCIÓN 2022</w:t>
      </w:r>
    </w:p>
    <w:p w14:paraId="04298CBA" w14:textId="49087963" w:rsidR="00711D25" w:rsidRPr="00711D25" w:rsidRDefault="00711D25" w:rsidP="00711D25">
      <w:pPr>
        <w:rPr>
          <w:lang w:val="es-CO"/>
        </w:rPr>
      </w:pPr>
    </w:p>
    <w:tbl>
      <w:tblPr>
        <w:tblW w:w="105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32"/>
        <w:gridCol w:w="2017"/>
        <w:gridCol w:w="1372"/>
        <w:gridCol w:w="2010"/>
        <w:gridCol w:w="1562"/>
        <w:gridCol w:w="1132"/>
      </w:tblGrid>
      <w:tr w:rsidR="00F67648" w:rsidRPr="00F67648" w14:paraId="283D63A7" w14:textId="77777777" w:rsidTr="00F67648">
        <w:trPr>
          <w:trHeight w:val="945"/>
        </w:trPr>
        <w:tc>
          <w:tcPr>
            <w:tcW w:w="993" w:type="dxa"/>
            <w:shd w:val="clear" w:color="auto" w:fill="auto"/>
            <w:noWrap/>
            <w:vAlign w:val="center"/>
            <w:hideMark/>
          </w:tcPr>
          <w:p w14:paraId="63C76725"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FASE</w:t>
            </w:r>
          </w:p>
        </w:tc>
        <w:tc>
          <w:tcPr>
            <w:tcW w:w="1432" w:type="dxa"/>
            <w:shd w:val="clear" w:color="auto" w:fill="auto"/>
            <w:noWrap/>
            <w:vAlign w:val="center"/>
            <w:hideMark/>
          </w:tcPr>
          <w:p w14:paraId="73CCD12D"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ACTIVIDAD</w:t>
            </w:r>
          </w:p>
        </w:tc>
        <w:tc>
          <w:tcPr>
            <w:tcW w:w="2017" w:type="dxa"/>
            <w:shd w:val="clear" w:color="auto" w:fill="auto"/>
            <w:noWrap/>
            <w:vAlign w:val="center"/>
            <w:hideMark/>
          </w:tcPr>
          <w:p w14:paraId="1381AA47"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DESCRIPCIÓN DE LA ACTIVIDAD</w:t>
            </w:r>
          </w:p>
        </w:tc>
        <w:tc>
          <w:tcPr>
            <w:tcW w:w="1372" w:type="dxa"/>
            <w:shd w:val="clear" w:color="auto" w:fill="auto"/>
            <w:noWrap/>
            <w:vAlign w:val="center"/>
            <w:hideMark/>
          </w:tcPr>
          <w:p w14:paraId="706E343E"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PRODUCTOS</w:t>
            </w:r>
          </w:p>
        </w:tc>
        <w:tc>
          <w:tcPr>
            <w:tcW w:w="2010" w:type="dxa"/>
            <w:shd w:val="clear" w:color="auto" w:fill="auto"/>
            <w:vAlign w:val="center"/>
            <w:hideMark/>
          </w:tcPr>
          <w:p w14:paraId="4ED70F2E"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GRUPO DE INTERÉS IMPACTADO</w:t>
            </w:r>
          </w:p>
        </w:tc>
        <w:tc>
          <w:tcPr>
            <w:tcW w:w="1562" w:type="dxa"/>
            <w:shd w:val="clear" w:color="auto" w:fill="auto"/>
            <w:vAlign w:val="center"/>
            <w:hideMark/>
          </w:tcPr>
          <w:p w14:paraId="2B6E3DD7"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INSTANCIA - ESPACIOS DE PARTICIPACIÓN CIUDADANA</w:t>
            </w:r>
          </w:p>
        </w:tc>
        <w:tc>
          <w:tcPr>
            <w:tcW w:w="1132" w:type="dxa"/>
            <w:shd w:val="clear" w:color="auto" w:fill="auto"/>
            <w:noWrap/>
            <w:vAlign w:val="center"/>
            <w:hideMark/>
          </w:tcPr>
          <w:p w14:paraId="3F472AAF"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RESPONSABLE</w:t>
            </w:r>
          </w:p>
        </w:tc>
      </w:tr>
      <w:tr w:rsidR="00F67648" w:rsidRPr="00F67648" w14:paraId="197B79AE" w14:textId="77777777" w:rsidTr="00F67648">
        <w:trPr>
          <w:trHeight w:val="1200"/>
        </w:trPr>
        <w:tc>
          <w:tcPr>
            <w:tcW w:w="993" w:type="dxa"/>
            <w:vMerge w:val="restart"/>
            <w:shd w:val="clear" w:color="auto" w:fill="auto"/>
            <w:noWrap/>
            <w:vAlign w:val="center"/>
            <w:hideMark/>
          </w:tcPr>
          <w:p w14:paraId="5624BC9B"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t>Fase de diagnóstico</w:t>
            </w:r>
          </w:p>
        </w:tc>
        <w:tc>
          <w:tcPr>
            <w:tcW w:w="1432" w:type="dxa"/>
            <w:vMerge w:val="restart"/>
            <w:shd w:val="clear" w:color="auto" w:fill="auto"/>
            <w:vAlign w:val="center"/>
            <w:hideMark/>
          </w:tcPr>
          <w:p w14:paraId="5A647653"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Elaboración del diagnóstico de Participación Ciudadana y de Rendición de Cuentas</w:t>
            </w:r>
          </w:p>
        </w:tc>
        <w:tc>
          <w:tcPr>
            <w:tcW w:w="2017" w:type="dxa"/>
            <w:shd w:val="clear" w:color="auto" w:fill="auto"/>
            <w:noWrap/>
            <w:vAlign w:val="center"/>
            <w:hideMark/>
          </w:tcPr>
          <w:p w14:paraId="5B1C3D32"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Autodiagnóstico MIPG de Participación Ciudadana y Rendición de cuentas 2021.</w:t>
            </w:r>
          </w:p>
        </w:tc>
        <w:tc>
          <w:tcPr>
            <w:tcW w:w="1372" w:type="dxa"/>
            <w:shd w:val="clear" w:color="auto" w:fill="auto"/>
            <w:noWrap/>
            <w:vAlign w:val="center"/>
            <w:hideMark/>
          </w:tcPr>
          <w:p w14:paraId="65648858" w14:textId="65A5DC9E"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2 </w:t>
            </w:r>
            <w:r w:rsidRPr="00F67648">
              <w:rPr>
                <w:rFonts w:ascii="Arial Narrow" w:eastAsia="Times New Roman" w:hAnsi="Arial Narrow" w:cstheme="majorHAnsi"/>
                <w:color w:val="000000"/>
                <w:sz w:val="20"/>
                <w:szCs w:val="20"/>
                <w:lang w:val="es-CO" w:eastAsia="es-CO"/>
              </w:rPr>
              <w:t>autodiagnósticos</w:t>
            </w:r>
          </w:p>
        </w:tc>
        <w:tc>
          <w:tcPr>
            <w:tcW w:w="2010" w:type="dxa"/>
            <w:shd w:val="clear" w:color="auto" w:fill="auto"/>
            <w:vAlign w:val="center"/>
            <w:hideMark/>
          </w:tcPr>
          <w:p w14:paraId="5CCF885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Ciudadanía-proveedores-recicladores-gobierno-concesionarios-servidores públicos UAESP-aliados estratégicos-comunidad área de influencia.</w:t>
            </w:r>
          </w:p>
        </w:tc>
        <w:tc>
          <w:tcPr>
            <w:tcW w:w="1562" w:type="dxa"/>
            <w:shd w:val="clear" w:color="auto" w:fill="auto"/>
            <w:vAlign w:val="center"/>
            <w:hideMark/>
          </w:tcPr>
          <w:p w14:paraId="20AF1CF2"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w:t>
            </w:r>
          </w:p>
        </w:tc>
        <w:tc>
          <w:tcPr>
            <w:tcW w:w="1132" w:type="dxa"/>
            <w:shd w:val="clear" w:color="auto" w:fill="auto"/>
            <w:noWrap/>
            <w:vAlign w:val="center"/>
            <w:hideMark/>
          </w:tcPr>
          <w:p w14:paraId="78F63C7D"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DG-OAP</w:t>
            </w:r>
          </w:p>
        </w:tc>
      </w:tr>
      <w:tr w:rsidR="00F67648" w:rsidRPr="00F67648" w14:paraId="2DBE3946" w14:textId="77777777" w:rsidTr="00F67648">
        <w:trPr>
          <w:trHeight w:val="1200"/>
        </w:trPr>
        <w:tc>
          <w:tcPr>
            <w:tcW w:w="993" w:type="dxa"/>
            <w:vMerge/>
            <w:shd w:val="clear" w:color="auto" w:fill="auto"/>
            <w:vAlign w:val="center"/>
            <w:hideMark/>
          </w:tcPr>
          <w:p w14:paraId="30F7BBD6"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2AEDE05A"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vAlign w:val="center"/>
            <w:hideMark/>
          </w:tcPr>
          <w:p w14:paraId="02C4ADD9"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Elaboración de diagnóstico de Rendición de Cuentas 2021</w:t>
            </w:r>
          </w:p>
        </w:tc>
        <w:tc>
          <w:tcPr>
            <w:tcW w:w="1372" w:type="dxa"/>
            <w:shd w:val="clear" w:color="auto" w:fill="auto"/>
            <w:noWrap/>
            <w:vAlign w:val="center"/>
            <w:hideMark/>
          </w:tcPr>
          <w:p w14:paraId="4E4E0671" w14:textId="4B35AF62"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1 </w:t>
            </w:r>
            <w:r w:rsidRPr="00F67648">
              <w:rPr>
                <w:rFonts w:ascii="Arial Narrow" w:eastAsia="Times New Roman" w:hAnsi="Arial Narrow" w:cstheme="majorHAnsi"/>
                <w:color w:val="000000"/>
                <w:sz w:val="20"/>
                <w:szCs w:val="20"/>
                <w:lang w:val="es-CO" w:eastAsia="es-CO"/>
              </w:rPr>
              <w:t>diagnóstico</w:t>
            </w:r>
          </w:p>
        </w:tc>
        <w:tc>
          <w:tcPr>
            <w:tcW w:w="2010" w:type="dxa"/>
            <w:shd w:val="clear" w:color="auto" w:fill="auto"/>
            <w:vAlign w:val="center"/>
            <w:hideMark/>
          </w:tcPr>
          <w:p w14:paraId="225A0821"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Ciudadanía-proveedores-recicladores-gobierno-concesionarios-servidores públicos UAESP-aliados estratégicos-comunidad área de influencia.</w:t>
            </w:r>
          </w:p>
        </w:tc>
        <w:tc>
          <w:tcPr>
            <w:tcW w:w="1562" w:type="dxa"/>
            <w:shd w:val="clear" w:color="auto" w:fill="auto"/>
            <w:vAlign w:val="center"/>
            <w:hideMark/>
          </w:tcPr>
          <w:p w14:paraId="72F693C1"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w:t>
            </w:r>
          </w:p>
        </w:tc>
        <w:tc>
          <w:tcPr>
            <w:tcW w:w="1132" w:type="dxa"/>
            <w:shd w:val="clear" w:color="auto" w:fill="auto"/>
            <w:noWrap/>
            <w:vAlign w:val="center"/>
            <w:hideMark/>
          </w:tcPr>
          <w:p w14:paraId="788F5509"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DG-OAP</w:t>
            </w:r>
          </w:p>
        </w:tc>
      </w:tr>
      <w:tr w:rsidR="00F67648" w:rsidRPr="00F67648" w14:paraId="7A0182C9" w14:textId="77777777" w:rsidTr="00F67648">
        <w:trPr>
          <w:trHeight w:val="1800"/>
        </w:trPr>
        <w:tc>
          <w:tcPr>
            <w:tcW w:w="993" w:type="dxa"/>
            <w:vMerge/>
            <w:shd w:val="clear" w:color="auto" w:fill="auto"/>
            <w:vAlign w:val="center"/>
            <w:hideMark/>
          </w:tcPr>
          <w:p w14:paraId="75A807C5"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shd w:val="clear" w:color="auto" w:fill="auto"/>
            <w:noWrap/>
            <w:vAlign w:val="center"/>
            <w:hideMark/>
          </w:tcPr>
          <w:p w14:paraId="4A3F0C7F" w14:textId="5B246CDF"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Modelo de </w:t>
            </w:r>
            <w:r w:rsidRPr="00F67648">
              <w:rPr>
                <w:rFonts w:ascii="Arial Narrow" w:eastAsia="Times New Roman" w:hAnsi="Arial Narrow" w:cstheme="majorHAnsi"/>
                <w:color w:val="000000"/>
                <w:sz w:val="20"/>
                <w:szCs w:val="20"/>
                <w:lang w:val="es-CO" w:eastAsia="es-CO"/>
              </w:rPr>
              <w:t>relacionamiento</w:t>
            </w:r>
          </w:p>
        </w:tc>
        <w:tc>
          <w:tcPr>
            <w:tcW w:w="2017" w:type="dxa"/>
            <w:shd w:val="clear" w:color="auto" w:fill="auto"/>
            <w:vAlign w:val="center"/>
            <w:hideMark/>
          </w:tcPr>
          <w:p w14:paraId="6FCF4EC2"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Actualización del modelo de relacionamiento para lograr un mejor desempeño institucional</w:t>
            </w:r>
          </w:p>
        </w:tc>
        <w:tc>
          <w:tcPr>
            <w:tcW w:w="1372" w:type="dxa"/>
            <w:shd w:val="clear" w:color="auto" w:fill="auto"/>
            <w:vAlign w:val="center"/>
            <w:hideMark/>
          </w:tcPr>
          <w:p w14:paraId="7F0D5485" w14:textId="6775F76C"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1 </w:t>
            </w:r>
            <w:r w:rsidRPr="00F67648">
              <w:rPr>
                <w:rFonts w:ascii="Arial Narrow" w:eastAsia="Times New Roman" w:hAnsi="Arial Narrow" w:cstheme="majorHAnsi"/>
                <w:color w:val="000000"/>
                <w:sz w:val="20"/>
                <w:szCs w:val="20"/>
                <w:lang w:val="es-CO" w:eastAsia="es-CO"/>
              </w:rPr>
              <w:t>matriz</w:t>
            </w:r>
            <w:r w:rsidRPr="00FE24E5">
              <w:rPr>
                <w:rFonts w:ascii="Arial Narrow" w:eastAsia="Times New Roman" w:hAnsi="Arial Narrow" w:cstheme="majorHAnsi"/>
                <w:color w:val="000000"/>
                <w:sz w:val="20"/>
                <w:szCs w:val="20"/>
                <w:lang w:val="es-CO" w:eastAsia="es-CO"/>
              </w:rPr>
              <w:t xml:space="preserve"> actualizada</w:t>
            </w:r>
          </w:p>
        </w:tc>
        <w:tc>
          <w:tcPr>
            <w:tcW w:w="2010" w:type="dxa"/>
            <w:shd w:val="clear" w:color="auto" w:fill="auto"/>
            <w:vAlign w:val="center"/>
            <w:hideMark/>
          </w:tcPr>
          <w:p w14:paraId="3D706FD2"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1D7EAEB9"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w:t>
            </w:r>
          </w:p>
        </w:tc>
        <w:tc>
          <w:tcPr>
            <w:tcW w:w="1132" w:type="dxa"/>
            <w:shd w:val="clear" w:color="auto" w:fill="auto"/>
            <w:noWrap/>
            <w:vAlign w:val="center"/>
            <w:hideMark/>
          </w:tcPr>
          <w:p w14:paraId="2001A41C"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w:t>
            </w:r>
          </w:p>
        </w:tc>
      </w:tr>
      <w:tr w:rsidR="00F67648" w:rsidRPr="00F67648" w14:paraId="6BE4296F" w14:textId="77777777" w:rsidTr="00F67648">
        <w:trPr>
          <w:trHeight w:val="3030"/>
        </w:trPr>
        <w:tc>
          <w:tcPr>
            <w:tcW w:w="993" w:type="dxa"/>
            <w:vMerge/>
            <w:shd w:val="clear" w:color="auto" w:fill="auto"/>
            <w:vAlign w:val="center"/>
            <w:hideMark/>
          </w:tcPr>
          <w:p w14:paraId="27035733"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shd w:val="clear" w:color="auto" w:fill="auto"/>
            <w:vAlign w:val="center"/>
            <w:hideMark/>
          </w:tcPr>
          <w:p w14:paraId="463514D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Consultas ciudadanas</w:t>
            </w:r>
          </w:p>
        </w:tc>
        <w:tc>
          <w:tcPr>
            <w:tcW w:w="2017" w:type="dxa"/>
            <w:shd w:val="clear" w:color="auto" w:fill="auto"/>
            <w:vAlign w:val="center"/>
            <w:hideMark/>
          </w:tcPr>
          <w:p w14:paraId="7D6E8494" w14:textId="64E3E944"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Realizar las consultas ciudadanas pertinentes en el desarrollo de nuevas estrategias, proyectos y </w:t>
            </w:r>
            <w:r w:rsidRPr="00F67648">
              <w:rPr>
                <w:rFonts w:ascii="Arial Narrow" w:eastAsia="Times New Roman" w:hAnsi="Arial Narrow" w:cstheme="majorHAnsi"/>
                <w:color w:val="000000"/>
                <w:sz w:val="20"/>
                <w:szCs w:val="20"/>
                <w:lang w:val="es-CO" w:eastAsia="es-CO"/>
              </w:rPr>
              <w:t>actividades de</w:t>
            </w:r>
            <w:r w:rsidRPr="00FE24E5">
              <w:rPr>
                <w:rFonts w:ascii="Arial Narrow" w:eastAsia="Times New Roman" w:hAnsi="Arial Narrow" w:cstheme="majorHAnsi"/>
                <w:color w:val="000000"/>
                <w:sz w:val="20"/>
                <w:szCs w:val="20"/>
                <w:lang w:val="es-CO" w:eastAsia="es-CO"/>
              </w:rPr>
              <w:t xml:space="preserve"> participación ciudadana, rendición de cuentas y control social.</w:t>
            </w:r>
          </w:p>
        </w:tc>
        <w:tc>
          <w:tcPr>
            <w:tcW w:w="1372" w:type="dxa"/>
            <w:shd w:val="clear" w:color="auto" w:fill="auto"/>
            <w:vAlign w:val="center"/>
            <w:hideMark/>
          </w:tcPr>
          <w:p w14:paraId="13E10C3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Por cada consulta ciudadana un informe</w:t>
            </w:r>
          </w:p>
        </w:tc>
        <w:tc>
          <w:tcPr>
            <w:tcW w:w="2010" w:type="dxa"/>
            <w:shd w:val="clear" w:color="auto" w:fill="auto"/>
            <w:vAlign w:val="center"/>
            <w:hideMark/>
          </w:tcPr>
          <w:p w14:paraId="3B9F5E58"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6BF33C2B"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DISTRITAL DE RECICLADORES-MESA DE CONCERTACIÓN SOCIAL DOOÑA JUANA-MESA DE TRABAJO Y CONCERTACIÓN CON AUACACT-MESA SOCIAL QUINTAS Y GRANADAS-CAL-JAC-JAL-ASOJUNTAS</w:t>
            </w:r>
          </w:p>
        </w:tc>
        <w:tc>
          <w:tcPr>
            <w:tcW w:w="1132" w:type="dxa"/>
            <w:shd w:val="clear" w:color="auto" w:fill="auto"/>
            <w:vAlign w:val="center"/>
            <w:hideMark/>
          </w:tcPr>
          <w:p w14:paraId="6D583488"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OAP-DG- SUBDIRECCIONES MISIONALES</w:t>
            </w:r>
          </w:p>
        </w:tc>
      </w:tr>
      <w:tr w:rsidR="00F67648" w:rsidRPr="00F67648" w14:paraId="78452BA1" w14:textId="77777777" w:rsidTr="00F67648">
        <w:trPr>
          <w:trHeight w:val="3030"/>
        </w:trPr>
        <w:tc>
          <w:tcPr>
            <w:tcW w:w="993" w:type="dxa"/>
            <w:vMerge w:val="restart"/>
            <w:shd w:val="clear" w:color="auto" w:fill="auto"/>
            <w:noWrap/>
            <w:vAlign w:val="center"/>
            <w:hideMark/>
          </w:tcPr>
          <w:p w14:paraId="2B16740C"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lastRenderedPageBreak/>
              <w:t>Fase de planeación</w:t>
            </w:r>
          </w:p>
        </w:tc>
        <w:tc>
          <w:tcPr>
            <w:tcW w:w="1432" w:type="dxa"/>
            <w:shd w:val="clear" w:color="auto" w:fill="auto"/>
            <w:vAlign w:val="center"/>
            <w:hideMark/>
          </w:tcPr>
          <w:p w14:paraId="176EB96B"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Observatorios ciudadanos </w:t>
            </w:r>
          </w:p>
        </w:tc>
        <w:tc>
          <w:tcPr>
            <w:tcW w:w="2017" w:type="dxa"/>
            <w:shd w:val="clear" w:color="auto" w:fill="auto"/>
            <w:vAlign w:val="center"/>
            <w:hideMark/>
          </w:tcPr>
          <w:p w14:paraId="0DCBF52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Concertación de indicadores HSGPL basada en el estándar ISO 18091 de 2014</w:t>
            </w:r>
          </w:p>
        </w:tc>
        <w:tc>
          <w:tcPr>
            <w:tcW w:w="1372" w:type="dxa"/>
            <w:shd w:val="clear" w:color="auto" w:fill="auto"/>
            <w:vAlign w:val="center"/>
            <w:hideMark/>
          </w:tcPr>
          <w:p w14:paraId="64894E68"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Asistencia a reuniones para pactos de indicadores</w:t>
            </w:r>
          </w:p>
        </w:tc>
        <w:tc>
          <w:tcPr>
            <w:tcW w:w="2010" w:type="dxa"/>
            <w:shd w:val="clear" w:color="auto" w:fill="auto"/>
            <w:vAlign w:val="center"/>
            <w:hideMark/>
          </w:tcPr>
          <w:p w14:paraId="0291D92E" w14:textId="2FAE10C3" w:rsidR="00FE24E5" w:rsidRPr="00FE24E5" w:rsidRDefault="00FE24E5" w:rsidP="00FE24E5">
            <w:pPr>
              <w:rPr>
                <w:rFonts w:ascii="Arial Narrow" w:eastAsia="Times New Roman" w:hAnsi="Arial Narrow" w:cstheme="majorHAnsi"/>
                <w:color w:val="000000"/>
                <w:sz w:val="20"/>
                <w:szCs w:val="20"/>
                <w:lang w:val="es-CO" w:eastAsia="es-CO"/>
              </w:rPr>
            </w:pPr>
            <w:r w:rsidRPr="00F67648">
              <w:rPr>
                <w:rFonts w:ascii="Arial Narrow" w:eastAsia="Times New Roman" w:hAnsi="Arial Narrow" w:cstheme="majorHAnsi"/>
                <w:color w:val="000000"/>
                <w:sz w:val="20"/>
                <w:szCs w:val="20"/>
                <w:lang w:val="es-CO" w:eastAsia="es-CO"/>
              </w:rPr>
              <w:t>ciudadanía</w:t>
            </w:r>
            <w:r w:rsidRPr="00FE24E5">
              <w:rPr>
                <w:rFonts w:ascii="Arial Narrow" w:eastAsia="Times New Roman" w:hAnsi="Arial Narrow" w:cstheme="majorHAnsi"/>
                <w:color w:val="000000"/>
                <w:sz w:val="20"/>
                <w:szCs w:val="20"/>
                <w:lang w:val="es-CO" w:eastAsia="es-CO"/>
              </w:rPr>
              <w:t>-Gobierno</w:t>
            </w:r>
          </w:p>
        </w:tc>
        <w:tc>
          <w:tcPr>
            <w:tcW w:w="1562" w:type="dxa"/>
            <w:shd w:val="clear" w:color="auto" w:fill="auto"/>
            <w:vAlign w:val="center"/>
            <w:hideMark/>
          </w:tcPr>
          <w:p w14:paraId="304574AE"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OBSERVATORIOS CIUDADANOS-ALCALDIAS LOCALES-VEEDURIA DISTRITAL</w:t>
            </w:r>
          </w:p>
        </w:tc>
        <w:tc>
          <w:tcPr>
            <w:tcW w:w="1132" w:type="dxa"/>
            <w:shd w:val="clear" w:color="auto" w:fill="auto"/>
            <w:vAlign w:val="center"/>
            <w:hideMark/>
          </w:tcPr>
          <w:p w14:paraId="739A0F2D"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w:t>
            </w:r>
          </w:p>
        </w:tc>
      </w:tr>
      <w:tr w:rsidR="00F67648" w:rsidRPr="00F67648" w14:paraId="36CCBC3A" w14:textId="77777777" w:rsidTr="00F67648">
        <w:trPr>
          <w:trHeight w:val="2070"/>
        </w:trPr>
        <w:tc>
          <w:tcPr>
            <w:tcW w:w="993" w:type="dxa"/>
            <w:vMerge/>
            <w:shd w:val="clear" w:color="auto" w:fill="auto"/>
            <w:vAlign w:val="center"/>
            <w:hideMark/>
          </w:tcPr>
          <w:p w14:paraId="10A7AA1D"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shd w:val="clear" w:color="auto" w:fill="auto"/>
            <w:vAlign w:val="center"/>
            <w:hideMark/>
          </w:tcPr>
          <w:p w14:paraId="0B35E04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 de participación ciudadana</w:t>
            </w:r>
          </w:p>
        </w:tc>
        <w:tc>
          <w:tcPr>
            <w:tcW w:w="2017" w:type="dxa"/>
            <w:shd w:val="clear" w:color="auto" w:fill="auto"/>
            <w:vAlign w:val="center"/>
            <w:hideMark/>
          </w:tcPr>
          <w:p w14:paraId="2CEA7B35"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Planear actividades de la Mesa Técnica de Participación Ciudadana</w:t>
            </w:r>
          </w:p>
        </w:tc>
        <w:tc>
          <w:tcPr>
            <w:tcW w:w="1372" w:type="dxa"/>
            <w:shd w:val="clear" w:color="auto" w:fill="auto"/>
            <w:vAlign w:val="center"/>
            <w:hideMark/>
          </w:tcPr>
          <w:p w14:paraId="3A85718D"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Agenda de la Mesa Técnica</w:t>
            </w:r>
          </w:p>
        </w:tc>
        <w:tc>
          <w:tcPr>
            <w:tcW w:w="2010" w:type="dxa"/>
            <w:shd w:val="clear" w:color="auto" w:fill="auto"/>
            <w:vAlign w:val="center"/>
            <w:hideMark/>
          </w:tcPr>
          <w:p w14:paraId="2C620B23"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4851FA2F"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DISTRITAL DE RECICLADORES-MESA DE CONCERTACIÓN SOCIAL DOOÑA JUANA-MESA DE TRABAJO Y CONCERTACIÓN CON AUACACT-MESA SOCIAL QUINTAS Y GRANADAS-CAL-JAC-JAL-ASOJUNTAS</w:t>
            </w:r>
          </w:p>
        </w:tc>
        <w:tc>
          <w:tcPr>
            <w:tcW w:w="1132" w:type="dxa"/>
            <w:shd w:val="clear" w:color="auto" w:fill="auto"/>
            <w:vAlign w:val="center"/>
            <w:hideMark/>
          </w:tcPr>
          <w:p w14:paraId="0BF7A6F5"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MIEMBROS MESA TÉCNICA DE PARTICIACIÓN CIUDADANA</w:t>
            </w:r>
          </w:p>
        </w:tc>
      </w:tr>
      <w:tr w:rsidR="00F67648" w:rsidRPr="00F67648" w14:paraId="6A5A73AB" w14:textId="77777777" w:rsidTr="00F67648">
        <w:trPr>
          <w:trHeight w:val="3120"/>
        </w:trPr>
        <w:tc>
          <w:tcPr>
            <w:tcW w:w="993" w:type="dxa"/>
            <w:vMerge/>
            <w:shd w:val="clear" w:color="auto" w:fill="auto"/>
            <w:vAlign w:val="center"/>
            <w:hideMark/>
          </w:tcPr>
          <w:p w14:paraId="675DD1E3"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val="restart"/>
            <w:shd w:val="clear" w:color="auto" w:fill="auto"/>
            <w:noWrap/>
            <w:vAlign w:val="center"/>
            <w:hideMark/>
          </w:tcPr>
          <w:p w14:paraId="1549E2F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Planes de acción</w:t>
            </w:r>
          </w:p>
        </w:tc>
        <w:tc>
          <w:tcPr>
            <w:tcW w:w="2017" w:type="dxa"/>
            <w:shd w:val="clear" w:color="auto" w:fill="auto"/>
            <w:vAlign w:val="center"/>
            <w:hideMark/>
          </w:tcPr>
          <w:p w14:paraId="4E959824"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Elaborar Plan de Acción modelo de relacionamiento de los grupos de interés</w:t>
            </w:r>
          </w:p>
        </w:tc>
        <w:tc>
          <w:tcPr>
            <w:tcW w:w="1372" w:type="dxa"/>
            <w:shd w:val="clear" w:color="auto" w:fill="auto"/>
            <w:vAlign w:val="center"/>
            <w:hideMark/>
          </w:tcPr>
          <w:p w14:paraId="5BFA7890"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Plan de acción modelo de relacionamiento de los grupos de interés</w:t>
            </w:r>
          </w:p>
        </w:tc>
        <w:tc>
          <w:tcPr>
            <w:tcW w:w="2010" w:type="dxa"/>
            <w:shd w:val="clear" w:color="auto" w:fill="auto"/>
            <w:vAlign w:val="center"/>
            <w:hideMark/>
          </w:tcPr>
          <w:p w14:paraId="32F02433"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41A983FB"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DISTRITAL DE RECICLADORES-MESA DE CONCERTACIÓN SOCIAL DOOÑA JUANA-MESA DE TRABAJO Y CONCERTACIÓN CON AUACACT-MESA SOCIAL QUINTAS Y GRANADAS-CAL-JAC-JAL-ASOJUNTAS</w:t>
            </w:r>
          </w:p>
        </w:tc>
        <w:tc>
          <w:tcPr>
            <w:tcW w:w="1132" w:type="dxa"/>
            <w:shd w:val="clear" w:color="auto" w:fill="auto"/>
            <w:vAlign w:val="center"/>
            <w:hideMark/>
          </w:tcPr>
          <w:p w14:paraId="1F390AA7"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w:t>
            </w:r>
          </w:p>
        </w:tc>
      </w:tr>
      <w:tr w:rsidR="00F67648" w:rsidRPr="00F67648" w14:paraId="746CE336" w14:textId="77777777" w:rsidTr="00F67648">
        <w:trPr>
          <w:trHeight w:val="915"/>
        </w:trPr>
        <w:tc>
          <w:tcPr>
            <w:tcW w:w="993" w:type="dxa"/>
            <w:vMerge/>
            <w:shd w:val="clear" w:color="auto" w:fill="auto"/>
            <w:vAlign w:val="center"/>
            <w:hideMark/>
          </w:tcPr>
          <w:p w14:paraId="2B146082"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47C71898"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vAlign w:val="center"/>
            <w:hideMark/>
          </w:tcPr>
          <w:p w14:paraId="3C074FF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Concertar y elaborar Plan de Acción de Pactos Ciudadanos</w:t>
            </w:r>
          </w:p>
        </w:tc>
        <w:tc>
          <w:tcPr>
            <w:tcW w:w="1372" w:type="dxa"/>
            <w:shd w:val="clear" w:color="auto" w:fill="auto"/>
            <w:vAlign w:val="center"/>
            <w:hideMark/>
          </w:tcPr>
          <w:p w14:paraId="7F9495C4"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Plan de acción de Pactos Ciudadanos</w:t>
            </w:r>
          </w:p>
        </w:tc>
        <w:tc>
          <w:tcPr>
            <w:tcW w:w="2010" w:type="dxa"/>
            <w:shd w:val="clear" w:color="auto" w:fill="auto"/>
            <w:vAlign w:val="center"/>
            <w:hideMark/>
          </w:tcPr>
          <w:p w14:paraId="02427FE3"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Ciudadanía, aliados estratégicos </w:t>
            </w:r>
          </w:p>
        </w:tc>
        <w:tc>
          <w:tcPr>
            <w:tcW w:w="1562" w:type="dxa"/>
            <w:shd w:val="clear" w:color="auto" w:fill="auto"/>
            <w:vAlign w:val="center"/>
            <w:hideMark/>
          </w:tcPr>
          <w:p w14:paraId="4C30C85C"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JAC-JAL-ONGS</w:t>
            </w:r>
          </w:p>
        </w:tc>
        <w:tc>
          <w:tcPr>
            <w:tcW w:w="1132" w:type="dxa"/>
            <w:shd w:val="clear" w:color="auto" w:fill="auto"/>
            <w:vAlign w:val="center"/>
            <w:hideMark/>
          </w:tcPr>
          <w:p w14:paraId="0683414D"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w:t>
            </w:r>
          </w:p>
        </w:tc>
      </w:tr>
      <w:tr w:rsidR="00F67648" w:rsidRPr="00F67648" w14:paraId="7B55F53F" w14:textId="77777777" w:rsidTr="00F67648">
        <w:trPr>
          <w:trHeight w:val="915"/>
        </w:trPr>
        <w:tc>
          <w:tcPr>
            <w:tcW w:w="993" w:type="dxa"/>
            <w:vMerge/>
            <w:shd w:val="clear" w:color="auto" w:fill="auto"/>
            <w:vAlign w:val="center"/>
            <w:hideMark/>
          </w:tcPr>
          <w:p w14:paraId="10559052"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3D8E5D73"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vAlign w:val="center"/>
            <w:hideMark/>
          </w:tcPr>
          <w:p w14:paraId="19A3DF71"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Elaborar Plan de Acción del Plan de Gestión Social Doña Juana</w:t>
            </w:r>
          </w:p>
        </w:tc>
        <w:tc>
          <w:tcPr>
            <w:tcW w:w="1372" w:type="dxa"/>
            <w:shd w:val="clear" w:color="auto" w:fill="auto"/>
            <w:vAlign w:val="center"/>
            <w:hideMark/>
          </w:tcPr>
          <w:p w14:paraId="3EBFC3A6"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Plan de Acción del Plan de Gestión Social Doña Juana</w:t>
            </w:r>
          </w:p>
        </w:tc>
        <w:tc>
          <w:tcPr>
            <w:tcW w:w="2010" w:type="dxa"/>
            <w:shd w:val="clear" w:color="auto" w:fill="auto"/>
            <w:vAlign w:val="center"/>
            <w:hideMark/>
          </w:tcPr>
          <w:p w14:paraId="5DC189B9" w14:textId="77816FFE"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 Comunidad Área de Inf</w:t>
            </w:r>
            <w:r w:rsidR="00F67648" w:rsidRPr="00F67648">
              <w:rPr>
                <w:rFonts w:ascii="Arial Narrow" w:eastAsia="Times New Roman" w:hAnsi="Arial Narrow" w:cstheme="majorHAnsi"/>
                <w:color w:val="000000"/>
                <w:sz w:val="20"/>
                <w:szCs w:val="20"/>
                <w:lang w:val="es-CO" w:eastAsia="es-CO"/>
              </w:rPr>
              <w:t>l</w:t>
            </w:r>
            <w:r w:rsidRPr="00FE24E5">
              <w:rPr>
                <w:rFonts w:ascii="Arial Narrow" w:eastAsia="Times New Roman" w:hAnsi="Arial Narrow" w:cstheme="majorHAnsi"/>
                <w:color w:val="000000"/>
                <w:sz w:val="20"/>
                <w:szCs w:val="20"/>
                <w:lang w:val="es-CO" w:eastAsia="es-CO"/>
              </w:rPr>
              <w:t>uencia</w:t>
            </w:r>
          </w:p>
        </w:tc>
        <w:tc>
          <w:tcPr>
            <w:tcW w:w="1562" w:type="dxa"/>
            <w:shd w:val="clear" w:color="auto" w:fill="auto"/>
            <w:vAlign w:val="bottom"/>
            <w:hideMark/>
          </w:tcPr>
          <w:p w14:paraId="64CD76EA"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DE CONCERTACIÓN SOCIAL DOOÑA JUANA-</w:t>
            </w:r>
          </w:p>
        </w:tc>
        <w:tc>
          <w:tcPr>
            <w:tcW w:w="1132" w:type="dxa"/>
            <w:shd w:val="clear" w:color="auto" w:fill="auto"/>
            <w:vAlign w:val="center"/>
            <w:hideMark/>
          </w:tcPr>
          <w:p w14:paraId="3957E0C0"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SUBDIRECCIÓN DE DISPOSICIÓN FINAL</w:t>
            </w:r>
          </w:p>
        </w:tc>
      </w:tr>
      <w:tr w:rsidR="00F67648" w:rsidRPr="00F67648" w14:paraId="11330A4B" w14:textId="77777777" w:rsidTr="00F67648">
        <w:trPr>
          <w:trHeight w:val="1380"/>
        </w:trPr>
        <w:tc>
          <w:tcPr>
            <w:tcW w:w="993" w:type="dxa"/>
            <w:vMerge/>
            <w:shd w:val="clear" w:color="auto" w:fill="auto"/>
            <w:vAlign w:val="center"/>
            <w:hideMark/>
          </w:tcPr>
          <w:p w14:paraId="2BAE6760"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val="restart"/>
            <w:shd w:val="clear" w:color="auto" w:fill="auto"/>
            <w:vAlign w:val="center"/>
            <w:hideMark/>
          </w:tcPr>
          <w:p w14:paraId="5CC0A085"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Legitimación de espacios de participación ciudadana</w:t>
            </w:r>
          </w:p>
        </w:tc>
        <w:tc>
          <w:tcPr>
            <w:tcW w:w="2017" w:type="dxa"/>
            <w:shd w:val="clear" w:color="auto" w:fill="auto"/>
            <w:vAlign w:val="center"/>
            <w:hideMark/>
          </w:tcPr>
          <w:p w14:paraId="64DAF591"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Legitimar y elaborar Plan de Acción de la Mesa de Concertación Social Doña Juana mediante resolución</w:t>
            </w:r>
          </w:p>
        </w:tc>
        <w:tc>
          <w:tcPr>
            <w:tcW w:w="1372" w:type="dxa"/>
            <w:shd w:val="clear" w:color="auto" w:fill="auto"/>
            <w:vAlign w:val="center"/>
            <w:hideMark/>
          </w:tcPr>
          <w:p w14:paraId="3F0BA10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Resolución y Plan de Acción de la Mesa de Concertación Social Doña Juana.</w:t>
            </w:r>
          </w:p>
        </w:tc>
        <w:tc>
          <w:tcPr>
            <w:tcW w:w="2010" w:type="dxa"/>
            <w:shd w:val="clear" w:color="auto" w:fill="auto"/>
            <w:noWrap/>
            <w:vAlign w:val="center"/>
            <w:hideMark/>
          </w:tcPr>
          <w:p w14:paraId="3C2E66B6"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Comunidad área de influencia</w:t>
            </w:r>
          </w:p>
        </w:tc>
        <w:tc>
          <w:tcPr>
            <w:tcW w:w="1562" w:type="dxa"/>
            <w:shd w:val="clear" w:color="auto" w:fill="auto"/>
            <w:vAlign w:val="center"/>
            <w:hideMark/>
          </w:tcPr>
          <w:p w14:paraId="5B2718AD"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DE CONCERTACIÓN SOCIAL DOOÑA JUANA-</w:t>
            </w:r>
          </w:p>
        </w:tc>
        <w:tc>
          <w:tcPr>
            <w:tcW w:w="1132" w:type="dxa"/>
            <w:shd w:val="clear" w:color="auto" w:fill="auto"/>
            <w:vAlign w:val="center"/>
            <w:hideMark/>
          </w:tcPr>
          <w:p w14:paraId="05EA8668"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SUBDIRECCIÓN DE DISPOSICIÓN FINAL</w:t>
            </w:r>
          </w:p>
        </w:tc>
      </w:tr>
      <w:tr w:rsidR="00FE24E5" w:rsidRPr="00F67648" w14:paraId="1682A261" w14:textId="77777777" w:rsidTr="00F67648">
        <w:trPr>
          <w:trHeight w:val="900"/>
        </w:trPr>
        <w:tc>
          <w:tcPr>
            <w:tcW w:w="993" w:type="dxa"/>
            <w:vMerge/>
            <w:shd w:val="clear" w:color="auto" w:fill="auto"/>
            <w:vAlign w:val="center"/>
            <w:hideMark/>
          </w:tcPr>
          <w:p w14:paraId="6E1E8FCC"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257F79ED"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noWrap/>
            <w:vAlign w:val="center"/>
            <w:hideMark/>
          </w:tcPr>
          <w:p w14:paraId="26753378"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Legitimar y elaborar Plan de Acción Mesa de Acueducto Mochuelo Bajo</w:t>
            </w:r>
          </w:p>
        </w:tc>
        <w:tc>
          <w:tcPr>
            <w:tcW w:w="1372" w:type="dxa"/>
            <w:shd w:val="clear" w:color="auto" w:fill="auto"/>
            <w:vAlign w:val="center"/>
            <w:hideMark/>
          </w:tcPr>
          <w:p w14:paraId="7944492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Protocolo y plan de Acción Mesa de Acueducto Mochuelo Bajo</w:t>
            </w:r>
          </w:p>
        </w:tc>
        <w:tc>
          <w:tcPr>
            <w:tcW w:w="2010" w:type="dxa"/>
            <w:shd w:val="clear" w:color="auto" w:fill="auto"/>
            <w:noWrap/>
            <w:vAlign w:val="center"/>
            <w:hideMark/>
          </w:tcPr>
          <w:p w14:paraId="4BB8213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Comunidad área de influencia</w:t>
            </w:r>
          </w:p>
        </w:tc>
        <w:tc>
          <w:tcPr>
            <w:tcW w:w="1562" w:type="dxa"/>
            <w:shd w:val="clear" w:color="auto" w:fill="auto"/>
            <w:vAlign w:val="bottom"/>
            <w:hideMark/>
          </w:tcPr>
          <w:p w14:paraId="71DFC533"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DE TRABAJO Y CONCERTACIÓN CON AUACACT</w:t>
            </w:r>
          </w:p>
        </w:tc>
        <w:tc>
          <w:tcPr>
            <w:tcW w:w="1132" w:type="dxa"/>
            <w:shd w:val="clear" w:color="auto" w:fill="auto"/>
            <w:vAlign w:val="center"/>
            <w:hideMark/>
          </w:tcPr>
          <w:p w14:paraId="309D1D87"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SUBDIRECCIÓN DE DISPOSICIÓN FINAL</w:t>
            </w:r>
          </w:p>
        </w:tc>
      </w:tr>
      <w:tr w:rsidR="00FE24E5" w:rsidRPr="00F67648" w14:paraId="1F4B6F5C" w14:textId="77777777" w:rsidTr="00F67648">
        <w:trPr>
          <w:trHeight w:val="600"/>
        </w:trPr>
        <w:tc>
          <w:tcPr>
            <w:tcW w:w="993" w:type="dxa"/>
            <w:vMerge/>
            <w:shd w:val="clear" w:color="auto" w:fill="auto"/>
            <w:vAlign w:val="center"/>
            <w:hideMark/>
          </w:tcPr>
          <w:p w14:paraId="2C9C3104"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7F112EC1"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noWrap/>
            <w:vAlign w:val="center"/>
            <w:hideMark/>
          </w:tcPr>
          <w:p w14:paraId="513BAD2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Legitimar y elaborar Plan de Acción Mesa Social Quintas y Granada </w:t>
            </w:r>
          </w:p>
        </w:tc>
        <w:tc>
          <w:tcPr>
            <w:tcW w:w="1372" w:type="dxa"/>
            <w:shd w:val="clear" w:color="auto" w:fill="auto"/>
            <w:vAlign w:val="center"/>
            <w:hideMark/>
          </w:tcPr>
          <w:p w14:paraId="796F9C58"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Protocolo y Plan de Acción Mesa Social Quintas y Granada </w:t>
            </w:r>
          </w:p>
        </w:tc>
        <w:tc>
          <w:tcPr>
            <w:tcW w:w="2010" w:type="dxa"/>
            <w:shd w:val="clear" w:color="auto" w:fill="auto"/>
            <w:noWrap/>
            <w:vAlign w:val="center"/>
            <w:hideMark/>
          </w:tcPr>
          <w:p w14:paraId="49CDC59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Comunidad área de influencia</w:t>
            </w:r>
          </w:p>
        </w:tc>
        <w:tc>
          <w:tcPr>
            <w:tcW w:w="1562" w:type="dxa"/>
            <w:shd w:val="clear" w:color="auto" w:fill="auto"/>
            <w:vAlign w:val="center"/>
            <w:hideMark/>
          </w:tcPr>
          <w:p w14:paraId="76231CBB"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SOCIAL QUINTAS Y GRANADAS</w:t>
            </w:r>
          </w:p>
        </w:tc>
        <w:tc>
          <w:tcPr>
            <w:tcW w:w="1132" w:type="dxa"/>
            <w:shd w:val="clear" w:color="auto" w:fill="auto"/>
            <w:vAlign w:val="center"/>
            <w:hideMark/>
          </w:tcPr>
          <w:p w14:paraId="3C122613"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SUBDIRECCIÓN DE DISPOSICIÓN FINAL</w:t>
            </w:r>
          </w:p>
        </w:tc>
      </w:tr>
      <w:tr w:rsidR="00FE24E5" w:rsidRPr="00F67648" w14:paraId="0456DAC5" w14:textId="77777777" w:rsidTr="00F67648">
        <w:trPr>
          <w:trHeight w:val="600"/>
        </w:trPr>
        <w:tc>
          <w:tcPr>
            <w:tcW w:w="993" w:type="dxa"/>
            <w:vMerge/>
            <w:shd w:val="clear" w:color="auto" w:fill="auto"/>
            <w:vAlign w:val="center"/>
            <w:hideMark/>
          </w:tcPr>
          <w:p w14:paraId="2BFBE8B3"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shd w:val="clear" w:color="auto" w:fill="auto"/>
            <w:noWrap/>
            <w:vAlign w:val="center"/>
            <w:hideMark/>
          </w:tcPr>
          <w:p w14:paraId="7A1AF16B"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Apertura de centros transitorios de carreteros</w:t>
            </w:r>
          </w:p>
        </w:tc>
        <w:tc>
          <w:tcPr>
            <w:tcW w:w="2017" w:type="dxa"/>
            <w:shd w:val="clear" w:color="auto" w:fill="auto"/>
            <w:vAlign w:val="bottom"/>
            <w:hideMark/>
          </w:tcPr>
          <w:p w14:paraId="76AC8044" w14:textId="4257B6D5"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Cronograma de socialización previo a </w:t>
            </w:r>
            <w:r w:rsidR="00F67648" w:rsidRPr="00F67648">
              <w:rPr>
                <w:rFonts w:ascii="Arial Narrow" w:eastAsia="Times New Roman" w:hAnsi="Arial Narrow" w:cstheme="majorHAnsi"/>
                <w:color w:val="000000"/>
                <w:sz w:val="20"/>
                <w:szCs w:val="20"/>
                <w:lang w:val="es-CO" w:eastAsia="es-CO"/>
              </w:rPr>
              <w:t>la apertura</w:t>
            </w:r>
            <w:r w:rsidRPr="00FE24E5">
              <w:rPr>
                <w:rFonts w:ascii="Arial Narrow" w:eastAsia="Times New Roman" w:hAnsi="Arial Narrow" w:cstheme="majorHAnsi"/>
                <w:color w:val="000000"/>
                <w:sz w:val="20"/>
                <w:szCs w:val="20"/>
                <w:lang w:val="es-CO" w:eastAsia="es-CO"/>
              </w:rPr>
              <w:t xml:space="preserve"> CTCC a comunidad área influencia de los centros de carreteros</w:t>
            </w:r>
          </w:p>
        </w:tc>
        <w:tc>
          <w:tcPr>
            <w:tcW w:w="1372" w:type="dxa"/>
            <w:shd w:val="clear" w:color="auto" w:fill="auto"/>
            <w:vAlign w:val="center"/>
            <w:hideMark/>
          </w:tcPr>
          <w:p w14:paraId="52C1AE35"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Cronograma </w:t>
            </w:r>
          </w:p>
        </w:tc>
        <w:tc>
          <w:tcPr>
            <w:tcW w:w="2010" w:type="dxa"/>
            <w:shd w:val="clear" w:color="auto" w:fill="auto"/>
            <w:noWrap/>
            <w:vAlign w:val="center"/>
            <w:hideMark/>
          </w:tcPr>
          <w:p w14:paraId="6B450AA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Comunidad área de influencia-ciudadanía</w:t>
            </w:r>
          </w:p>
        </w:tc>
        <w:tc>
          <w:tcPr>
            <w:tcW w:w="1562" w:type="dxa"/>
            <w:shd w:val="clear" w:color="auto" w:fill="auto"/>
            <w:noWrap/>
            <w:vAlign w:val="center"/>
            <w:hideMark/>
          </w:tcPr>
          <w:p w14:paraId="52B7B6D6"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JAC-JAL-CAL</w:t>
            </w:r>
          </w:p>
        </w:tc>
        <w:tc>
          <w:tcPr>
            <w:tcW w:w="1132" w:type="dxa"/>
            <w:shd w:val="clear" w:color="auto" w:fill="auto"/>
            <w:vAlign w:val="bottom"/>
            <w:hideMark/>
          </w:tcPr>
          <w:p w14:paraId="6CEE12DF"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SUBDIRECCIÓN DE APROVECHAMIENTO</w:t>
            </w:r>
          </w:p>
        </w:tc>
      </w:tr>
      <w:tr w:rsidR="00F67648" w:rsidRPr="00F67648" w14:paraId="5D0D491E" w14:textId="77777777" w:rsidTr="00F67648">
        <w:trPr>
          <w:trHeight w:val="1530"/>
        </w:trPr>
        <w:tc>
          <w:tcPr>
            <w:tcW w:w="993" w:type="dxa"/>
            <w:vMerge/>
            <w:shd w:val="clear" w:color="auto" w:fill="auto"/>
            <w:vAlign w:val="center"/>
            <w:hideMark/>
          </w:tcPr>
          <w:p w14:paraId="13135E75"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val="restart"/>
            <w:shd w:val="clear" w:color="auto" w:fill="auto"/>
            <w:vAlign w:val="center"/>
            <w:hideMark/>
          </w:tcPr>
          <w:p w14:paraId="691B6C64" w14:textId="77777777" w:rsidR="00FE24E5" w:rsidRPr="00FE24E5" w:rsidRDefault="00FE24E5" w:rsidP="00FE24E5">
            <w:pPr>
              <w:rPr>
                <w:rFonts w:ascii="Arial Narrow" w:eastAsia="Times New Roman" w:hAnsi="Arial Narrow" w:cstheme="majorHAnsi"/>
                <w:sz w:val="20"/>
                <w:szCs w:val="20"/>
                <w:lang w:val="es-CO" w:eastAsia="es-CO"/>
              </w:rPr>
            </w:pPr>
            <w:r w:rsidRPr="00FE24E5">
              <w:rPr>
                <w:rFonts w:ascii="Arial Narrow" w:eastAsia="Times New Roman" w:hAnsi="Arial Narrow" w:cstheme="majorHAnsi"/>
                <w:sz w:val="20"/>
                <w:szCs w:val="20"/>
                <w:lang w:val="es-CO" w:eastAsia="es-CO"/>
              </w:rPr>
              <w:t>Estrategias de Participación Ciudadana</w:t>
            </w:r>
          </w:p>
        </w:tc>
        <w:tc>
          <w:tcPr>
            <w:tcW w:w="2017" w:type="dxa"/>
            <w:shd w:val="clear" w:color="auto" w:fill="auto"/>
            <w:noWrap/>
            <w:vAlign w:val="center"/>
            <w:hideMark/>
          </w:tcPr>
          <w:p w14:paraId="5C1A39E1" w14:textId="1C508C71"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Parametrización de </w:t>
            </w:r>
            <w:r w:rsidR="00933693">
              <w:rPr>
                <w:rFonts w:ascii="Arial Narrow" w:eastAsia="Times New Roman" w:hAnsi="Arial Narrow" w:cstheme="majorHAnsi"/>
                <w:color w:val="000000"/>
                <w:sz w:val="20"/>
                <w:szCs w:val="20"/>
                <w:lang w:val="es-CO" w:eastAsia="es-CO"/>
              </w:rPr>
              <w:t xml:space="preserve">la </w:t>
            </w:r>
            <w:r w:rsidRPr="00FE24E5">
              <w:rPr>
                <w:rFonts w:ascii="Arial Narrow" w:eastAsia="Times New Roman" w:hAnsi="Arial Narrow" w:cstheme="majorHAnsi"/>
                <w:color w:val="000000"/>
                <w:sz w:val="20"/>
                <w:szCs w:val="20"/>
                <w:lang w:val="es-CO" w:eastAsia="es-CO"/>
              </w:rPr>
              <w:t>estrategia Juntos Cuidamos Bogotá</w:t>
            </w:r>
          </w:p>
        </w:tc>
        <w:tc>
          <w:tcPr>
            <w:tcW w:w="1372" w:type="dxa"/>
            <w:shd w:val="clear" w:color="auto" w:fill="auto"/>
            <w:vAlign w:val="center"/>
            <w:hideMark/>
          </w:tcPr>
          <w:p w14:paraId="752B48B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Documentar estrategia y cronograma de Juntos Cuidamos Bogotá</w:t>
            </w:r>
          </w:p>
        </w:tc>
        <w:tc>
          <w:tcPr>
            <w:tcW w:w="2010" w:type="dxa"/>
            <w:shd w:val="clear" w:color="auto" w:fill="auto"/>
            <w:noWrap/>
            <w:vAlign w:val="center"/>
            <w:hideMark/>
          </w:tcPr>
          <w:p w14:paraId="1892C9B1"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w:t>
            </w:r>
          </w:p>
        </w:tc>
        <w:tc>
          <w:tcPr>
            <w:tcW w:w="1562" w:type="dxa"/>
            <w:shd w:val="clear" w:color="auto" w:fill="auto"/>
            <w:noWrap/>
            <w:vAlign w:val="center"/>
            <w:hideMark/>
          </w:tcPr>
          <w:p w14:paraId="525039FB"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DISTRITO</w:t>
            </w:r>
          </w:p>
        </w:tc>
        <w:tc>
          <w:tcPr>
            <w:tcW w:w="1132" w:type="dxa"/>
            <w:shd w:val="clear" w:color="auto" w:fill="auto"/>
            <w:noWrap/>
            <w:vAlign w:val="center"/>
            <w:hideMark/>
          </w:tcPr>
          <w:p w14:paraId="6ACD323D"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DG-SUBDIRECCIÓN RBL</w:t>
            </w:r>
          </w:p>
        </w:tc>
      </w:tr>
      <w:tr w:rsidR="00F67648" w:rsidRPr="00F67648" w14:paraId="50855BFD" w14:textId="77777777" w:rsidTr="00F67648">
        <w:trPr>
          <w:trHeight w:val="600"/>
        </w:trPr>
        <w:tc>
          <w:tcPr>
            <w:tcW w:w="993" w:type="dxa"/>
            <w:vMerge/>
            <w:shd w:val="clear" w:color="auto" w:fill="auto"/>
            <w:vAlign w:val="center"/>
            <w:hideMark/>
          </w:tcPr>
          <w:p w14:paraId="61BAE095"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5946A86B" w14:textId="77777777" w:rsidR="00FE24E5" w:rsidRPr="00FE24E5" w:rsidRDefault="00FE24E5" w:rsidP="00FE24E5">
            <w:pPr>
              <w:rPr>
                <w:rFonts w:ascii="Arial Narrow" w:eastAsia="Times New Roman" w:hAnsi="Arial Narrow" w:cstheme="majorHAnsi"/>
                <w:sz w:val="20"/>
                <w:szCs w:val="20"/>
                <w:lang w:val="es-CO" w:eastAsia="es-CO"/>
              </w:rPr>
            </w:pPr>
          </w:p>
        </w:tc>
        <w:tc>
          <w:tcPr>
            <w:tcW w:w="2017" w:type="dxa"/>
            <w:shd w:val="clear" w:color="auto" w:fill="auto"/>
            <w:noWrap/>
            <w:vAlign w:val="bottom"/>
            <w:hideMark/>
          </w:tcPr>
          <w:p w14:paraId="06B7E71E" w14:textId="7460DA41"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Parametrización de </w:t>
            </w:r>
            <w:r w:rsidR="00F67648" w:rsidRPr="00F67648">
              <w:rPr>
                <w:rFonts w:ascii="Arial Narrow" w:eastAsia="Times New Roman" w:hAnsi="Arial Narrow" w:cstheme="majorHAnsi"/>
                <w:color w:val="000000"/>
                <w:sz w:val="20"/>
                <w:szCs w:val="20"/>
                <w:lang w:val="es-CO" w:eastAsia="es-CO"/>
              </w:rPr>
              <w:t>la estrategia</w:t>
            </w:r>
            <w:r w:rsidRPr="00FE24E5">
              <w:rPr>
                <w:rFonts w:ascii="Arial Narrow" w:eastAsia="Times New Roman" w:hAnsi="Arial Narrow" w:cstheme="majorHAnsi"/>
                <w:color w:val="000000"/>
                <w:sz w:val="20"/>
                <w:szCs w:val="20"/>
                <w:lang w:val="es-CO" w:eastAsia="es-CO"/>
              </w:rPr>
              <w:t xml:space="preserve"> </w:t>
            </w:r>
            <w:r w:rsidR="00933693" w:rsidRPr="00FE24E5">
              <w:rPr>
                <w:rFonts w:ascii="Arial Narrow" w:eastAsia="Times New Roman" w:hAnsi="Arial Narrow" w:cstheme="majorHAnsi"/>
                <w:color w:val="000000"/>
                <w:sz w:val="20"/>
                <w:szCs w:val="20"/>
                <w:lang w:val="es-CO" w:eastAsia="es-CO"/>
              </w:rPr>
              <w:t>Escuadrón</w:t>
            </w:r>
            <w:r w:rsidRPr="00FE24E5">
              <w:rPr>
                <w:rFonts w:ascii="Arial Narrow" w:eastAsia="Times New Roman" w:hAnsi="Arial Narrow" w:cstheme="majorHAnsi"/>
                <w:color w:val="000000"/>
                <w:sz w:val="20"/>
                <w:szCs w:val="20"/>
                <w:lang w:val="es-CO" w:eastAsia="es-CO"/>
              </w:rPr>
              <w:t xml:space="preserve"> de la limpieza</w:t>
            </w:r>
          </w:p>
        </w:tc>
        <w:tc>
          <w:tcPr>
            <w:tcW w:w="1372" w:type="dxa"/>
            <w:shd w:val="clear" w:color="auto" w:fill="auto"/>
            <w:vAlign w:val="center"/>
            <w:hideMark/>
          </w:tcPr>
          <w:p w14:paraId="582A1FFF" w14:textId="368AAF29"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Documentar estrategia y cronograma de </w:t>
            </w:r>
            <w:r w:rsidR="00F67648" w:rsidRPr="00F67648">
              <w:rPr>
                <w:rFonts w:ascii="Arial Narrow" w:eastAsia="Times New Roman" w:hAnsi="Arial Narrow" w:cstheme="majorHAnsi"/>
                <w:color w:val="000000"/>
                <w:sz w:val="20"/>
                <w:szCs w:val="20"/>
                <w:lang w:val="es-CO" w:eastAsia="es-CO"/>
              </w:rPr>
              <w:t>Escuadrón</w:t>
            </w:r>
            <w:r w:rsidRPr="00FE24E5">
              <w:rPr>
                <w:rFonts w:ascii="Arial Narrow" w:eastAsia="Times New Roman" w:hAnsi="Arial Narrow" w:cstheme="majorHAnsi"/>
                <w:color w:val="000000"/>
                <w:sz w:val="20"/>
                <w:szCs w:val="20"/>
                <w:lang w:val="es-CO" w:eastAsia="es-CO"/>
              </w:rPr>
              <w:t xml:space="preserve"> de la limpieza</w:t>
            </w:r>
          </w:p>
        </w:tc>
        <w:tc>
          <w:tcPr>
            <w:tcW w:w="2010" w:type="dxa"/>
            <w:shd w:val="clear" w:color="auto" w:fill="auto"/>
            <w:noWrap/>
            <w:vAlign w:val="center"/>
            <w:hideMark/>
          </w:tcPr>
          <w:p w14:paraId="631A5905"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w:t>
            </w:r>
          </w:p>
        </w:tc>
        <w:tc>
          <w:tcPr>
            <w:tcW w:w="1562" w:type="dxa"/>
            <w:shd w:val="clear" w:color="auto" w:fill="auto"/>
            <w:noWrap/>
            <w:vAlign w:val="center"/>
            <w:hideMark/>
          </w:tcPr>
          <w:p w14:paraId="04D5F76D"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DISTRITO</w:t>
            </w:r>
          </w:p>
        </w:tc>
        <w:tc>
          <w:tcPr>
            <w:tcW w:w="1132" w:type="dxa"/>
            <w:shd w:val="clear" w:color="auto" w:fill="auto"/>
            <w:noWrap/>
            <w:vAlign w:val="center"/>
            <w:hideMark/>
          </w:tcPr>
          <w:p w14:paraId="1F81C593"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DG-SUBDIRECCIÓN RBL</w:t>
            </w:r>
          </w:p>
        </w:tc>
      </w:tr>
      <w:tr w:rsidR="00F67648" w:rsidRPr="00F67648" w14:paraId="2023538A" w14:textId="77777777" w:rsidTr="00F67648">
        <w:trPr>
          <w:trHeight w:val="600"/>
        </w:trPr>
        <w:tc>
          <w:tcPr>
            <w:tcW w:w="993" w:type="dxa"/>
            <w:vMerge/>
            <w:shd w:val="clear" w:color="auto" w:fill="auto"/>
            <w:vAlign w:val="center"/>
            <w:hideMark/>
          </w:tcPr>
          <w:p w14:paraId="2726CC9B"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16842C08" w14:textId="77777777" w:rsidR="00FE24E5" w:rsidRPr="00FE24E5" w:rsidRDefault="00FE24E5" w:rsidP="00FE24E5">
            <w:pPr>
              <w:rPr>
                <w:rFonts w:ascii="Arial Narrow" w:eastAsia="Times New Roman" w:hAnsi="Arial Narrow" w:cstheme="majorHAnsi"/>
                <w:sz w:val="20"/>
                <w:szCs w:val="20"/>
                <w:lang w:val="es-CO" w:eastAsia="es-CO"/>
              </w:rPr>
            </w:pPr>
          </w:p>
        </w:tc>
        <w:tc>
          <w:tcPr>
            <w:tcW w:w="2017" w:type="dxa"/>
            <w:shd w:val="clear" w:color="auto" w:fill="auto"/>
            <w:noWrap/>
            <w:vAlign w:val="bottom"/>
            <w:hideMark/>
          </w:tcPr>
          <w:p w14:paraId="6799DA96" w14:textId="42A1F1FD"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Parametrización de </w:t>
            </w:r>
            <w:r w:rsidR="00F67648" w:rsidRPr="00F67648">
              <w:rPr>
                <w:rFonts w:ascii="Arial Narrow" w:eastAsia="Times New Roman" w:hAnsi="Arial Narrow" w:cstheme="majorHAnsi"/>
                <w:color w:val="000000"/>
                <w:sz w:val="20"/>
                <w:szCs w:val="20"/>
                <w:lang w:val="es-CO" w:eastAsia="es-CO"/>
              </w:rPr>
              <w:t>la estrategia</w:t>
            </w:r>
            <w:r w:rsidRPr="00FE24E5">
              <w:rPr>
                <w:rFonts w:ascii="Arial Narrow" w:eastAsia="Times New Roman" w:hAnsi="Arial Narrow" w:cstheme="majorHAnsi"/>
                <w:color w:val="000000"/>
                <w:sz w:val="20"/>
                <w:szCs w:val="20"/>
                <w:lang w:val="es-CO" w:eastAsia="es-CO"/>
              </w:rPr>
              <w:t xml:space="preserve"> </w:t>
            </w:r>
            <w:proofErr w:type="spellStart"/>
            <w:r w:rsidRPr="00FE24E5">
              <w:rPr>
                <w:rFonts w:ascii="Arial Narrow" w:eastAsia="Times New Roman" w:hAnsi="Arial Narrow" w:cstheme="majorHAnsi"/>
                <w:color w:val="000000"/>
                <w:sz w:val="20"/>
                <w:szCs w:val="20"/>
                <w:lang w:val="es-CO" w:eastAsia="es-CO"/>
              </w:rPr>
              <w:t>Limpiatones</w:t>
            </w:r>
            <w:proofErr w:type="spellEnd"/>
          </w:p>
        </w:tc>
        <w:tc>
          <w:tcPr>
            <w:tcW w:w="1372" w:type="dxa"/>
            <w:shd w:val="clear" w:color="auto" w:fill="auto"/>
            <w:vAlign w:val="center"/>
            <w:hideMark/>
          </w:tcPr>
          <w:p w14:paraId="1463A8BA"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Documentar estrategia y cronograma de </w:t>
            </w:r>
            <w:proofErr w:type="spellStart"/>
            <w:r w:rsidRPr="00FE24E5">
              <w:rPr>
                <w:rFonts w:ascii="Arial Narrow" w:eastAsia="Times New Roman" w:hAnsi="Arial Narrow" w:cstheme="majorHAnsi"/>
                <w:color w:val="000000"/>
                <w:sz w:val="20"/>
                <w:szCs w:val="20"/>
                <w:lang w:val="es-CO" w:eastAsia="es-CO"/>
              </w:rPr>
              <w:t>Limpiatones</w:t>
            </w:r>
            <w:proofErr w:type="spellEnd"/>
          </w:p>
        </w:tc>
        <w:tc>
          <w:tcPr>
            <w:tcW w:w="2010" w:type="dxa"/>
            <w:shd w:val="clear" w:color="auto" w:fill="auto"/>
            <w:noWrap/>
            <w:vAlign w:val="center"/>
            <w:hideMark/>
          </w:tcPr>
          <w:p w14:paraId="4E4CA131"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w:t>
            </w:r>
          </w:p>
        </w:tc>
        <w:tc>
          <w:tcPr>
            <w:tcW w:w="1562" w:type="dxa"/>
            <w:shd w:val="clear" w:color="auto" w:fill="auto"/>
            <w:noWrap/>
            <w:vAlign w:val="center"/>
            <w:hideMark/>
          </w:tcPr>
          <w:p w14:paraId="6CD0A26D"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DISTRITO</w:t>
            </w:r>
          </w:p>
        </w:tc>
        <w:tc>
          <w:tcPr>
            <w:tcW w:w="1132" w:type="dxa"/>
            <w:shd w:val="clear" w:color="auto" w:fill="auto"/>
            <w:noWrap/>
            <w:vAlign w:val="center"/>
            <w:hideMark/>
          </w:tcPr>
          <w:p w14:paraId="1AF41055"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DG-SUBDIRECCIÓN RBL</w:t>
            </w:r>
          </w:p>
        </w:tc>
      </w:tr>
      <w:tr w:rsidR="00F67648" w:rsidRPr="00F67648" w14:paraId="0098A5D6" w14:textId="77777777" w:rsidTr="00F67648">
        <w:trPr>
          <w:trHeight w:val="600"/>
        </w:trPr>
        <w:tc>
          <w:tcPr>
            <w:tcW w:w="993" w:type="dxa"/>
            <w:vMerge/>
            <w:shd w:val="clear" w:color="auto" w:fill="auto"/>
            <w:vAlign w:val="center"/>
            <w:hideMark/>
          </w:tcPr>
          <w:p w14:paraId="064893A0"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29542756" w14:textId="77777777" w:rsidR="00FE24E5" w:rsidRPr="00FE24E5" w:rsidRDefault="00FE24E5" w:rsidP="00FE24E5">
            <w:pPr>
              <w:rPr>
                <w:rFonts w:ascii="Arial Narrow" w:eastAsia="Times New Roman" w:hAnsi="Arial Narrow" w:cstheme="majorHAnsi"/>
                <w:sz w:val="20"/>
                <w:szCs w:val="20"/>
                <w:lang w:val="es-CO" w:eastAsia="es-CO"/>
              </w:rPr>
            </w:pPr>
          </w:p>
        </w:tc>
        <w:tc>
          <w:tcPr>
            <w:tcW w:w="2017" w:type="dxa"/>
            <w:shd w:val="clear" w:color="auto" w:fill="auto"/>
            <w:noWrap/>
            <w:vAlign w:val="center"/>
            <w:hideMark/>
          </w:tcPr>
          <w:p w14:paraId="1C75C94A" w14:textId="59CD52D9"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Parametrización de </w:t>
            </w:r>
            <w:r w:rsidR="00F67648" w:rsidRPr="00F67648">
              <w:rPr>
                <w:rFonts w:ascii="Arial Narrow" w:eastAsia="Times New Roman" w:hAnsi="Arial Narrow" w:cstheme="majorHAnsi"/>
                <w:color w:val="000000"/>
                <w:sz w:val="20"/>
                <w:szCs w:val="20"/>
                <w:lang w:val="es-CO" w:eastAsia="es-CO"/>
              </w:rPr>
              <w:t>la estrategia</w:t>
            </w:r>
            <w:r w:rsidRPr="00FE24E5">
              <w:rPr>
                <w:rFonts w:ascii="Arial Narrow" w:eastAsia="Times New Roman" w:hAnsi="Arial Narrow" w:cstheme="majorHAnsi"/>
                <w:color w:val="000000"/>
                <w:sz w:val="20"/>
                <w:szCs w:val="20"/>
                <w:lang w:val="es-CO" w:eastAsia="es-CO"/>
              </w:rPr>
              <w:t xml:space="preserve"> No sea mugre con Bogotá</w:t>
            </w:r>
          </w:p>
        </w:tc>
        <w:tc>
          <w:tcPr>
            <w:tcW w:w="1372" w:type="dxa"/>
            <w:shd w:val="clear" w:color="auto" w:fill="auto"/>
            <w:vAlign w:val="center"/>
            <w:hideMark/>
          </w:tcPr>
          <w:p w14:paraId="6DB7D474"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Documentar estrategia y cronograma de No sea mugre con Bogotá</w:t>
            </w:r>
          </w:p>
        </w:tc>
        <w:tc>
          <w:tcPr>
            <w:tcW w:w="2010" w:type="dxa"/>
            <w:shd w:val="clear" w:color="auto" w:fill="auto"/>
            <w:noWrap/>
            <w:vAlign w:val="center"/>
            <w:hideMark/>
          </w:tcPr>
          <w:p w14:paraId="405E454D"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w:t>
            </w:r>
          </w:p>
        </w:tc>
        <w:tc>
          <w:tcPr>
            <w:tcW w:w="1562" w:type="dxa"/>
            <w:shd w:val="clear" w:color="auto" w:fill="auto"/>
            <w:noWrap/>
            <w:vAlign w:val="center"/>
            <w:hideMark/>
          </w:tcPr>
          <w:p w14:paraId="7B9568D2"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DISTRITO</w:t>
            </w:r>
          </w:p>
        </w:tc>
        <w:tc>
          <w:tcPr>
            <w:tcW w:w="1132" w:type="dxa"/>
            <w:shd w:val="clear" w:color="auto" w:fill="auto"/>
            <w:noWrap/>
            <w:vAlign w:val="center"/>
            <w:hideMark/>
          </w:tcPr>
          <w:p w14:paraId="2DE335EE"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w:t>
            </w:r>
          </w:p>
        </w:tc>
      </w:tr>
      <w:tr w:rsidR="00F67648" w:rsidRPr="00F67648" w14:paraId="7CDE5142" w14:textId="77777777" w:rsidTr="00F67648">
        <w:trPr>
          <w:trHeight w:val="585"/>
        </w:trPr>
        <w:tc>
          <w:tcPr>
            <w:tcW w:w="993" w:type="dxa"/>
            <w:vMerge/>
            <w:shd w:val="clear" w:color="auto" w:fill="auto"/>
            <w:vAlign w:val="center"/>
            <w:hideMark/>
          </w:tcPr>
          <w:p w14:paraId="7B1EA2F5"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615E9540" w14:textId="77777777" w:rsidR="00FE24E5" w:rsidRPr="00FE24E5" w:rsidRDefault="00FE24E5" w:rsidP="00FE24E5">
            <w:pPr>
              <w:rPr>
                <w:rFonts w:ascii="Arial Narrow" w:eastAsia="Times New Roman" w:hAnsi="Arial Narrow" w:cstheme="majorHAnsi"/>
                <w:sz w:val="20"/>
                <w:szCs w:val="20"/>
                <w:lang w:val="es-CO" w:eastAsia="es-CO"/>
              </w:rPr>
            </w:pPr>
          </w:p>
        </w:tc>
        <w:tc>
          <w:tcPr>
            <w:tcW w:w="2017" w:type="dxa"/>
            <w:shd w:val="clear" w:color="auto" w:fill="auto"/>
            <w:noWrap/>
            <w:vAlign w:val="center"/>
            <w:hideMark/>
          </w:tcPr>
          <w:p w14:paraId="0490B48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Elaborar estrategia y cronograma de rendición de cuentas para la vigencia 2022</w:t>
            </w:r>
          </w:p>
        </w:tc>
        <w:tc>
          <w:tcPr>
            <w:tcW w:w="1372" w:type="dxa"/>
            <w:shd w:val="clear" w:color="auto" w:fill="auto"/>
            <w:vAlign w:val="center"/>
            <w:hideMark/>
          </w:tcPr>
          <w:p w14:paraId="3E6B928A"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Estrategia y cronograma de No sea mugre con Bogotá</w:t>
            </w:r>
          </w:p>
        </w:tc>
        <w:tc>
          <w:tcPr>
            <w:tcW w:w="2010" w:type="dxa"/>
            <w:shd w:val="clear" w:color="auto" w:fill="auto"/>
            <w:noWrap/>
            <w:vAlign w:val="center"/>
            <w:hideMark/>
          </w:tcPr>
          <w:p w14:paraId="3FE181A3"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w:t>
            </w:r>
          </w:p>
        </w:tc>
        <w:tc>
          <w:tcPr>
            <w:tcW w:w="1562" w:type="dxa"/>
            <w:shd w:val="clear" w:color="auto" w:fill="auto"/>
            <w:vAlign w:val="center"/>
            <w:hideMark/>
          </w:tcPr>
          <w:p w14:paraId="49372B52"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JAL-ASOJUNTAS-CAL-MESA DISTRITAL DE RECICLADORES-MESA DE CONCERTACIÓN SOCIAL DOÑA JUANA</w:t>
            </w:r>
          </w:p>
        </w:tc>
        <w:tc>
          <w:tcPr>
            <w:tcW w:w="1132" w:type="dxa"/>
            <w:shd w:val="clear" w:color="auto" w:fill="auto"/>
            <w:noWrap/>
            <w:vAlign w:val="center"/>
            <w:hideMark/>
          </w:tcPr>
          <w:p w14:paraId="6485D236"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w:t>
            </w:r>
          </w:p>
        </w:tc>
      </w:tr>
      <w:tr w:rsidR="00F67648" w:rsidRPr="00F67648" w14:paraId="4A5AF2C1" w14:textId="77777777" w:rsidTr="00F67648">
        <w:trPr>
          <w:trHeight w:val="3045"/>
        </w:trPr>
        <w:tc>
          <w:tcPr>
            <w:tcW w:w="993" w:type="dxa"/>
            <w:vMerge/>
            <w:shd w:val="clear" w:color="auto" w:fill="auto"/>
            <w:vAlign w:val="center"/>
            <w:hideMark/>
          </w:tcPr>
          <w:p w14:paraId="77E0438A"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718BFAFE" w14:textId="77777777" w:rsidR="00FE24E5" w:rsidRPr="00FE24E5" w:rsidRDefault="00FE24E5" w:rsidP="00FE24E5">
            <w:pPr>
              <w:rPr>
                <w:rFonts w:ascii="Arial Narrow" w:eastAsia="Times New Roman" w:hAnsi="Arial Narrow" w:cstheme="majorHAnsi"/>
                <w:sz w:val="20"/>
                <w:szCs w:val="20"/>
                <w:lang w:val="es-CO" w:eastAsia="es-CO"/>
              </w:rPr>
            </w:pPr>
          </w:p>
        </w:tc>
        <w:tc>
          <w:tcPr>
            <w:tcW w:w="2017" w:type="dxa"/>
            <w:shd w:val="clear" w:color="auto" w:fill="auto"/>
            <w:noWrap/>
            <w:vAlign w:val="center"/>
            <w:hideMark/>
          </w:tcPr>
          <w:p w14:paraId="2228D7D7"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Elaborar estrategia y cronograma de Control Social</w:t>
            </w:r>
          </w:p>
        </w:tc>
        <w:tc>
          <w:tcPr>
            <w:tcW w:w="1372" w:type="dxa"/>
            <w:shd w:val="clear" w:color="auto" w:fill="auto"/>
            <w:vAlign w:val="center"/>
            <w:hideMark/>
          </w:tcPr>
          <w:p w14:paraId="13ED066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Estrategia y cronograma de Control Social</w:t>
            </w:r>
          </w:p>
        </w:tc>
        <w:tc>
          <w:tcPr>
            <w:tcW w:w="2010" w:type="dxa"/>
            <w:shd w:val="clear" w:color="auto" w:fill="auto"/>
            <w:noWrap/>
            <w:vAlign w:val="center"/>
            <w:hideMark/>
          </w:tcPr>
          <w:p w14:paraId="071C9410"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w:t>
            </w:r>
          </w:p>
        </w:tc>
        <w:tc>
          <w:tcPr>
            <w:tcW w:w="1562" w:type="dxa"/>
            <w:shd w:val="clear" w:color="auto" w:fill="auto"/>
            <w:vAlign w:val="center"/>
            <w:hideMark/>
          </w:tcPr>
          <w:p w14:paraId="6E68E514"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DISTRITAL DE RECICLADORES-MESA DE CONCERTACIÓN SOCIAL DOOÑA JUANA-MESA DE TRABAJO Y CONCERTACIÓN CON AUACACT-MESA SOCIAL QUINTAS Y GRANADAS-CAL-JAC-JAL-ASOJUNTAS</w:t>
            </w:r>
          </w:p>
        </w:tc>
        <w:tc>
          <w:tcPr>
            <w:tcW w:w="1132" w:type="dxa"/>
            <w:shd w:val="clear" w:color="auto" w:fill="auto"/>
            <w:noWrap/>
            <w:vAlign w:val="center"/>
            <w:hideMark/>
          </w:tcPr>
          <w:p w14:paraId="4929241B"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w:t>
            </w:r>
          </w:p>
        </w:tc>
      </w:tr>
      <w:tr w:rsidR="00F67648" w:rsidRPr="00F67648" w14:paraId="1739406D" w14:textId="77777777" w:rsidTr="00F67648">
        <w:trPr>
          <w:trHeight w:val="1815"/>
        </w:trPr>
        <w:tc>
          <w:tcPr>
            <w:tcW w:w="993" w:type="dxa"/>
            <w:vMerge w:val="restart"/>
            <w:shd w:val="clear" w:color="auto" w:fill="auto"/>
            <w:vAlign w:val="center"/>
            <w:hideMark/>
          </w:tcPr>
          <w:p w14:paraId="1E1FB2E0"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lastRenderedPageBreak/>
              <w:t>Fase de ejecución</w:t>
            </w:r>
          </w:p>
        </w:tc>
        <w:tc>
          <w:tcPr>
            <w:tcW w:w="1432" w:type="dxa"/>
            <w:shd w:val="clear" w:color="auto" w:fill="auto"/>
            <w:noWrap/>
            <w:vAlign w:val="center"/>
            <w:hideMark/>
          </w:tcPr>
          <w:p w14:paraId="411E1045"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Implementación de Planes Acción</w:t>
            </w:r>
          </w:p>
        </w:tc>
        <w:tc>
          <w:tcPr>
            <w:tcW w:w="2017" w:type="dxa"/>
            <w:shd w:val="clear" w:color="auto" w:fill="auto"/>
            <w:vAlign w:val="center"/>
            <w:hideMark/>
          </w:tcPr>
          <w:p w14:paraId="3962F930" w14:textId="56D40264"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Implementar cada uno de los Planes de Acción </w:t>
            </w:r>
            <w:r w:rsidR="00F67648" w:rsidRPr="00F67648">
              <w:rPr>
                <w:rFonts w:ascii="Arial Narrow" w:eastAsia="Times New Roman" w:hAnsi="Arial Narrow" w:cstheme="majorHAnsi"/>
                <w:color w:val="000000"/>
                <w:sz w:val="20"/>
                <w:szCs w:val="20"/>
                <w:lang w:val="es-CO" w:eastAsia="es-CO"/>
              </w:rPr>
              <w:t>definidos</w:t>
            </w:r>
            <w:r w:rsidRPr="00FE24E5">
              <w:rPr>
                <w:rFonts w:ascii="Arial Narrow" w:eastAsia="Times New Roman" w:hAnsi="Arial Narrow" w:cstheme="majorHAnsi"/>
                <w:color w:val="000000"/>
                <w:sz w:val="20"/>
                <w:szCs w:val="20"/>
                <w:lang w:val="es-CO" w:eastAsia="es-CO"/>
              </w:rPr>
              <w:t xml:space="preserve"> en la fase de planeación</w:t>
            </w:r>
          </w:p>
        </w:tc>
        <w:tc>
          <w:tcPr>
            <w:tcW w:w="1372" w:type="dxa"/>
            <w:shd w:val="clear" w:color="auto" w:fill="auto"/>
            <w:vAlign w:val="center"/>
            <w:hideMark/>
          </w:tcPr>
          <w:p w14:paraId="24FE8347"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la ejecución de las actividades</w:t>
            </w:r>
          </w:p>
        </w:tc>
        <w:tc>
          <w:tcPr>
            <w:tcW w:w="2010" w:type="dxa"/>
            <w:shd w:val="clear" w:color="auto" w:fill="auto"/>
            <w:vAlign w:val="center"/>
            <w:hideMark/>
          </w:tcPr>
          <w:p w14:paraId="52FEF04A"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19553B40"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DISTRITAL DE RECICLADORES-MESA DE CONCERTACIÓN SOCIAL DOOÑA JUANA-MESA DE TRABAJO Y CONCERTACIÓN CON AUACACT-MESA SOCIAL QUINTAS Y GRANADAS-CAL-JAC-JAL-ASOJUNTAS</w:t>
            </w:r>
          </w:p>
        </w:tc>
        <w:tc>
          <w:tcPr>
            <w:tcW w:w="1132" w:type="dxa"/>
            <w:shd w:val="clear" w:color="auto" w:fill="auto"/>
            <w:vAlign w:val="center"/>
            <w:hideMark/>
          </w:tcPr>
          <w:p w14:paraId="75CEBD18"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DG-OAP-SUBDIRECCIONES MISIONALES</w:t>
            </w:r>
          </w:p>
        </w:tc>
      </w:tr>
      <w:tr w:rsidR="00FE24E5" w:rsidRPr="00F67648" w14:paraId="29CC93C8" w14:textId="77777777" w:rsidTr="00F67648">
        <w:trPr>
          <w:trHeight w:val="720"/>
        </w:trPr>
        <w:tc>
          <w:tcPr>
            <w:tcW w:w="993" w:type="dxa"/>
            <w:vMerge/>
            <w:shd w:val="clear" w:color="auto" w:fill="auto"/>
            <w:vAlign w:val="center"/>
            <w:hideMark/>
          </w:tcPr>
          <w:p w14:paraId="0A694F12"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shd w:val="clear" w:color="auto" w:fill="auto"/>
            <w:noWrap/>
            <w:vAlign w:val="center"/>
            <w:hideMark/>
          </w:tcPr>
          <w:p w14:paraId="050B253B"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Centros transitorios de carreteros</w:t>
            </w:r>
          </w:p>
        </w:tc>
        <w:tc>
          <w:tcPr>
            <w:tcW w:w="2017" w:type="dxa"/>
            <w:shd w:val="clear" w:color="auto" w:fill="auto"/>
            <w:vAlign w:val="center"/>
            <w:hideMark/>
          </w:tcPr>
          <w:p w14:paraId="17A00B0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Realizar la socialización - apertura CTCC a comunidad área influencia de los centros de carreteros</w:t>
            </w:r>
          </w:p>
        </w:tc>
        <w:tc>
          <w:tcPr>
            <w:tcW w:w="1372" w:type="dxa"/>
            <w:shd w:val="clear" w:color="auto" w:fill="auto"/>
            <w:vAlign w:val="center"/>
            <w:hideMark/>
          </w:tcPr>
          <w:p w14:paraId="71D49131"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la ejecución de las actividades</w:t>
            </w:r>
          </w:p>
        </w:tc>
        <w:tc>
          <w:tcPr>
            <w:tcW w:w="2010" w:type="dxa"/>
            <w:shd w:val="clear" w:color="auto" w:fill="auto"/>
            <w:noWrap/>
            <w:vAlign w:val="center"/>
            <w:hideMark/>
          </w:tcPr>
          <w:p w14:paraId="02D2E9B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Comunidad área de influencia-ciudadanía</w:t>
            </w:r>
          </w:p>
        </w:tc>
        <w:tc>
          <w:tcPr>
            <w:tcW w:w="1562" w:type="dxa"/>
            <w:shd w:val="clear" w:color="auto" w:fill="auto"/>
            <w:noWrap/>
            <w:vAlign w:val="center"/>
            <w:hideMark/>
          </w:tcPr>
          <w:p w14:paraId="705D782F"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JAC-JAL-CAL</w:t>
            </w:r>
          </w:p>
        </w:tc>
        <w:tc>
          <w:tcPr>
            <w:tcW w:w="1132" w:type="dxa"/>
            <w:shd w:val="clear" w:color="auto" w:fill="auto"/>
            <w:vAlign w:val="center"/>
            <w:hideMark/>
          </w:tcPr>
          <w:p w14:paraId="4CD88755"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w:t>
            </w:r>
          </w:p>
        </w:tc>
      </w:tr>
      <w:tr w:rsidR="00F67648" w:rsidRPr="00F67648" w14:paraId="2DA8C2C0" w14:textId="77777777" w:rsidTr="00F67648">
        <w:trPr>
          <w:trHeight w:val="585"/>
        </w:trPr>
        <w:tc>
          <w:tcPr>
            <w:tcW w:w="993" w:type="dxa"/>
            <w:vMerge/>
            <w:shd w:val="clear" w:color="auto" w:fill="auto"/>
            <w:vAlign w:val="center"/>
            <w:hideMark/>
          </w:tcPr>
          <w:p w14:paraId="284E3992"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val="restart"/>
            <w:shd w:val="clear" w:color="auto" w:fill="auto"/>
            <w:vAlign w:val="center"/>
            <w:hideMark/>
          </w:tcPr>
          <w:p w14:paraId="5C036EAE" w14:textId="3D166F75"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Área de </w:t>
            </w:r>
            <w:r w:rsidR="00F67648" w:rsidRPr="00F67648">
              <w:rPr>
                <w:rFonts w:ascii="Arial Narrow" w:eastAsia="Times New Roman" w:hAnsi="Arial Narrow" w:cstheme="majorHAnsi"/>
                <w:color w:val="000000"/>
                <w:sz w:val="20"/>
                <w:szCs w:val="20"/>
                <w:lang w:val="es-CO" w:eastAsia="es-CO"/>
              </w:rPr>
              <w:t>Influencia</w:t>
            </w:r>
            <w:r w:rsidRPr="00FE24E5">
              <w:rPr>
                <w:rFonts w:ascii="Arial Narrow" w:eastAsia="Times New Roman" w:hAnsi="Arial Narrow" w:cstheme="majorHAnsi"/>
                <w:color w:val="000000"/>
                <w:sz w:val="20"/>
                <w:szCs w:val="20"/>
                <w:lang w:val="es-CO" w:eastAsia="es-CO"/>
              </w:rPr>
              <w:t xml:space="preserve"> de Doña Juana</w:t>
            </w:r>
          </w:p>
        </w:tc>
        <w:tc>
          <w:tcPr>
            <w:tcW w:w="2017" w:type="dxa"/>
            <w:shd w:val="clear" w:color="auto" w:fill="auto"/>
            <w:vAlign w:val="center"/>
            <w:hideMark/>
          </w:tcPr>
          <w:p w14:paraId="0AB9DE7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Legitimar y elaborar Plan de Acción de la Mesa de Concertación Social Doña Juana mediante resolución</w:t>
            </w:r>
          </w:p>
        </w:tc>
        <w:tc>
          <w:tcPr>
            <w:tcW w:w="1372" w:type="dxa"/>
            <w:shd w:val="clear" w:color="auto" w:fill="auto"/>
            <w:vAlign w:val="center"/>
            <w:hideMark/>
          </w:tcPr>
          <w:p w14:paraId="1798E349"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la ejecución de las actividades</w:t>
            </w:r>
          </w:p>
        </w:tc>
        <w:tc>
          <w:tcPr>
            <w:tcW w:w="2010" w:type="dxa"/>
            <w:shd w:val="clear" w:color="auto" w:fill="auto"/>
            <w:vAlign w:val="center"/>
            <w:hideMark/>
          </w:tcPr>
          <w:p w14:paraId="5F542FC0" w14:textId="36C3CB9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Ciudadanía- Comunidad Área de </w:t>
            </w:r>
            <w:r w:rsidR="00F67648" w:rsidRPr="00F67648">
              <w:rPr>
                <w:rFonts w:ascii="Arial Narrow" w:eastAsia="Times New Roman" w:hAnsi="Arial Narrow" w:cstheme="majorHAnsi"/>
                <w:color w:val="000000"/>
                <w:sz w:val="20"/>
                <w:szCs w:val="20"/>
                <w:lang w:val="es-CO" w:eastAsia="es-CO"/>
              </w:rPr>
              <w:t>Influencia</w:t>
            </w:r>
          </w:p>
        </w:tc>
        <w:tc>
          <w:tcPr>
            <w:tcW w:w="1562" w:type="dxa"/>
            <w:shd w:val="clear" w:color="auto" w:fill="auto"/>
            <w:vAlign w:val="bottom"/>
            <w:hideMark/>
          </w:tcPr>
          <w:p w14:paraId="3BB8B67C"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DE CONCERTACIÓN SOCIAL DOOÑA JUANA-</w:t>
            </w:r>
          </w:p>
        </w:tc>
        <w:tc>
          <w:tcPr>
            <w:tcW w:w="1132" w:type="dxa"/>
            <w:shd w:val="clear" w:color="auto" w:fill="auto"/>
            <w:vAlign w:val="center"/>
            <w:hideMark/>
          </w:tcPr>
          <w:p w14:paraId="383D95CE"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w:t>
            </w:r>
          </w:p>
        </w:tc>
      </w:tr>
      <w:tr w:rsidR="00FE24E5" w:rsidRPr="00F67648" w14:paraId="1E02D3F6" w14:textId="77777777" w:rsidTr="00F67648">
        <w:trPr>
          <w:trHeight w:val="480"/>
        </w:trPr>
        <w:tc>
          <w:tcPr>
            <w:tcW w:w="993" w:type="dxa"/>
            <w:vMerge/>
            <w:shd w:val="clear" w:color="auto" w:fill="auto"/>
            <w:vAlign w:val="center"/>
            <w:hideMark/>
          </w:tcPr>
          <w:p w14:paraId="3E43FB18"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51049C2A"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noWrap/>
            <w:vAlign w:val="center"/>
            <w:hideMark/>
          </w:tcPr>
          <w:p w14:paraId="38E7C5E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Legitimar y elaborar Plan de Acción Mesa de Acueducto Mochuelo Bajo</w:t>
            </w:r>
          </w:p>
        </w:tc>
        <w:tc>
          <w:tcPr>
            <w:tcW w:w="1372" w:type="dxa"/>
            <w:shd w:val="clear" w:color="auto" w:fill="auto"/>
            <w:vAlign w:val="center"/>
            <w:hideMark/>
          </w:tcPr>
          <w:p w14:paraId="2EA13106"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la ejecución de las actividades</w:t>
            </w:r>
          </w:p>
        </w:tc>
        <w:tc>
          <w:tcPr>
            <w:tcW w:w="2010" w:type="dxa"/>
            <w:shd w:val="clear" w:color="auto" w:fill="auto"/>
            <w:noWrap/>
            <w:vAlign w:val="center"/>
            <w:hideMark/>
          </w:tcPr>
          <w:p w14:paraId="78E28CCA"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Comunidad área de influencia</w:t>
            </w:r>
          </w:p>
        </w:tc>
        <w:tc>
          <w:tcPr>
            <w:tcW w:w="1562" w:type="dxa"/>
            <w:shd w:val="clear" w:color="auto" w:fill="auto"/>
            <w:vAlign w:val="bottom"/>
            <w:hideMark/>
          </w:tcPr>
          <w:p w14:paraId="26402AE1"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DE TRABAJO Y CONCERTACIÓN CON AUACACT</w:t>
            </w:r>
          </w:p>
        </w:tc>
        <w:tc>
          <w:tcPr>
            <w:tcW w:w="1132" w:type="dxa"/>
            <w:shd w:val="clear" w:color="auto" w:fill="auto"/>
            <w:vAlign w:val="center"/>
            <w:hideMark/>
          </w:tcPr>
          <w:p w14:paraId="06B9B935"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w:t>
            </w:r>
          </w:p>
        </w:tc>
      </w:tr>
      <w:tr w:rsidR="00FE24E5" w:rsidRPr="00F67648" w14:paraId="3F4113E9" w14:textId="77777777" w:rsidTr="00F67648">
        <w:trPr>
          <w:trHeight w:val="480"/>
        </w:trPr>
        <w:tc>
          <w:tcPr>
            <w:tcW w:w="993" w:type="dxa"/>
            <w:vMerge/>
            <w:shd w:val="clear" w:color="auto" w:fill="auto"/>
            <w:vAlign w:val="center"/>
            <w:hideMark/>
          </w:tcPr>
          <w:p w14:paraId="6D8A5690"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6F27B61D"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noWrap/>
            <w:vAlign w:val="center"/>
            <w:hideMark/>
          </w:tcPr>
          <w:p w14:paraId="618274A3"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Legitimar y elaborar Plan de Acción Mesa Social Quintas y Granada </w:t>
            </w:r>
          </w:p>
        </w:tc>
        <w:tc>
          <w:tcPr>
            <w:tcW w:w="1372" w:type="dxa"/>
            <w:shd w:val="clear" w:color="auto" w:fill="auto"/>
            <w:vAlign w:val="center"/>
            <w:hideMark/>
          </w:tcPr>
          <w:p w14:paraId="64C18607"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la ejecución de las actividades</w:t>
            </w:r>
          </w:p>
        </w:tc>
        <w:tc>
          <w:tcPr>
            <w:tcW w:w="2010" w:type="dxa"/>
            <w:shd w:val="clear" w:color="auto" w:fill="auto"/>
            <w:noWrap/>
            <w:vAlign w:val="center"/>
            <w:hideMark/>
          </w:tcPr>
          <w:p w14:paraId="6F3F9B33"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Comunidad área de influencia</w:t>
            </w:r>
          </w:p>
        </w:tc>
        <w:tc>
          <w:tcPr>
            <w:tcW w:w="1562" w:type="dxa"/>
            <w:shd w:val="clear" w:color="auto" w:fill="auto"/>
            <w:vAlign w:val="center"/>
            <w:hideMark/>
          </w:tcPr>
          <w:p w14:paraId="7631D980"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SOCIAL QUINTAS Y GRANADAS</w:t>
            </w:r>
          </w:p>
        </w:tc>
        <w:tc>
          <w:tcPr>
            <w:tcW w:w="1132" w:type="dxa"/>
            <w:shd w:val="clear" w:color="auto" w:fill="auto"/>
            <w:vAlign w:val="center"/>
            <w:hideMark/>
          </w:tcPr>
          <w:p w14:paraId="71720BF1"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w:t>
            </w:r>
          </w:p>
        </w:tc>
      </w:tr>
      <w:tr w:rsidR="00F67648" w:rsidRPr="00F67648" w14:paraId="77C7FDAD" w14:textId="77777777" w:rsidTr="00F67648">
        <w:trPr>
          <w:trHeight w:val="2580"/>
        </w:trPr>
        <w:tc>
          <w:tcPr>
            <w:tcW w:w="993" w:type="dxa"/>
            <w:vMerge/>
            <w:shd w:val="clear" w:color="auto" w:fill="auto"/>
            <w:vAlign w:val="center"/>
            <w:hideMark/>
          </w:tcPr>
          <w:p w14:paraId="3EA5B91F"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shd w:val="clear" w:color="auto" w:fill="auto"/>
            <w:noWrap/>
            <w:vAlign w:val="center"/>
            <w:hideMark/>
          </w:tcPr>
          <w:p w14:paraId="76BBAE2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Implementación de estrategias</w:t>
            </w:r>
          </w:p>
        </w:tc>
        <w:tc>
          <w:tcPr>
            <w:tcW w:w="2017" w:type="dxa"/>
            <w:shd w:val="clear" w:color="auto" w:fill="auto"/>
            <w:vAlign w:val="center"/>
            <w:hideMark/>
          </w:tcPr>
          <w:p w14:paraId="19160556"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Implementar cada una de las estrategias y actividades definidas en la fase de planeación.</w:t>
            </w:r>
          </w:p>
        </w:tc>
        <w:tc>
          <w:tcPr>
            <w:tcW w:w="1372" w:type="dxa"/>
            <w:shd w:val="clear" w:color="auto" w:fill="auto"/>
            <w:vAlign w:val="center"/>
            <w:hideMark/>
          </w:tcPr>
          <w:p w14:paraId="7CD779F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actividades</w:t>
            </w:r>
          </w:p>
        </w:tc>
        <w:tc>
          <w:tcPr>
            <w:tcW w:w="2010" w:type="dxa"/>
            <w:shd w:val="clear" w:color="auto" w:fill="auto"/>
            <w:vAlign w:val="center"/>
            <w:hideMark/>
          </w:tcPr>
          <w:p w14:paraId="71702FF5"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Ciudadanía-proveedores-recicladores-concesionarios-servidores públicos UAESP-aliados estratégicos-comunidad área de influencia.</w:t>
            </w:r>
          </w:p>
        </w:tc>
        <w:tc>
          <w:tcPr>
            <w:tcW w:w="1562" w:type="dxa"/>
            <w:shd w:val="clear" w:color="auto" w:fill="auto"/>
            <w:vAlign w:val="center"/>
            <w:hideMark/>
          </w:tcPr>
          <w:p w14:paraId="77ECC1D0"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DISTRITAL DE RECICLADORES-MESA DE CONCERTACIÓN SOCIAL DOOÑA JUANA-MESA DE TRABAJO Y CONCERTACIÓN CON AUACACT-MESA SOCIAL QUINTAS Y GRANADAS</w:t>
            </w:r>
          </w:p>
        </w:tc>
        <w:tc>
          <w:tcPr>
            <w:tcW w:w="1132" w:type="dxa"/>
            <w:shd w:val="clear" w:color="auto" w:fill="auto"/>
            <w:vAlign w:val="center"/>
            <w:hideMark/>
          </w:tcPr>
          <w:p w14:paraId="50D4337C"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OAP-DG- SUBDIRECCIONES MISIONALES</w:t>
            </w:r>
          </w:p>
        </w:tc>
      </w:tr>
      <w:tr w:rsidR="00F67648" w:rsidRPr="00F67648" w14:paraId="4F15CB78" w14:textId="77777777" w:rsidTr="00F67648">
        <w:trPr>
          <w:trHeight w:val="2400"/>
        </w:trPr>
        <w:tc>
          <w:tcPr>
            <w:tcW w:w="993" w:type="dxa"/>
            <w:vMerge/>
            <w:shd w:val="clear" w:color="auto" w:fill="auto"/>
            <w:vAlign w:val="center"/>
            <w:hideMark/>
          </w:tcPr>
          <w:p w14:paraId="4E5BC9B0"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shd w:val="clear" w:color="auto" w:fill="auto"/>
            <w:vAlign w:val="center"/>
            <w:hideMark/>
          </w:tcPr>
          <w:p w14:paraId="325537E2"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Actividades de socialización y divulgación de los lineamientos de Participación Ciudadana institucionales</w:t>
            </w:r>
          </w:p>
        </w:tc>
        <w:tc>
          <w:tcPr>
            <w:tcW w:w="2017" w:type="dxa"/>
            <w:shd w:val="clear" w:color="auto" w:fill="auto"/>
            <w:vAlign w:val="center"/>
            <w:hideMark/>
          </w:tcPr>
          <w:p w14:paraId="0A4DB5DE" w14:textId="20BEAC5B"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Socialización de nuevos lineamientos, políticas, procedimientos,</w:t>
            </w:r>
            <w:r w:rsidR="00F67648" w:rsidRPr="00F67648">
              <w:rPr>
                <w:rFonts w:ascii="Arial Narrow" w:eastAsia="Times New Roman" w:hAnsi="Arial Narrow" w:cstheme="majorHAnsi"/>
                <w:color w:val="000000"/>
                <w:sz w:val="20"/>
                <w:szCs w:val="20"/>
                <w:lang w:val="es-CO" w:eastAsia="es-CO"/>
              </w:rPr>
              <w:t xml:space="preserve"> </w:t>
            </w:r>
            <w:r w:rsidRPr="00FE24E5">
              <w:rPr>
                <w:rFonts w:ascii="Arial Narrow" w:eastAsia="Times New Roman" w:hAnsi="Arial Narrow" w:cstheme="majorHAnsi"/>
                <w:color w:val="000000"/>
                <w:sz w:val="20"/>
                <w:szCs w:val="20"/>
                <w:lang w:val="es-CO" w:eastAsia="es-CO"/>
              </w:rPr>
              <w:t>estrategias, programas con relación a participación ciudadana, rendición de cuentas y control social.</w:t>
            </w:r>
          </w:p>
        </w:tc>
        <w:tc>
          <w:tcPr>
            <w:tcW w:w="1372" w:type="dxa"/>
            <w:shd w:val="clear" w:color="auto" w:fill="auto"/>
            <w:vAlign w:val="center"/>
            <w:hideMark/>
          </w:tcPr>
          <w:p w14:paraId="6246B42D"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actividades</w:t>
            </w:r>
          </w:p>
        </w:tc>
        <w:tc>
          <w:tcPr>
            <w:tcW w:w="2010" w:type="dxa"/>
            <w:shd w:val="clear" w:color="auto" w:fill="auto"/>
            <w:vAlign w:val="center"/>
            <w:hideMark/>
          </w:tcPr>
          <w:p w14:paraId="4D7B1AD5"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Ciudadanía-proveedores-recicladores-concesionarios-servidores públicos UAESP-aliados estratégicos-comunidad área de influencia.</w:t>
            </w:r>
          </w:p>
        </w:tc>
        <w:tc>
          <w:tcPr>
            <w:tcW w:w="1562" w:type="dxa"/>
            <w:shd w:val="clear" w:color="auto" w:fill="auto"/>
            <w:vAlign w:val="center"/>
            <w:hideMark/>
          </w:tcPr>
          <w:p w14:paraId="06C13A38"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DISTRITAL DE RECICLADORES-MESA DE CONCERTACIÓN SOCIAL DOOÑA JUANA-MESA DE TRABAJO Y CONCERTACIÓN CON AUACACT-MESA SOCIAL QUINTAS Y GRANADAS</w:t>
            </w:r>
          </w:p>
        </w:tc>
        <w:tc>
          <w:tcPr>
            <w:tcW w:w="1132" w:type="dxa"/>
            <w:shd w:val="clear" w:color="auto" w:fill="auto"/>
            <w:vAlign w:val="center"/>
            <w:hideMark/>
          </w:tcPr>
          <w:p w14:paraId="3DE32BD8"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OAP-DG- SUBDIRECCIONES MISIONALES</w:t>
            </w:r>
          </w:p>
        </w:tc>
      </w:tr>
      <w:tr w:rsidR="00F67648" w:rsidRPr="00F67648" w14:paraId="7A930133" w14:textId="77777777" w:rsidTr="00F67648">
        <w:trPr>
          <w:trHeight w:val="1800"/>
        </w:trPr>
        <w:tc>
          <w:tcPr>
            <w:tcW w:w="993" w:type="dxa"/>
            <w:vMerge w:val="restart"/>
            <w:shd w:val="clear" w:color="auto" w:fill="auto"/>
            <w:noWrap/>
            <w:vAlign w:val="center"/>
            <w:hideMark/>
          </w:tcPr>
          <w:p w14:paraId="122B97CF" w14:textId="77777777" w:rsidR="00FE24E5" w:rsidRPr="00FE24E5" w:rsidRDefault="00FE24E5" w:rsidP="00FE24E5">
            <w:pPr>
              <w:jc w:val="center"/>
              <w:rPr>
                <w:rFonts w:ascii="Arial Narrow" w:eastAsia="Times New Roman" w:hAnsi="Arial Narrow" w:cstheme="majorHAnsi"/>
                <w:b/>
                <w:bCs/>
                <w:color w:val="000000"/>
                <w:sz w:val="20"/>
                <w:szCs w:val="20"/>
                <w:lang w:val="es-CO" w:eastAsia="es-CO"/>
              </w:rPr>
            </w:pPr>
            <w:r w:rsidRPr="00FE24E5">
              <w:rPr>
                <w:rFonts w:ascii="Arial Narrow" w:eastAsia="Times New Roman" w:hAnsi="Arial Narrow" w:cstheme="majorHAnsi"/>
                <w:b/>
                <w:bCs/>
                <w:color w:val="000000"/>
                <w:sz w:val="20"/>
                <w:szCs w:val="20"/>
                <w:lang w:val="es-CO" w:eastAsia="es-CO"/>
              </w:rPr>
              <w:lastRenderedPageBreak/>
              <w:t>Fase de seguimiento</w:t>
            </w:r>
          </w:p>
        </w:tc>
        <w:tc>
          <w:tcPr>
            <w:tcW w:w="1432" w:type="dxa"/>
            <w:vMerge w:val="restart"/>
            <w:shd w:val="clear" w:color="auto" w:fill="auto"/>
            <w:noWrap/>
            <w:vAlign w:val="center"/>
            <w:hideMark/>
          </w:tcPr>
          <w:p w14:paraId="2D6B922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Elaboración de informes</w:t>
            </w:r>
          </w:p>
        </w:tc>
        <w:tc>
          <w:tcPr>
            <w:tcW w:w="2017" w:type="dxa"/>
            <w:shd w:val="clear" w:color="auto" w:fill="auto"/>
            <w:noWrap/>
            <w:vAlign w:val="center"/>
            <w:hideMark/>
          </w:tcPr>
          <w:p w14:paraId="12D3A81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anual de Participación Ciudadana 2021 y publicación</w:t>
            </w:r>
          </w:p>
        </w:tc>
        <w:tc>
          <w:tcPr>
            <w:tcW w:w="1372" w:type="dxa"/>
            <w:shd w:val="clear" w:color="auto" w:fill="auto"/>
            <w:noWrap/>
            <w:vAlign w:val="center"/>
            <w:hideMark/>
          </w:tcPr>
          <w:p w14:paraId="5CE4F2E4"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de Participación Ciudadana</w:t>
            </w:r>
          </w:p>
        </w:tc>
        <w:tc>
          <w:tcPr>
            <w:tcW w:w="2010" w:type="dxa"/>
            <w:shd w:val="clear" w:color="auto" w:fill="auto"/>
            <w:vAlign w:val="center"/>
            <w:hideMark/>
          </w:tcPr>
          <w:p w14:paraId="564701EC"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7D21A68E"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w:t>
            </w:r>
          </w:p>
        </w:tc>
        <w:tc>
          <w:tcPr>
            <w:tcW w:w="1132" w:type="dxa"/>
            <w:shd w:val="clear" w:color="auto" w:fill="auto"/>
            <w:vAlign w:val="center"/>
            <w:hideMark/>
          </w:tcPr>
          <w:p w14:paraId="0EFF7E0A"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OAP-DG- SUBDIRECCIONES MISIONALES</w:t>
            </w:r>
          </w:p>
        </w:tc>
      </w:tr>
      <w:tr w:rsidR="00FE24E5" w:rsidRPr="00F67648" w14:paraId="7FA9F2A9" w14:textId="77777777" w:rsidTr="00F67648">
        <w:trPr>
          <w:trHeight w:val="1800"/>
        </w:trPr>
        <w:tc>
          <w:tcPr>
            <w:tcW w:w="993" w:type="dxa"/>
            <w:vMerge/>
            <w:shd w:val="clear" w:color="auto" w:fill="auto"/>
            <w:vAlign w:val="center"/>
            <w:hideMark/>
          </w:tcPr>
          <w:p w14:paraId="74A1EAE0"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02BC7C34"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noWrap/>
            <w:vAlign w:val="center"/>
            <w:hideMark/>
          </w:tcPr>
          <w:p w14:paraId="13F58EDD"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de Estrategia de Rendición de Cuentas 2021 y publicación</w:t>
            </w:r>
          </w:p>
        </w:tc>
        <w:tc>
          <w:tcPr>
            <w:tcW w:w="1372" w:type="dxa"/>
            <w:shd w:val="clear" w:color="auto" w:fill="auto"/>
            <w:vAlign w:val="center"/>
            <w:hideMark/>
          </w:tcPr>
          <w:p w14:paraId="4E768210"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semestral de Rendición de cuentas</w:t>
            </w:r>
          </w:p>
        </w:tc>
        <w:tc>
          <w:tcPr>
            <w:tcW w:w="2010" w:type="dxa"/>
            <w:shd w:val="clear" w:color="auto" w:fill="auto"/>
            <w:vAlign w:val="center"/>
            <w:hideMark/>
          </w:tcPr>
          <w:p w14:paraId="33687F1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4AE1A3E6"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w:t>
            </w:r>
          </w:p>
        </w:tc>
        <w:tc>
          <w:tcPr>
            <w:tcW w:w="1132" w:type="dxa"/>
            <w:shd w:val="clear" w:color="auto" w:fill="auto"/>
            <w:noWrap/>
            <w:vAlign w:val="center"/>
            <w:hideMark/>
          </w:tcPr>
          <w:p w14:paraId="4D598E03"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OAP</w:t>
            </w:r>
          </w:p>
        </w:tc>
      </w:tr>
      <w:tr w:rsidR="00F67648" w:rsidRPr="00F67648" w14:paraId="459A1DDA" w14:textId="77777777" w:rsidTr="00F67648">
        <w:trPr>
          <w:trHeight w:val="1800"/>
        </w:trPr>
        <w:tc>
          <w:tcPr>
            <w:tcW w:w="993" w:type="dxa"/>
            <w:vMerge/>
            <w:shd w:val="clear" w:color="auto" w:fill="auto"/>
            <w:vAlign w:val="center"/>
            <w:hideMark/>
          </w:tcPr>
          <w:p w14:paraId="35CF3AFA"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6A164CC7"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vAlign w:val="center"/>
            <w:hideMark/>
          </w:tcPr>
          <w:p w14:paraId="748C64D4"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Hacer la actualización del Inventario de pactos ciudadanos IDPAC y respectivo seguimiento a los compromisos adquiridos</w:t>
            </w:r>
          </w:p>
        </w:tc>
        <w:tc>
          <w:tcPr>
            <w:tcW w:w="1372" w:type="dxa"/>
            <w:shd w:val="clear" w:color="auto" w:fill="auto"/>
            <w:vAlign w:val="center"/>
            <w:hideMark/>
          </w:tcPr>
          <w:p w14:paraId="4905007E"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Matriz de inventario de Pactos Ciudadanos</w:t>
            </w:r>
          </w:p>
        </w:tc>
        <w:tc>
          <w:tcPr>
            <w:tcW w:w="2010" w:type="dxa"/>
            <w:shd w:val="clear" w:color="auto" w:fill="auto"/>
            <w:vAlign w:val="center"/>
            <w:hideMark/>
          </w:tcPr>
          <w:p w14:paraId="5FF0B5C4"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307A11CC"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w:t>
            </w:r>
          </w:p>
        </w:tc>
        <w:tc>
          <w:tcPr>
            <w:tcW w:w="1132" w:type="dxa"/>
            <w:shd w:val="clear" w:color="auto" w:fill="auto"/>
            <w:noWrap/>
            <w:vAlign w:val="center"/>
            <w:hideMark/>
          </w:tcPr>
          <w:p w14:paraId="560980AC"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w:t>
            </w:r>
          </w:p>
        </w:tc>
      </w:tr>
      <w:tr w:rsidR="00FE24E5" w:rsidRPr="00F67648" w14:paraId="6520814B" w14:textId="77777777" w:rsidTr="00F67648">
        <w:trPr>
          <w:trHeight w:val="1800"/>
        </w:trPr>
        <w:tc>
          <w:tcPr>
            <w:tcW w:w="993" w:type="dxa"/>
            <w:vMerge/>
            <w:shd w:val="clear" w:color="auto" w:fill="auto"/>
            <w:vAlign w:val="center"/>
            <w:hideMark/>
          </w:tcPr>
          <w:p w14:paraId="44780618"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4B8E8EA6"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noWrap/>
            <w:vAlign w:val="center"/>
            <w:hideMark/>
          </w:tcPr>
          <w:p w14:paraId="37035E88"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Elaboración del informe del programa de incentivos para recicladores 2021-2022</w:t>
            </w:r>
          </w:p>
        </w:tc>
        <w:tc>
          <w:tcPr>
            <w:tcW w:w="1372" w:type="dxa"/>
            <w:shd w:val="clear" w:color="auto" w:fill="auto"/>
            <w:noWrap/>
            <w:vAlign w:val="center"/>
            <w:hideMark/>
          </w:tcPr>
          <w:p w14:paraId="174E5449"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Informe de cada vigencia</w:t>
            </w:r>
          </w:p>
        </w:tc>
        <w:tc>
          <w:tcPr>
            <w:tcW w:w="2010" w:type="dxa"/>
            <w:shd w:val="clear" w:color="auto" w:fill="auto"/>
            <w:vAlign w:val="center"/>
            <w:hideMark/>
          </w:tcPr>
          <w:p w14:paraId="330435EF"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Ciudadanía-proveedores-medios de comunicación-gobierno-autoridades de regulación y entes de control-recicladores-concesionarios-servidores públicos UAESP-aliados estratégicos-comunidad área de influencia.</w:t>
            </w:r>
          </w:p>
        </w:tc>
        <w:tc>
          <w:tcPr>
            <w:tcW w:w="1562" w:type="dxa"/>
            <w:shd w:val="clear" w:color="auto" w:fill="auto"/>
            <w:vAlign w:val="center"/>
            <w:hideMark/>
          </w:tcPr>
          <w:p w14:paraId="4395DB41"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MESA TÉCNICA</w:t>
            </w:r>
          </w:p>
        </w:tc>
        <w:tc>
          <w:tcPr>
            <w:tcW w:w="1132" w:type="dxa"/>
            <w:shd w:val="clear" w:color="auto" w:fill="auto"/>
            <w:vAlign w:val="center"/>
            <w:hideMark/>
          </w:tcPr>
          <w:p w14:paraId="670926C0"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SUBDIRECCIÓN DE APROVECHAMIENTO</w:t>
            </w:r>
          </w:p>
        </w:tc>
      </w:tr>
      <w:tr w:rsidR="00FE24E5" w:rsidRPr="00F67648" w14:paraId="546ED920" w14:textId="77777777" w:rsidTr="00F67648">
        <w:trPr>
          <w:trHeight w:val="1200"/>
        </w:trPr>
        <w:tc>
          <w:tcPr>
            <w:tcW w:w="993" w:type="dxa"/>
            <w:vMerge/>
            <w:shd w:val="clear" w:color="auto" w:fill="auto"/>
            <w:vAlign w:val="center"/>
            <w:hideMark/>
          </w:tcPr>
          <w:p w14:paraId="2B0D0984" w14:textId="77777777" w:rsidR="00FE24E5" w:rsidRPr="00FE24E5" w:rsidRDefault="00FE24E5" w:rsidP="00FE24E5">
            <w:pPr>
              <w:rPr>
                <w:rFonts w:ascii="Arial Narrow" w:eastAsia="Times New Roman" w:hAnsi="Arial Narrow" w:cstheme="majorHAnsi"/>
                <w:b/>
                <w:bCs/>
                <w:color w:val="000000"/>
                <w:sz w:val="20"/>
                <w:szCs w:val="20"/>
                <w:lang w:val="es-CO" w:eastAsia="es-CO"/>
              </w:rPr>
            </w:pPr>
          </w:p>
        </w:tc>
        <w:tc>
          <w:tcPr>
            <w:tcW w:w="1432" w:type="dxa"/>
            <w:vMerge/>
            <w:shd w:val="clear" w:color="auto" w:fill="auto"/>
            <w:vAlign w:val="center"/>
            <w:hideMark/>
          </w:tcPr>
          <w:p w14:paraId="2E32DCAE" w14:textId="77777777" w:rsidR="00FE24E5" w:rsidRPr="00FE24E5" w:rsidRDefault="00FE24E5" w:rsidP="00FE24E5">
            <w:pPr>
              <w:rPr>
                <w:rFonts w:ascii="Arial Narrow" w:eastAsia="Times New Roman" w:hAnsi="Arial Narrow" w:cstheme="majorHAnsi"/>
                <w:color w:val="000000"/>
                <w:sz w:val="20"/>
                <w:szCs w:val="20"/>
                <w:lang w:val="es-CO" w:eastAsia="es-CO"/>
              </w:rPr>
            </w:pPr>
          </w:p>
        </w:tc>
        <w:tc>
          <w:tcPr>
            <w:tcW w:w="2017" w:type="dxa"/>
            <w:shd w:val="clear" w:color="auto" w:fill="auto"/>
            <w:noWrap/>
            <w:vAlign w:val="center"/>
            <w:hideMark/>
          </w:tcPr>
          <w:p w14:paraId="7048BCE0" w14:textId="7777777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Entrega de evidencias de los indicadores concertados </w:t>
            </w:r>
          </w:p>
        </w:tc>
        <w:tc>
          <w:tcPr>
            <w:tcW w:w="1372" w:type="dxa"/>
            <w:shd w:val="clear" w:color="auto" w:fill="auto"/>
            <w:vAlign w:val="bottom"/>
            <w:hideMark/>
          </w:tcPr>
          <w:p w14:paraId="3182CA06" w14:textId="0B1BA957" w:rsidR="00FE24E5" w:rsidRPr="00FE24E5" w:rsidRDefault="00FE24E5" w:rsidP="00FE24E5">
            <w:pP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 xml:space="preserve">Drive de evidencias y asistencias mesas de </w:t>
            </w:r>
            <w:r w:rsidR="00F67648" w:rsidRPr="00FE24E5">
              <w:rPr>
                <w:rFonts w:ascii="Arial Narrow" w:eastAsia="Times New Roman" w:hAnsi="Arial Narrow" w:cstheme="majorHAnsi"/>
                <w:color w:val="000000"/>
                <w:sz w:val="20"/>
                <w:szCs w:val="20"/>
                <w:lang w:val="es-CO" w:eastAsia="es-CO"/>
              </w:rPr>
              <w:t>verificación</w:t>
            </w:r>
          </w:p>
        </w:tc>
        <w:tc>
          <w:tcPr>
            <w:tcW w:w="2010" w:type="dxa"/>
            <w:shd w:val="clear" w:color="auto" w:fill="auto"/>
            <w:vAlign w:val="center"/>
            <w:hideMark/>
          </w:tcPr>
          <w:p w14:paraId="018D0A58" w14:textId="03ABF202" w:rsidR="00FE24E5" w:rsidRPr="00FE24E5" w:rsidRDefault="00F67648" w:rsidP="00FE24E5">
            <w:pPr>
              <w:rPr>
                <w:rFonts w:ascii="Arial Narrow" w:eastAsia="Times New Roman" w:hAnsi="Arial Narrow" w:cstheme="majorHAnsi"/>
                <w:color w:val="000000"/>
                <w:sz w:val="20"/>
                <w:szCs w:val="20"/>
                <w:lang w:val="es-CO" w:eastAsia="es-CO"/>
              </w:rPr>
            </w:pPr>
            <w:r>
              <w:rPr>
                <w:rFonts w:ascii="Arial Narrow" w:eastAsia="Times New Roman" w:hAnsi="Arial Narrow" w:cstheme="majorHAnsi"/>
                <w:color w:val="000000"/>
                <w:sz w:val="20"/>
                <w:szCs w:val="20"/>
                <w:lang w:val="es-CO" w:eastAsia="es-CO"/>
              </w:rPr>
              <w:t>C</w:t>
            </w:r>
            <w:r w:rsidRPr="00FE24E5">
              <w:rPr>
                <w:rFonts w:ascii="Arial Narrow" w:eastAsia="Times New Roman" w:hAnsi="Arial Narrow" w:cstheme="majorHAnsi"/>
                <w:color w:val="000000"/>
                <w:sz w:val="20"/>
                <w:szCs w:val="20"/>
                <w:lang w:val="es-CO" w:eastAsia="es-CO"/>
              </w:rPr>
              <w:t>iudadanía</w:t>
            </w:r>
            <w:r w:rsidR="00FE24E5" w:rsidRPr="00FE24E5">
              <w:rPr>
                <w:rFonts w:ascii="Arial Narrow" w:eastAsia="Times New Roman" w:hAnsi="Arial Narrow" w:cstheme="majorHAnsi"/>
                <w:color w:val="000000"/>
                <w:sz w:val="20"/>
                <w:szCs w:val="20"/>
                <w:lang w:val="es-CO" w:eastAsia="es-CO"/>
              </w:rPr>
              <w:t>-Gobierno</w:t>
            </w:r>
          </w:p>
        </w:tc>
        <w:tc>
          <w:tcPr>
            <w:tcW w:w="1562" w:type="dxa"/>
            <w:shd w:val="clear" w:color="auto" w:fill="auto"/>
            <w:vAlign w:val="center"/>
            <w:hideMark/>
          </w:tcPr>
          <w:p w14:paraId="1AD2945C"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OBSERVATORIOS CIUDADANOS-ALCALDIAS LOCALES-VEEDURIA DISTRITAL</w:t>
            </w:r>
          </w:p>
        </w:tc>
        <w:tc>
          <w:tcPr>
            <w:tcW w:w="1132" w:type="dxa"/>
            <w:shd w:val="clear" w:color="auto" w:fill="auto"/>
            <w:vAlign w:val="center"/>
            <w:hideMark/>
          </w:tcPr>
          <w:p w14:paraId="1B923E5B" w14:textId="77777777" w:rsidR="00FE24E5" w:rsidRPr="00FE24E5" w:rsidRDefault="00FE24E5" w:rsidP="00FE24E5">
            <w:pPr>
              <w:jc w:val="center"/>
              <w:rPr>
                <w:rFonts w:ascii="Arial Narrow" w:eastAsia="Times New Roman" w:hAnsi="Arial Narrow" w:cstheme="majorHAnsi"/>
                <w:color w:val="000000"/>
                <w:sz w:val="20"/>
                <w:szCs w:val="20"/>
                <w:lang w:val="es-CO" w:eastAsia="es-CO"/>
              </w:rPr>
            </w:pPr>
            <w:r w:rsidRPr="00FE24E5">
              <w:rPr>
                <w:rFonts w:ascii="Arial Narrow" w:eastAsia="Times New Roman" w:hAnsi="Arial Narrow" w:cstheme="majorHAnsi"/>
                <w:color w:val="000000"/>
                <w:sz w:val="20"/>
                <w:szCs w:val="20"/>
                <w:lang w:val="es-CO" w:eastAsia="es-CO"/>
              </w:rPr>
              <w:t>DG</w:t>
            </w:r>
          </w:p>
        </w:tc>
      </w:tr>
    </w:tbl>
    <w:p w14:paraId="65259F2F" w14:textId="7C3FAD1B" w:rsidR="00711D25" w:rsidRPr="00711D25" w:rsidRDefault="00711D25" w:rsidP="00711D25">
      <w:pPr>
        <w:rPr>
          <w:lang w:val="es-CO"/>
        </w:rPr>
      </w:pPr>
    </w:p>
    <w:p w14:paraId="31E0E191" w14:textId="1B3A3BCA" w:rsidR="00711D25" w:rsidRPr="00711D25" w:rsidRDefault="00711D25" w:rsidP="00711D25">
      <w:pPr>
        <w:rPr>
          <w:lang w:val="es-CO"/>
        </w:rPr>
      </w:pPr>
    </w:p>
    <w:p w14:paraId="24146C22" w14:textId="3E850D39" w:rsidR="00711D25" w:rsidRPr="00711D25" w:rsidRDefault="00711D25" w:rsidP="00711D25">
      <w:pPr>
        <w:rPr>
          <w:lang w:val="es-CO"/>
        </w:rPr>
      </w:pPr>
    </w:p>
    <w:p w14:paraId="11591861" w14:textId="2208FE75" w:rsidR="00711D25" w:rsidRPr="00711D25" w:rsidRDefault="00711D25" w:rsidP="00711D25">
      <w:pPr>
        <w:rPr>
          <w:lang w:val="es-CO"/>
        </w:rPr>
      </w:pPr>
    </w:p>
    <w:p w14:paraId="4E169157" w14:textId="0B55D1E4" w:rsidR="00711D25" w:rsidRDefault="00711D25" w:rsidP="00711D25">
      <w:pPr>
        <w:rPr>
          <w:lang w:val="es-CO"/>
        </w:rPr>
      </w:pPr>
    </w:p>
    <w:p w14:paraId="7661C635" w14:textId="1FFDC9CE" w:rsidR="00DB7C3A" w:rsidRDefault="00DB7C3A" w:rsidP="00711D25">
      <w:pPr>
        <w:rPr>
          <w:lang w:val="es-CO"/>
        </w:rPr>
      </w:pPr>
    </w:p>
    <w:p w14:paraId="6633A2B3" w14:textId="65F59613" w:rsidR="00DB7C3A" w:rsidRDefault="00DB7C3A" w:rsidP="00711D25">
      <w:pPr>
        <w:rPr>
          <w:lang w:val="es-CO"/>
        </w:rPr>
      </w:pPr>
    </w:p>
    <w:p w14:paraId="198B4A12" w14:textId="77777777" w:rsidR="00DB7C3A" w:rsidRPr="00711D25" w:rsidRDefault="00DB7C3A" w:rsidP="00711D25">
      <w:pPr>
        <w:rPr>
          <w:lang w:val="es-CO"/>
        </w:rPr>
      </w:pPr>
    </w:p>
    <w:p w14:paraId="731EB588" w14:textId="7C271711" w:rsidR="00711D25" w:rsidRPr="00711D25" w:rsidRDefault="00711D25" w:rsidP="00711D25">
      <w:pPr>
        <w:rPr>
          <w:lang w:val="es-CO"/>
        </w:rPr>
      </w:pPr>
    </w:p>
    <w:p w14:paraId="02ACE057" w14:textId="3D271224" w:rsidR="00711D25" w:rsidRPr="00711D25" w:rsidRDefault="00711D25" w:rsidP="00711D25">
      <w:pPr>
        <w:rPr>
          <w:lang w:val="es-CO"/>
        </w:rPr>
      </w:pPr>
    </w:p>
    <w:p w14:paraId="1EEFD330" w14:textId="71859653" w:rsidR="00711D25" w:rsidRPr="00711D25" w:rsidRDefault="00711D25" w:rsidP="00711D25">
      <w:pPr>
        <w:rPr>
          <w:lang w:val="es-CO"/>
        </w:rPr>
      </w:pPr>
    </w:p>
    <w:p w14:paraId="65CCA87A" w14:textId="5E9CF8E9" w:rsidR="00711D25" w:rsidRPr="00711D25" w:rsidRDefault="00711D25" w:rsidP="00711D25">
      <w:pPr>
        <w:pStyle w:val="Ttulo3"/>
        <w:rPr>
          <w:lang w:val="es-CO"/>
        </w:rPr>
      </w:pPr>
      <w:r w:rsidRPr="00711D25">
        <w:rPr>
          <w:lang w:val="es-CO"/>
        </w:rPr>
        <w:lastRenderedPageBreak/>
        <w:t>ANEXO NO. 2</w:t>
      </w:r>
    </w:p>
    <w:p w14:paraId="77683339" w14:textId="77E6831E" w:rsidR="00711D25" w:rsidRPr="00711D25" w:rsidRDefault="00711D25" w:rsidP="00711D25">
      <w:pPr>
        <w:rPr>
          <w:lang w:val="es-CO"/>
        </w:rPr>
      </w:pPr>
      <w:r w:rsidRPr="00711D25">
        <w:rPr>
          <w:lang w:val="es-CO"/>
        </w:rPr>
        <w:t>Escuadrón de la Limpieza</w:t>
      </w:r>
    </w:p>
    <w:p w14:paraId="2CE4EFB4" w14:textId="0706931D" w:rsidR="00711D25" w:rsidRPr="00711D25" w:rsidRDefault="00711D25" w:rsidP="00711D25">
      <w:pPr>
        <w:rPr>
          <w:lang w:val="es-CO"/>
        </w:rPr>
      </w:pPr>
    </w:p>
    <w:p w14:paraId="22466E25" w14:textId="552EE5B7" w:rsidR="00711D25" w:rsidRPr="00711D25" w:rsidRDefault="00711D25" w:rsidP="00711D25">
      <w:pPr>
        <w:pStyle w:val="TITULO4"/>
        <w:rPr>
          <w:lang w:val="es-CO"/>
        </w:rPr>
      </w:pPr>
      <w:r w:rsidRPr="00711D25">
        <w:rPr>
          <w:lang w:val="es-CO"/>
        </w:rPr>
        <w:t xml:space="preserve">CONTEXTO </w:t>
      </w:r>
    </w:p>
    <w:p w14:paraId="4AD1E29A" w14:textId="77777777" w:rsidR="00711D25" w:rsidRPr="00711D25" w:rsidRDefault="00711D25" w:rsidP="00711D25">
      <w:pPr>
        <w:rPr>
          <w:lang w:val="es-CO"/>
        </w:rPr>
      </w:pPr>
    </w:p>
    <w:p w14:paraId="213D5166" w14:textId="44B0DDCE" w:rsidR="00711D25" w:rsidRPr="00711D25" w:rsidRDefault="00711D25" w:rsidP="00711D25">
      <w:pPr>
        <w:pStyle w:val="Sinespaciado"/>
        <w:jc w:val="both"/>
        <w:rPr>
          <w:rFonts w:cstheme="minorHAnsi"/>
          <w:sz w:val="24"/>
          <w:szCs w:val="24"/>
        </w:rPr>
      </w:pPr>
      <w:r w:rsidRPr="00711D25">
        <w:rPr>
          <w:rFonts w:cstheme="minorHAnsi"/>
          <w:sz w:val="24"/>
          <w:szCs w:val="24"/>
        </w:rPr>
        <w:t xml:space="preserve">Todos los días más de 6 mil operarios y operarias de aseo de Bogotá recorren las 20 localidades de la ciudad barriendo, limpiando, recogiendo y lavando calles, parques y en general todo el espacio público; gracias a su labor, </w:t>
      </w:r>
      <w:r w:rsidR="006B04BE">
        <w:rPr>
          <w:rFonts w:cstheme="minorHAnsi"/>
          <w:sz w:val="24"/>
          <w:szCs w:val="24"/>
        </w:rPr>
        <w:tab/>
      </w:r>
      <w:r w:rsidRPr="00711D25">
        <w:rPr>
          <w:rFonts w:cstheme="minorHAnsi"/>
          <w:sz w:val="24"/>
          <w:szCs w:val="24"/>
        </w:rPr>
        <w:t>; sin embargo, esta labor poco se ve debido a la mala disposición que muchos ciudadanos hacen de sus residuos, sacándolos fuera de los horarios de frecuencia, utilizando de forma inadecuada los contenedores o cestas y mezclando los residuos aprovechables con los no aprovechables.</w:t>
      </w:r>
    </w:p>
    <w:p w14:paraId="48687CA3" w14:textId="77777777" w:rsidR="00711D25" w:rsidRPr="00711D25" w:rsidRDefault="00711D25" w:rsidP="00711D25">
      <w:pPr>
        <w:pStyle w:val="Sinespaciado"/>
        <w:jc w:val="both"/>
        <w:rPr>
          <w:rFonts w:cstheme="minorHAnsi"/>
          <w:sz w:val="24"/>
          <w:szCs w:val="24"/>
        </w:rPr>
      </w:pPr>
    </w:p>
    <w:p w14:paraId="6B825719" w14:textId="77777777" w:rsidR="00711D25" w:rsidRPr="00711D25" w:rsidRDefault="00711D25" w:rsidP="00711D25">
      <w:pPr>
        <w:pStyle w:val="Sinespaciado"/>
        <w:jc w:val="both"/>
        <w:rPr>
          <w:rFonts w:cstheme="minorHAnsi"/>
          <w:sz w:val="24"/>
          <w:szCs w:val="24"/>
        </w:rPr>
      </w:pPr>
      <w:r w:rsidRPr="00711D25">
        <w:rPr>
          <w:rFonts w:cstheme="minorHAnsi"/>
          <w:sz w:val="24"/>
          <w:szCs w:val="24"/>
        </w:rPr>
        <w:t>Por ello, la Unidad Administrativa Especial de Servicios Públicos (UAESP) junto a las secretarías de Integración Social; Cultura, Recreación y Deporte; Gobierno; Seguridad y el Instituto Distrital para la Niñez y la Juventud (IDIPRON) crearon el Escuadrón de la Limpieza. Un grupo interdisciplinario en el que con acciones de cultura ciudadana se busca sensibilizar a los ciudadanos sobre la importancia de mantener el espacio público limpio y ordenado.</w:t>
      </w:r>
    </w:p>
    <w:p w14:paraId="02544AC7" w14:textId="77777777" w:rsidR="00711D25" w:rsidRPr="00711D25" w:rsidRDefault="00711D25" w:rsidP="00711D25">
      <w:pPr>
        <w:pStyle w:val="Sinespaciado"/>
        <w:jc w:val="both"/>
        <w:rPr>
          <w:rFonts w:cstheme="minorHAnsi"/>
          <w:sz w:val="24"/>
          <w:szCs w:val="24"/>
        </w:rPr>
      </w:pPr>
    </w:p>
    <w:p w14:paraId="76C56EF5" w14:textId="77777777" w:rsidR="00711D25" w:rsidRPr="00711D25" w:rsidRDefault="00711D25" w:rsidP="00711D25">
      <w:pPr>
        <w:pStyle w:val="Sinespaciado"/>
        <w:jc w:val="both"/>
        <w:rPr>
          <w:rFonts w:cstheme="minorHAnsi"/>
          <w:sz w:val="24"/>
          <w:szCs w:val="24"/>
        </w:rPr>
      </w:pPr>
      <w:r w:rsidRPr="00711D25">
        <w:rPr>
          <w:rFonts w:cstheme="minorHAnsi"/>
          <w:sz w:val="24"/>
          <w:szCs w:val="24"/>
        </w:rPr>
        <w:t>Para lo anterior y con la claridad que el “Escuadrón de la Limpieza” es una iniciativa de orden pedagógico, se realizaron cinco mesas interinstitucionales que dieron paso a la articulación interinstitucional. Para iniciar el modelo de acción se basa en tres fases:</w:t>
      </w:r>
    </w:p>
    <w:p w14:paraId="0F3EB5D4" w14:textId="77777777" w:rsidR="00711D25" w:rsidRPr="00711D25" w:rsidRDefault="00711D25" w:rsidP="00711D25">
      <w:pPr>
        <w:pStyle w:val="Sinespaciado"/>
        <w:jc w:val="both"/>
        <w:rPr>
          <w:rFonts w:cstheme="minorHAnsi"/>
          <w:sz w:val="24"/>
          <w:szCs w:val="24"/>
        </w:rPr>
      </w:pPr>
    </w:p>
    <w:p w14:paraId="73D24421" w14:textId="77777777" w:rsidR="00711D25" w:rsidRPr="00711D25" w:rsidRDefault="00711D25" w:rsidP="00711D25">
      <w:pPr>
        <w:pStyle w:val="Sinespaciado"/>
        <w:jc w:val="center"/>
        <w:rPr>
          <w:rFonts w:cstheme="minorHAnsi"/>
          <w:sz w:val="24"/>
          <w:szCs w:val="24"/>
        </w:rPr>
      </w:pPr>
      <w:r w:rsidRPr="00711D25">
        <w:rPr>
          <w:rFonts w:cstheme="minorHAnsi"/>
          <w:noProof/>
          <w:sz w:val="24"/>
          <w:szCs w:val="24"/>
          <w:lang w:eastAsia="es-CO"/>
        </w:rPr>
        <w:drawing>
          <wp:inline distT="0" distB="0" distL="0" distR="0" wp14:anchorId="51C7B953" wp14:editId="761D8848">
            <wp:extent cx="3905250" cy="21965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14819" cy="2201919"/>
                    </a:xfrm>
                    <a:prstGeom prst="rect">
                      <a:avLst/>
                    </a:prstGeom>
                  </pic:spPr>
                </pic:pic>
              </a:graphicData>
            </a:graphic>
          </wp:inline>
        </w:drawing>
      </w:r>
    </w:p>
    <w:p w14:paraId="648C9614" w14:textId="77777777" w:rsidR="00711D25" w:rsidRPr="00711D25" w:rsidRDefault="00711D25" w:rsidP="00711D25">
      <w:pPr>
        <w:widowControl w:val="0"/>
        <w:tabs>
          <w:tab w:val="left" w:pos="504"/>
        </w:tabs>
        <w:autoSpaceDE w:val="0"/>
        <w:autoSpaceDN w:val="0"/>
        <w:adjustRightInd w:val="0"/>
        <w:spacing w:before="1" w:line="276" w:lineRule="auto"/>
        <w:jc w:val="both"/>
        <w:rPr>
          <w:rFonts w:cstheme="minorHAnsi"/>
          <w:sz w:val="24"/>
          <w:szCs w:val="24"/>
          <w:lang w:val="es-CO"/>
        </w:rPr>
      </w:pPr>
      <w:r w:rsidRPr="00711D25">
        <w:rPr>
          <w:rFonts w:cstheme="minorHAnsi"/>
          <w:sz w:val="24"/>
          <w:szCs w:val="24"/>
          <w:lang w:val="es-CO"/>
        </w:rPr>
        <w:t xml:space="preserve">El reporte lo realiza el ciudadano por medio del </w:t>
      </w:r>
      <w:proofErr w:type="gramStart"/>
      <w:r w:rsidRPr="00711D25">
        <w:rPr>
          <w:rFonts w:cstheme="minorHAnsi"/>
          <w:sz w:val="24"/>
          <w:szCs w:val="24"/>
          <w:lang w:val="es-CO"/>
        </w:rPr>
        <w:t>link</w:t>
      </w:r>
      <w:proofErr w:type="gramEnd"/>
      <w:r w:rsidRPr="00711D25">
        <w:rPr>
          <w:rFonts w:cstheme="minorHAnsi"/>
          <w:sz w:val="24"/>
          <w:szCs w:val="24"/>
          <w:lang w:val="es-CO"/>
        </w:rPr>
        <w:t xml:space="preserve">: </w:t>
      </w:r>
      <w:hyperlink r:id="rId28" w:history="1">
        <w:r w:rsidRPr="00711D25">
          <w:rPr>
            <w:rStyle w:val="Hipervnculo"/>
            <w:rFonts w:cstheme="minorHAnsi"/>
            <w:sz w:val="24"/>
            <w:szCs w:val="24"/>
            <w:lang w:val="es-CO"/>
          </w:rPr>
          <w:t>https://uaesp.gov.co/juntoscuidamosbogota/</w:t>
        </w:r>
      </w:hyperlink>
      <w:r w:rsidRPr="00711D25">
        <w:rPr>
          <w:rFonts w:cstheme="minorHAnsi"/>
          <w:sz w:val="24"/>
          <w:szCs w:val="24"/>
          <w:lang w:val="es-CO"/>
        </w:rPr>
        <w:t>:</w:t>
      </w:r>
    </w:p>
    <w:p w14:paraId="00667348" w14:textId="4745FF38" w:rsidR="00711D25" w:rsidRDefault="00711D25" w:rsidP="00711D25">
      <w:pPr>
        <w:widowControl w:val="0"/>
        <w:tabs>
          <w:tab w:val="left" w:pos="504"/>
        </w:tabs>
        <w:autoSpaceDE w:val="0"/>
        <w:autoSpaceDN w:val="0"/>
        <w:adjustRightInd w:val="0"/>
        <w:spacing w:before="1" w:line="276" w:lineRule="auto"/>
        <w:jc w:val="both"/>
        <w:rPr>
          <w:rFonts w:cstheme="minorHAnsi"/>
          <w:sz w:val="24"/>
          <w:szCs w:val="24"/>
          <w:lang w:val="es-CO"/>
        </w:rPr>
      </w:pPr>
    </w:p>
    <w:p w14:paraId="7AED3420" w14:textId="77777777" w:rsidR="00711D25" w:rsidRPr="00711D25" w:rsidRDefault="00711D25" w:rsidP="00711D25">
      <w:pPr>
        <w:pStyle w:val="TITULO4"/>
        <w:rPr>
          <w:w w:val="0"/>
          <w:lang w:val="es-CO"/>
        </w:rPr>
      </w:pPr>
      <w:r>
        <w:rPr>
          <w:w w:val="99"/>
          <w:lang w:val="es-CO"/>
        </w:rPr>
        <w:t xml:space="preserve">MARCO REFERENCIAL </w:t>
      </w:r>
    </w:p>
    <w:p w14:paraId="78F5AC14" w14:textId="77777777" w:rsidR="00711D25" w:rsidRPr="00711D25" w:rsidRDefault="00711D25" w:rsidP="00711D25">
      <w:pPr>
        <w:widowControl w:val="0"/>
        <w:tabs>
          <w:tab w:val="left" w:pos="379"/>
        </w:tabs>
        <w:autoSpaceDE w:val="0"/>
        <w:autoSpaceDN w:val="0"/>
        <w:adjustRightInd w:val="0"/>
        <w:spacing w:before="1" w:line="276" w:lineRule="auto"/>
        <w:ind w:left="122"/>
        <w:jc w:val="both"/>
        <w:rPr>
          <w:rFonts w:cstheme="minorHAnsi"/>
          <w:b/>
          <w:w w:val="0"/>
          <w:lang w:val="es-CO"/>
        </w:rPr>
      </w:pPr>
    </w:p>
    <w:p w14:paraId="03D7703C" w14:textId="77777777" w:rsidR="00711D25" w:rsidRPr="00711D25" w:rsidRDefault="00711D25" w:rsidP="00711D25">
      <w:pPr>
        <w:ind w:right="142"/>
        <w:jc w:val="both"/>
        <w:rPr>
          <w:rFonts w:cstheme="minorHAnsi"/>
          <w:sz w:val="24"/>
          <w:szCs w:val="24"/>
          <w:lang w:val="es-CO"/>
        </w:rPr>
      </w:pPr>
      <w:r w:rsidRPr="00711D25">
        <w:rPr>
          <w:rFonts w:cstheme="minorHAnsi"/>
          <w:sz w:val="24"/>
          <w:szCs w:val="24"/>
          <w:lang w:val="es-CO"/>
        </w:rPr>
        <w:t xml:space="preserve">Para Bogotá, el reto del siglo XXI es la generación de un manejo óptimo de los residuos en la capital que no solo sea modelo de inspiración para Latinoamérica sino para para el mundo. Estar a la vanguardia de la última tecnología a nivel internacional se da por medio del liderazgo de la </w:t>
      </w:r>
      <w:r w:rsidRPr="00711D25">
        <w:rPr>
          <w:rFonts w:cstheme="minorHAnsi"/>
          <w:b/>
          <w:bCs/>
          <w:sz w:val="24"/>
          <w:szCs w:val="24"/>
          <w:lang w:val="es-CO"/>
        </w:rPr>
        <w:t>Unidad Administrativa Especial de Servicios Públicos – UAEPS</w:t>
      </w:r>
      <w:r w:rsidRPr="00711D25">
        <w:rPr>
          <w:rFonts w:cstheme="minorHAnsi"/>
          <w:sz w:val="24"/>
          <w:szCs w:val="24"/>
          <w:lang w:val="es-CO"/>
        </w:rPr>
        <w:t>, una entidad que adscrita al sector Hábitat, tiene como misión:</w:t>
      </w:r>
    </w:p>
    <w:p w14:paraId="7AF94FBC" w14:textId="77777777" w:rsidR="00711D25" w:rsidRPr="00711D25" w:rsidRDefault="00711D25" w:rsidP="00711D25">
      <w:pPr>
        <w:ind w:right="142"/>
        <w:jc w:val="both"/>
        <w:rPr>
          <w:rFonts w:cstheme="minorHAnsi"/>
          <w:sz w:val="24"/>
          <w:szCs w:val="24"/>
          <w:lang w:val="es-CO"/>
        </w:rPr>
      </w:pPr>
    </w:p>
    <w:p w14:paraId="4974EA5D" w14:textId="77777777" w:rsidR="00711D25" w:rsidRPr="00711D25" w:rsidRDefault="00711D25" w:rsidP="00711D25">
      <w:pPr>
        <w:ind w:left="1134" w:right="142" w:firstLine="720"/>
        <w:jc w:val="both"/>
        <w:rPr>
          <w:rFonts w:cstheme="minorHAnsi"/>
          <w:bCs/>
          <w:i/>
          <w:iCs/>
          <w:sz w:val="24"/>
          <w:szCs w:val="24"/>
          <w:lang w:val="es-CO"/>
        </w:rPr>
      </w:pPr>
      <w:r w:rsidRPr="00711D25">
        <w:rPr>
          <w:rFonts w:cstheme="minorHAnsi"/>
          <w:b/>
          <w:bCs/>
          <w:sz w:val="24"/>
          <w:szCs w:val="24"/>
          <w:lang w:val="es-CO"/>
        </w:rPr>
        <w:t xml:space="preserve"> </w:t>
      </w:r>
      <w:r w:rsidRPr="00711D25">
        <w:rPr>
          <w:rFonts w:cstheme="minorHAnsi"/>
          <w:b/>
          <w:bCs/>
          <w:i/>
          <w:sz w:val="24"/>
          <w:szCs w:val="24"/>
          <w:lang w:val="es-CO"/>
        </w:rPr>
        <w:t>“</w:t>
      </w:r>
      <w:r w:rsidRPr="00711D25">
        <w:rPr>
          <w:rFonts w:cstheme="minorHAnsi"/>
          <w:bCs/>
          <w:i/>
          <w:iCs/>
          <w:sz w:val="24"/>
          <w:szCs w:val="24"/>
          <w:lang w:val="es-CO"/>
        </w:rPr>
        <w:t xml:space="preserve">Garantizar en el Distrito Capital la prestación, coordinación, supervisión, gestión, monitoreo y control de los servicios públicos de aseo en sus componentes (recolección, </w:t>
      </w:r>
      <w:r w:rsidRPr="00711D25">
        <w:rPr>
          <w:rFonts w:cstheme="minorHAnsi"/>
          <w:bCs/>
          <w:i/>
          <w:iCs/>
          <w:sz w:val="24"/>
          <w:szCs w:val="24"/>
          <w:lang w:val="es-CO"/>
        </w:rPr>
        <w:lastRenderedPageBreak/>
        <w:t>barrido y limpieza, disposición final y aprovechamiento de residuos sólidos), los residuos de construcción y demolición, los servicios funerarios y el servicio de alumbrado público; defendiendo el carácter público de la infraestructura propiedad del Distrito, promoviendo la participación ciudadana en la gestión pública, mejorando la calidad de vida de sus ciudadanos y el cuidado del medio ambiente a través de la planeación y modelación de los servicios a cargo.”</w:t>
      </w:r>
    </w:p>
    <w:p w14:paraId="254FD06C" w14:textId="77777777" w:rsidR="00711D25" w:rsidRPr="00711D25" w:rsidRDefault="00711D25" w:rsidP="00711D25">
      <w:pPr>
        <w:ind w:left="1134" w:right="142" w:firstLine="720"/>
        <w:jc w:val="both"/>
        <w:rPr>
          <w:rFonts w:cstheme="minorHAnsi"/>
          <w:bCs/>
          <w:i/>
          <w:iCs/>
          <w:sz w:val="24"/>
          <w:szCs w:val="24"/>
          <w:lang w:val="es-CO"/>
        </w:rPr>
      </w:pPr>
    </w:p>
    <w:p w14:paraId="01FB8286" w14:textId="77777777" w:rsidR="00711D25" w:rsidRPr="00711D25" w:rsidRDefault="00711D25" w:rsidP="00711D25">
      <w:pPr>
        <w:ind w:right="142"/>
        <w:jc w:val="both"/>
        <w:rPr>
          <w:rFonts w:cstheme="minorHAnsi"/>
          <w:bCs/>
          <w:sz w:val="24"/>
          <w:szCs w:val="24"/>
          <w:lang w:val="es-CO"/>
        </w:rPr>
      </w:pPr>
      <w:r w:rsidRPr="00711D25">
        <w:rPr>
          <w:rFonts w:cstheme="minorHAnsi"/>
          <w:bCs/>
          <w:sz w:val="24"/>
          <w:szCs w:val="24"/>
          <w:lang w:val="es-CO"/>
        </w:rPr>
        <w:t>La misión plantea un horizonte claro, para lo cual, la UAESP viene trabajando en una nueva visión holística del manejo de residuos desde la mirada de la prestación integral de servicios públicos, más un fuerte componente de análisis social y situacional de contextos, que permita avanzar en planes y proyectos efectivos que siempre cuenten con la participación ciudadana, entendiendo que ésta no solo se limita a la rendición de cuentas de la entidad, sino a la apropiación de una nueva cultura del cuidado del ambiente por parte de cada ciudadano a partir de la correcta separación de residuos, el consumo responsable, la conciencia del uso de recursos y el incentivo a mejores prácticas.</w:t>
      </w:r>
    </w:p>
    <w:p w14:paraId="28CB0681" w14:textId="77777777" w:rsidR="00711D25" w:rsidRPr="00711D25" w:rsidRDefault="00711D25" w:rsidP="00711D25">
      <w:pPr>
        <w:ind w:right="142"/>
        <w:jc w:val="both"/>
        <w:rPr>
          <w:rFonts w:cstheme="minorHAnsi"/>
          <w:bCs/>
          <w:sz w:val="24"/>
          <w:szCs w:val="24"/>
          <w:lang w:val="es-CO"/>
        </w:rPr>
      </w:pPr>
    </w:p>
    <w:p w14:paraId="0FC542B5" w14:textId="5ACEA4BE" w:rsidR="00711D25" w:rsidRPr="00711D25" w:rsidRDefault="00711D25" w:rsidP="00711D25">
      <w:pPr>
        <w:ind w:right="142"/>
        <w:jc w:val="both"/>
        <w:rPr>
          <w:rFonts w:cstheme="minorHAnsi"/>
          <w:bCs/>
          <w:sz w:val="24"/>
          <w:szCs w:val="24"/>
          <w:lang w:val="es-CO"/>
        </w:rPr>
      </w:pPr>
      <w:r w:rsidRPr="00711D25">
        <w:rPr>
          <w:rFonts w:cstheme="minorHAnsi"/>
          <w:bCs/>
          <w:sz w:val="24"/>
          <w:szCs w:val="24"/>
          <w:lang w:val="es-CO"/>
        </w:rPr>
        <w:t xml:space="preserve">Esta nueva mirada, en </w:t>
      </w:r>
      <w:r w:rsidR="00982160" w:rsidRPr="00711D25">
        <w:rPr>
          <w:rFonts w:cstheme="minorHAnsi"/>
          <w:bCs/>
          <w:sz w:val="24"/>
          <w:szCs w:val="24"/>
          <w:lang w:val="es-CO"/>
        </w:rPr>
        <w:t>suma,</w:t>
      </w:r>
      <w:r w:rsidRPr="00711D25">
        <w:rPr>
          <w:rFonts w:cstheme="minorHAnsi"/>
          <w:bCs/>
          <w:sz w:val="24"/>
          <w:szCs w:val="24"/>
          <w:lang w:val="es-CO"/>
        </w:rPr>
        <w:t xml:space="preserve"> configura, la nueva cultura ciudadana, una cultura que se materializa en nociones de equidad y democracia en la que las y los bogotanos son conscientes que hacen parte de un sistema que beneficia y/o afecta a toda la ciudad, </w:t>
      </w:r>
      <w:proofErr w:type="gramStart"/>
      <w:r w:rsidRPr="00711D25">
        <w:rPr>
          <w:rFonts w:cstheme="minorHAnsi"/>
          <w:bCs/>
          <w:sz w:val="24"/>
          <w:szCs w:val="24"/>
          <w:lang w:val="es-CO"/>
        </w:rPr>
        <w:t>de acuerdo a</w:t>
      </w:r>
      <w:proofErr w:type="gramEnd"/>
      <w:r w:rsidRPr="00711D25">
        <w:rPr>
          <w:rFonts w:cstheme="minorHAnsi"/>
          <w:bCs/>
          <w:sz w:val="24"/>
          <w:szCs w:val="24"/>
          <w:lang w:val="es-CO"/>
        </w:rPr>
        <w:t xml:space="preserve"> un comportamiento ambiental y ecológicamente sostenible en cada hogar.</w:t>
      </w:r>
    </w:p>
    <w:p w14:paraId="1D9CDAF2" w14:textId="77777777" w:rsidR="00711D25" w:rsidRPr="00711D25" w:rsidRDefault="00711D25" w:rsidP="00711D25">
      <w:pPr>
        <w:ind w:right="142"/>
        <w:jc w:val="both"/>
        <w:rPr>
          <w:rFonts w:cstheme="minorHAnsi"/>
          <w:bCs/>
          <w:sz w:val="24"/>
          <w:szCs w:val="24"/>
          <w:lang w:val="es-CO"/>
        </w:rPr>
      </w:pPr>
    </w:p>
    <w:p w14:paraId="25882A71" w14:textId="77777777" w:rsidR="00711D25" w:rsidRPr="00711D25" w:rsidRDefault="00711D25" w:rsidP="00711D25">
      <w:pPr>
        <w:ind w:right="142"/>
        <w:jc w:val="both"/>
        <w:rPr>
          <w:rFonts w:cstheme="minorHAnsi"/>
          <w:bCs/>
          <w:sz w:val="24"/>
          <w:szCs w:val="24"/>
          <w:lang w:val="es-CO"/>
        </w:rPr>
      </w:pPr>
      <w:r w:rsidRPr="00711D25">
        <w:rPr>
          <w:rFonts w:cstheme="minorHAnsi"/>
          <w:bCs/>
          <w:sz w:val="24"/>
          <w:szCs w:val="24"/>
          <w:lang w:val="es-CO"/>
        </w:rPr>
        <w:t>La mirada de la colectividad desde el bienestar provocado por el comportamiento responsable en el uso de los servicios públicos y la disposición adecuada de residuos, es un reto que requiere de la triada “Ley- Moral- Cultura” en la que la normativa del cuidado ambiental, disminución de residuos y separación en la fuente, se deben dar desde un proceso individual en el que no es necesaria la vigilancia de autoridades a cada ciudadano, sino que se traduce en una cultura masiva, común e interiorizada del buen comportamiento en relación con los residuos, sin que la sanción legal sea necesaria, sino mejor que se dé autónomamente en cada persona a partir de mejorar sus hábitos de acción en el día a día frente a los residuos.</w:t>
      </w:r>
    </w:p>
    <w:p w14:paraId="73D0F130" w14:textId="77777777" w:rsidR="00711D25" w:rsidRPr="00711D25" w:rsidRDefault="00711D25" w:rsidP="00711D25">
      <w:pPr>
        <w:ind w:right="142"/>
        <w:jc w:val="both"/>
        <w:rPr>
          <w:rFonts w:cstheme="minorHAnsi"/>
          <w:bCs/>
          <w:sz w:val="24"/>
          <w:szCs w:val="24"/>
          <w:lang w:val="es-CO"/>
        </w:rPr>
      </w:pPr>
    </w:p>
    <w:p w14:paraId="31C1AADC" w14:textId="77777777" w:rsidR="00711D25" w:rsidRPr="00711D25" w:rsidRDefault="00711D25" w:rsidP="00711D25">
      <w:pPr>
        <w:pStyle w:val="Sinespaciado"/>
        <w:jc w:val="both"/>
        <w:rPr>
          <w:rFonts w:cstheme="minorHAnsi"/>
          <w:sz w:val="24"/>
          <w:szCs w:val="24"/>
        </w:rPr>
      </w:pPr>
      <w:r w:rsidRPr="00711D25">
        <w:rPr>
          <w:rFonts w:cstheme="minorHAnsi"/>
          <w:bCs/>
          <w:sz w:val="24"/>
          <w:szCs w:val="24"/>
        </w:rPr>
        <w:t xml:space="preserve">Bajo ese planteamiento y en aras del pilar de “corresponsabilidad”, del plan de Participación Ciudadana del 2022 de la UAESP,  se realizó un análisis del Estado del Arte de estrategias de cohesión social para la mejora de entornos locales, encontrando que, </w:t>
      </w:r>
      <w:r w:rsidRPr="00711D25">
        <w:rPr>
          <w:rFonts w:cstheme="minorHAnsi"/>
          <w:sz w:val="24"/>
          <w:szCs w:val="24"/>
        </w:rPr>
        <w:t xml:space="preserve">las comunidades con mejores relaciones entre sí mismas, generan mejores prácticas en comportamiento individuales que terminan por beneficios colectivos como el manejo adecuado de residuos en espacio público desde la fuente es decir las casas.   </w:t>
      </w:r>
    </w:p>
    <w:p w14:paraId="6DC48D77" w14:textId="77777777" w:rsidR="00711D25" w:rsidRPr="00711D25" w:rsidRDefault="00711D25" w:rsidP="00711D25">
      <w:pPr>
        <w:pStyle w:val="Sinespaciado"/>
        <w:jc w:val="both"/>
        <w:rPr>
          <w:rFonts w:cstheme="minorHAnsi"/>
          <w:sz w:val="24"/>
          <w:szCs w:val="24"/>
        </w:rPr>
      </w:pPr>
    </w:p>
    <w:p w14:paraId="2873FC60" w14:textId="77777777" w:rsidR="00711D25" w:rsidRPr="00711D25" w:rsidRDefault="00711D25" w:rsidP="00711D25">
      <w:pPr>
        <w:pStyle w:val="Sinespaciado"/>
        <w:jc w:val="both"/>
        <w:rPr>
          <w:rFonts w:cstheme="minorHAnsi"/>
          <w:sz w:val="24"/>
          <w:szCs w:val="24"/>
        </w:rPr>
      </w:pPr>
      <w:r w:rsidRPr="00711D25">
        <w:rPr>
          <w:rFonts w:cstheme="minorHAnsi"/>
          <w:sz w:val="24"/>
          <w:szCs w:val="24"/>
        </w:rPr>
        <w:t xml:space="preserve">De esa manera, la mejor forma de participación ciudadana para el manejo de residuos en </w:t>
      </w:r>
      <w:proofErr w:type="gramStart"/>
      <w:r w:rsidRPr="00711D25">
        <w:rPr>
          <w:rFonts w:cstheme="minorHAnsi"/>
          <w:sz w:val="24"/>
          <w:szCs w:val="24"/>
        </w:rPr>
        <w:t>Bogotá,</w:t>
      </w:r>
      <w:proofErr w:type="gramEnd"/>
      <w:r w:rsidRPr="00711D25">
        <w:rPr>
          <w:rFonts w:cstheme="minorHAnsi"/>
          <w:sz w:val="24"/>
          <w:szCs w:val="24"/>
        </w:rPr>
        <w:t xml:space="preserve"> es mejora en las prácticas de separación en la fuente, mezcladas con información sencilla para que los ciudadanos accedan a los protocolos de destinación de residuos especiales. Lo anterior se logra por medio de estrategias de pedagogía con continuidad en cada punto, acompañamiento a las comunidades y generación de confianza entre las partes.</w:t>
      </w:r>
    </w:p>
    <w:p w14:paraId="04A5C951" w14:textId="77777777" w:rsidR="00711D25" w:rsidRPr="00711D25" w:rsidRDefault="00711D25" w:rsidP="00711D25">
      <w:pPr>
        <w:pStyle w:val="Sinespaciado"/>
        <w:jc w:val="both"/>
        <w:rPr>
          <w:rFonts w:cstheme="minorHAnsi"/>
          <w:sz w:val="24"/>
          <w:szCs w:val="24"/>
        </w:rPr>
      </w:pPr>
    </w:p>
    <w:p w14:paraId="6728E51E" w14:textId="77777777" w:rsidR="00711D25" w:rsidRPr="00711D25" w:rsidRDefault="00711D25" w:rsidP="00711D25">
      <w:pPr>
        <w:pStyle w:val="Sinespaciado"/>
        <w:jc w:val="both"/>
        <w:rPr>
          <w:rFonts w:cstheme="minorHAnsi"/>
          <w:sz w:val="24"/>
          <w:szCs w:val="24"/>
        </w:rPr>
      </w:pPr>
      <w:r w:rsidRPr="00711D25">
        <w:rPr>
          <w:rFonts w:cstheme="minorHAnsi"/>
          <w:sz w:val="24"/>
          <w:szCs w:val="24"/>
        </w:rPr>
        <w:t>En esa línea, varias teorías argumentan que la participación para estos casos se basa en lo denominado “vigilancia comunitaria” como se traduce en la literatura internacional, para transformación de prácticas que se han naturalizado por años, logrando así:</w:t>
      </w:r>
    </w:p>
    <w:p w14:paraId="26EA8EAF" w14:textId="77777777" w:rsidR="00711D25" w:rsidRPr="00711D25" w:rsidRDefault="00711D25" w:rsidP="00711D25">
      <w:pPr>
        <w:pStyle w:val="Sinespaciado"/>
        <w:jc w:val="both"/>
        <w:rPr>
          <w:rFonts w:cstheme="minorHAnsi"/>
          <w:sz w:val="24"/>
          <w:szCs w:val="24"/>
        </w:rPr>
      </w:pPr>
    </w:p>
    <w:p w14:paraId="0F70A0CD" w14:textId="55A65BD0" w:rsidR="00711D25" w:rsidRPr="00711D25" w:rsidRDefault="00711D25" w:rsidP="00711D25">
      <w:pPr>
        <w:pStyle w:val="Sinespaciado"/>
        <w:ind w:left="709"/>
        <w:jc w:val="both"/>
        <w:rPr>
          <w:rFonts w:cstheme="minorHAnsi"/>
          <w:b/>
          <w:i/>
          <w:sz w:val="24"/>
          <w:szCs w:val="24"/>
        </w:rPr>
      </w:pPr>
      <w:r w:rsidRPr="00711D25">
        <w:rPr>
          <w:rFonts w:cstheme="minorHAnsi"/>
          <w:b/>
          <w:i/>
          <w:sz w:val="24"/>
          <w:szCs w:val="24"/>
        </w:rPr>
        <w:lastRenderedPageBreak/>
        <w:t xml:space="preserve">a) Disuadir a los posibles ciudadanos que no cumplen con horas de recolección o rutas de aseo por medio </w:t>
      </w:r>
      <w:r w:rsidR="00982160" w:rsidRPr="00711D25">
        <w:rPr>
          <w:rFonts w:cstheme="minorHAnsi"/>
          <w:b/>
          <w:i/>
          <w:sz w:val="24"/>
          <w:szCs w:val="24"/>
        </w:rPr>
        <w:t>del aumento</w:t>
      </w:r>
      <w:r w:rsidRPr="00711D25">
        <w:rPr>
          <w:rFonts w:cstheme="minorHAnsi"/>
          <w:b/>
          <w:i/>
          <w:sz w:val="24"/>
          <w:szCs w:val="24"/>
        </w:rPr>
        <w:t xml:space="preserve"> de la probabilidad de que los mismos vecinos hablen entre sí, divulguen y reporten aquellas actuaciones que no favorezcan a tener el entorno limpio</w:t>
      </w:r>
    </w:p>
    <w:p w14:paraId="6ED5880D" w14:textId="77777777" w:rsidR="00711D25" w:rsidRPr="00711D25" w:rsidRDefault="00711D25" w:rsidP="00711D25">
      <w:pPr>
        <w:pStyle w:val="Sinespaciado"/>
        <w:ind w:left="709"/>
        <w:jc w:val="both"/>
        <w:rPr>
          <w:rFonts w:cstheme="minorHAnsi"/>
          <w:b/>
          <w:i/>
          <w:sz w:val="24"/>
          <w:szCs w:val="24"/>
        </w:rPr>
      </w:pPr>
      <w:r w:rsidRPr="00711D25">
        <w:rPr>
          <w:rFonts w:cstheme="minorHAnsi"/>
          <w:b/>
          <w:i/>
          <w:sz w:val="24"/>
          <w:szCs w:val="24"/>
        </w:rPr>
        <w:t>b) reducir la percepción de oportunidad de infringir la norma y afectar a los demás a través de la identificación de las nuevas maneras de solucionar el manejo de residuos</w:t>
      </w:r>
    </w:p>
    <w:p w14:paraId="10D141AD" w14:textId="77777777" w:rsidR="00711D25" w:rsidRPr="00711D25" w:rsidRDefault="00711D25" w:rsidP="00711D25">
      <w:pPr>
        <w:pStyle w:val="Sinespaciado"/>
        <w:ind w:left="709"/>
        <w:jc w:val="both"/>
        <w:rPr>
          <w:rFonts w:cstheme="minorHAnsi"/>
          <w:b/>
          <w:i/>
          <w:sz w:val="24"/>
          <w:szCs w:val="24"/>
        </w:rPr>
      </w:pPr>
      <w:r w:rsidRPr="00711D25">
        <w:rPr>
          <w:rFonts w:cstheme="minorHAnsi"/>
          <w:b/>
          <w:i/>
          <w:sz w:val="24"/>
          <w:szCs w:val="24"/>
        </w:rPr>
        <w:t>c) aumentar la cohesión de la comunidad y, en consecuencia, la vigilancia informal de situaciones que al atenderse rápidamente no materializan la teoría de las ventanas rotas ni escalan a violencias y benefician a la seguridad</w:t>
      </w:r>
      <w:r w:rsidRPr="00711D25">
        <w:rPr>
          <w:rFonts w:cstheme="minorHAnsi"/>
          <w:b/>
          <w:i/>
          <w:sz w:val="24"/>
          <w:szCs w:val="24"/>
          <w:vertAlign w:val="superscript"/>
        </w:rPr>
        <w:footnoteReference w:id="2"/>
      </w:r>
      <w:r w:rsidRPr="00711D25">
        <w:rPr>
          <w:rFonts w:cstheme="minorHAnsi"/>
          <w:b/>
          <w:i/>
          <w:sz w:val="24"/>
          <w:szCs w:val="24"/>
        </w:rPr>
        <w:t>.</w:t>
      </w:r>
    </w:p>
    <w:p w14:paraId="46D15381" w14:textId="77777777" w:rsidR="00711D25" w:rsidRPr="00711D25" w:rsidRDefault="00711D25" w:rsidP="00711D25">
      <w:pPr>
        <w:pStyle w:val="Sinespaciado"/>
        <w:jc w:val="both"/>
        <w:rPr>
          <w:rFonts w:cstheme="minorHAnsi"/>
          <w:sz w:val="24"/>
          <w:szCs w:val="24"/>
        </w:rPr>
      </w:pPr>
      <w:r w:rsidRPr="00711D25">
        <w:rPr>
          <w:rFonts w:cstheme="minorHAnsi"/>
          <w:sz w:val="24"/>
          <w:szCs w:val="24"/>
        </w:rPr>
        <w:t xml:space="preserve"> </w:t>
      </w:r>
    </w:p>
    <w:p w14:paraId="677D448B" w14:textId="0F23CD8B" w:rsidR="00711D25" w:rsidRPr="00711D25" w:rsidRDefault="00711D25" w:rsidP="00711D25">
      <w:pPr>
        <w:pStyle w:val="Sinespaciado"/>
        <w:jc w:val="both"/>
        <w:rPr>
          <w:rFonts w:cstheme="minorHAnsi"/>
          <w:sz w:val="24"/>
          <w:szCs w:val="24"/>
        </w:rPr>
      </w:pPr>
      <w:r w:rsidRPr="00711D25">
        <w:rPr>
          <w:rFonts w:cstheme="minorHAnsi"/>
          <w:sz w:val="24"/>
          <w:szCs w:val="24"/>
        </w:rPr>
        <w:t xml:space="preserve">Esta teoría que se basa en las posibilidades de prevención de delitos y están muy ligadas a esquemas de participación para la seguridad, han demostrado </w:t>
      </w:r>
      <w:r w:rsidR="00982160" w:rsidRPr="00711D25">
        <w:rPr>
          <w:rFonts w:cstheme="minorHAnsi"/>
          <w:sz w:val="24"/>
          <w:szCs w:val="24"/>
        </w:rPr>
        <w:t>que,</w:t>
      </w:r>
      <w:r w:rsidRPr="00711D25">
        <w:rPr>
          <w:rFonts w:cstheme="minorHAnsi"/>
          <w:sz w:val="24"/>
          <w:szCs w:val="24"/>
        </w:rPr>
        <w:t xml:space="preserve"> al aplicarse a otros campos como temas de iluminación, aseo, manejo de animales de compañía, entre otros, dan resultados para la sostenibilidad de espacios amenos para la convivencia.</w:t>
      </w:r>
    </w:p>
    <w:p w14:paraId="4BBB69AD" w14:textId="77777777" w:rsidR="00711D25" w:rsidRPr="00711D25" w:rsidRDefault="00711D25" w:rsidP="00711D25">
      <w:pPr>
        <w:pStyle w:val="Sinespaciado"/>
        <w:jc w:val="both"/>
        <w:rPr>
          <w:rFonts w:cstheme="minorHAnsi"/>
          <w:sz w:val="24"/>
          <w:szCs w:val="24"/>
        </w:rPr>
      </w:pPr>
    </w:p>
    <w:p w14:paraId="6FD2023D" w14:textId="792C0E45" w:rsidR="00711D25" w:rsidRPr="00711D25" w:rsidRDefault="00711D25" w:rsidP="00711D25">
      <w:pPr>
        <w:pStyle w:val="Sinespaciado"/>
        <w:jc w:val="both"/>
        <w:rPr>
          <w:rFonts w:cstheme="minorHAnsi"/>
          <w:sz w:val="24"/>
          <w:szCs w:val="24"/>
        </w:rPr>
      </w:pPr>
      <w:r w:rsidRPr="00711D25">
        <w:rPr>
          <w:rFonts w:cstheme="minorHAnsi"/>
          <w:sz w:val="24"/>
          <w:szCs w:val="24"/>
        </w:rPr>
        <w:t>De esa forma, autores como Bennett et al. en el año 2008</w:t>
      </w:r>
      <w:r w:rsidRPr="00711D25">
        <w:rPr>
          <w:rFonts w:cstheme="minorHAnsi"/>
          <w:sz w:val="24"/>
          <w:szCs w:val="24"/>
          <w:vertAlign w:val="superscript"/>
        </w:rPr>
        <w:footnoteReference w:id="3"/>
      </w:r>
      <w:r w:rsidRPr="00711D25">
        <w:rPr>
          <w:rFonts w:cstheme="minorHAnsi"/>
          <w:sz w:val="24"/>
          <w:szCs w:val="24"/>
        </w:rPr>
        <w:t xml:space="preserve"> incluyó 36 estudios que contaban con evaluaciones de impactos, en los que las comunidades que sentían el espacio público como propio y por ende fomentaban el trabajo comunitario, el diálogo y el cumplimiento de reglas, demostraron que la corresponsabilidad del cuidado de espacios con el tiempo se consolidaba en la generación de una nueva cultura que se centra </w:t>
      </w:r>
      <w:r w:rsidR="00982160" w:rsidRPr="00711D25">
        <w:rPr>
          <w:rFonts w:cstheme="minorHAnsi"/>
          <w:sz w:val="24"/>
          <w:szCs w:val="24"/>
        </w:rPr>
        <w:t>en aportes</w:t>
      </w:r>
      <w:r w:rsidRPr="00711D25">
        <w:rPr>
          <w:rFonts w:cstheme="minorHAnsi"/>
          <w:sz w:val="24"/>
          <w:szCs w:val="24"/>
        </w:rPr>
        <w:t xml:space="preserve"> individuales que en suma logran el bienestar comunitario.</w:t>
      </w:r>
    </w:p>
    <w:p w14:paraId="66ACC9AE" w14:textId="77777777" w:rsidR="00711D25" w:rsidRPr="00711D25" w:rsidRDefault="00711D25" w:rsidP="00711D25">
      <w:pPr>
        <w:rPr>
          <w:sz w:val="24"/>
          <w:szCs w:val="24"/>
          <w:lang w:val="es-CO"/>
        </w:rPr>
      </w:pPr>
    </w:p>
    <w:p w14:paraId="635CD1E5" w14:textId="77777777" w:rsidR="00711D25" w:rsidRPr="00711D25" w:rsidRDefault="00711D25" w:rsidP="00711D25">
      <w:pPr>
        <w:widowControl w:val="0"/>
        <w:tabs>
          <w:tab w:val="left" w:pos="504"/>
        </w:tabs>
        <w:autoSpaceDE w:val="0"/>
        <w:autoSpaceDN w:val="0"/>
        <w:adjustRightInd w:val="0"/>
        <w:spacing w:before="1" w:line="276" w:lineRule="auto"/>
        <w:jc w:val="both"/>
        <w:rPr>
          <w:rFonts w:cstheme="minorHAnsi"/>
          <w:sz w:val="24"/>
          <w:szCs w:val="24"/>
          <w:lang w:val="es-CO"/>
        </w:rPr>
      </w:pPr>
    </w:p>
    <w:p w14:paraId="3390E1D4" w14:textId="5F4E7A4F" w:rsidR="00711D25" w:rsidRPr="00711D25" w:rsidRDefault="00711D25" w:rsidP="00711D25">
      <w:pPr>
        <w:pStyle w:val="TITULO4"/>
        <w:rPr>
          <w:lang w:val="es-CO"/>
        </w:rPr>
      </w:pPr>
      <w:r w:rsidRPr="00711D25">
        <w:rPr>
          <w:lang w:val="es-CO"/>
        </w:rPr>
        <w:t>PLAN DE ACCIÓN ESCUADRÓN DE LA LIMPIEZA</w:t>
      </w:r>
    </w:p>
    <w:p w14:paraId="58346286" w14:textId="77777777" w:rsidR="00711D25" w:rsidRPr="00711D25" w:rsidRDefault="00711D25" w:rsidP="00711D25">
      <w:pPr>
        <w:widowControl w:val="0"/>
        <w:tabs>
          <w:tab w:val="left" w:pos="504"/>
        </w:tabs>
        <w:autoSpaceDE w:val="0"/>
        <w:autoSpaceDN w:val="0"/>
        <w:adjustRightInd w:val="0"/>
        <w:spacing w:before="1" w:line="276" w:lineRule="auto"/>
        <w:jc w:val="both"/>
        <w:rPr>
          <w:rFonts w:cstheme="minorHAnsi"/>
          <w:sz w:val="24"/>
          <w:szCs w:val="24"/>
          <w:lang w:val="es-CO"/>
        </w:rPr>
      </w:pPr>
    </w:p>
    <w:tbl>
      <w:tblPr>
        <w:tblStyle w:val="Tablaconcuadrcula"/>
        <w:tblW w:w="11057" w:type="dxa"/>
        <w:tblInd w:w="-856" w:type="dxa"/>
        <w:tblLayout w:type="fixed"/>
        <w:tblLook w:val="04A0" w:firstRow="1" w:lastRow="0" w:firstColumn="1" w:lastColumn="0" w:noHBand="0" w:noVBand="1"/>
      </w:tblPr>
      <w:tblGrid>
        <w:gridCol w:w="2192"/>
        <w:gridCol w:w="7164"/>
        <w:gridCol w:w="1701"/>
      </w:tblGrid>
      <w:tr w:rsidR="00711D25" w:rsidRPr="00711D25" w14:paraId="72D90912" w14:textId="77777777" w:rsidTr="00711D25">
        <w:tc>
          <w:tcPr>
            <w:tcW w:w="2192" w:type="dxa"/>
          </w:tcPr>
          <w:p w14:paraId="6CB486B8" w14:textId="77777777" w:rsidR="00711D25" w:rsidRPr="00711D25" w:rsidRDefault="00711D25" w:rsidP="00F92425">
            <w:pPr>
              <w:widowControl w:val="0"/>
              <w:tabs>
                <w:tab w:val="left" w:pos="504"/>
              </w:tabs>
              <w:autoSpaceDE w:val="0"/>
              <w:autoSpaceDN w:val="0"/>
              <w:adjustRightInd w:val="0"/>
              <w:spacing w:before="1" w:line="276" w:lineRule="auto"/>
              <w:ind w:left="317"/>
              <w:jc w:val="both"/>
              <w:rPr>
                <w:rFonts w:cstheme="minorHAnsi"/>
                <w:sz w:val="18"/>
                <w:szCs w:val="18"/>
                <w:lang w:val="es-CO"/>
              </w:rPr>
            </w:pPr>
            <w:r w:rsidRPr="00711D25">
              <w:rPr>
                <w:rFonts w:cstheme="minorHAnsi"/>
                <w:sz w:val="18"/>
                <w:szCs w:val="18"/>
                <w:lang w:val="es-CO"/>
              </w:rPr>
              <w:t>Fase</w:t>
            </w:r>
          </w:p>
        </w:tc>
        <w:tc>
          <w:tcPr>
            <w:tcW w:w="7164" w:type="dxa"/>
          </w:tcPr>
          <w:p w14:paraId="64A12B17"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t>Acción</w:t>
            </w:r>
          </w:p>
        </w:tc>
        <w:tc>
          <w:tcPr>
            <w:tcW w:w="1701" w:type="dxa"/>
          </w:tcPr>
          <w:p w14:paraId="15FF0114"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t>Responsable</w:t>
            </w:r>
          </w:p>
        </w:tc>
      </w:tr>
      <w:tr w:rsidR="00711D25" w:rsidRPr="00711D25" w14:paraId="3E92FE7C" w14:textId="77777777" w:rsidTr="00711D25">
        <w:tc>
          <w:tcPr>
            <w:tcW w:w="2192" w:type="dxa"/>
          </w:tcPr>
          <w:p w14:paraId="0B3DE935" w14:textId="77777777" w:rsidR="00711D25" w:rsidRPr="00711D25" w:rsidRDefault="00711D25" w:rsidP="00711D25">
            <w:pPr>
              <w:pStyle w:val="Prrafodelista"/>
              <w:widowControl w:val="0"/>
              <w:numPr>
                <w:ilvl w:val="0"/>
                <w:numId w:val="24"/>
              </w:numPr>
              <w:tabs>
                <w:tab w:val="left" w:pos="504"/>
              </w:tabs>
              <w:autoSpaceDE w:val="0"/>
              <w:autoSpaceDN w:val="0"/>
              <w:adjustRightInd w:val="0"/>
              <w:spacing w:before="1" w:after="0" w:line="276" w:lineRule="auto"/>
              <w:ind w:left="317"/>
              <w:rPr>
                <w:rFonts w:cstheme="minorHAnsi"/>
                <w:sz w:val="18"/>
                <w:szCs w:val="18"/>
                <w:lang w:val="es-CO"/>
              </w:rPr>
            </w:pPr>
            <w:r w:rsidRPr="00711D25">
              <w:rPr>
                <w:rFonts w:cstheme="minorHAnsi"/>
                <w:sz w:val="18"/>
                <w:szCs w:val="18"/>
                <w:lang w:val="es-CO"/>
              </w:rPr>
              <w:t>Análisis del Reporte</w:t>
            </w:r>
          </w:p>
        </w:tc>
        <w:tc>
          <w:tcPr>
            <w:tcW w:w="7164" w:type="dxa"/>
          </w:tcPr>
          <w:p w14:paraId="61285EDC"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t>El equipo experto de la subdirección de Recolección, Barrido y Limpieza analiza la imagen y el reporte para identificar cómo debe tramitarse:</w:t>
            </w:r>
          </w:p>
          <w:p w14:paraId="64CBF822" w14:textId="77777777" w:rsidR="00711D25" w:rsidRPr="00711D25" w:rsidRDefault="00711D25" w:rsidP="00711D25">
            <w:pPr>
              <w:pStyle w:val="Prrafodelista"/>
              <w:widowControl w:val="0"/>
              <w:numPr>
                <w:ilvl w:val="0"/>
                <w:numId w:val="25"/>
              </w:numPr>
              <w:tabs>
                <w:tab w:val="left" w:pos="504"/>
              </w:tabs>
              <w:autoSpaceDE w:val="0"/>
              <w:autoSpaceDN w:val="0"/>
              <w:adjustRightInd w:val="0"/>
              <w:spacing w:before="1" w:after="0" w:line="276" w:lineRule="auto"/>
              <w:rPr>
                <w:rFonts w:cstheme="minorHAnsi"/>
                <w:sz w:val="18"/>
                <w:szCs w:val="18"/>
                <w:lang w:val="es-CO"/>
              </w:rPr>
            </w:pPr>
            <w:r w:rsidRPr="00711D25">
              <w:rPr>
                <w:rFonts w:cstheme="minorHAnsi"/>
                <w:b/>
                <w:sz w:val="18"/>
                <w:szCs w:val="18"/>
                <w:lang w:val="es-CO"/>
              </w:rPr>
              <w:t>Para residuos domiciliarios:</w:t>
            </w:r>
            <w:r w:rsidRPr="00711D25">
              <w:rPr>
                <w:rFonts w:cstheme="minorHAnsi"/>
                <w:sz w:val="18"/>
                <w:szCs w:val="18"/>
                <w:lang w:val="es-CO"/>
              </w:rPr>
              <w:t xml:space="preserve"> Frecuencia de recolección en la zona</w:t>
            </w:r>
          </w:p>
          <w:p w14:paraId="7FFB24DD" w14:textId="77777777" w:rsidR="00711D25" w:rsidRPr="00711D25" w:rsidRDefault="00711D25" w:rsidP="00711D25">
            <w:pPr>
              <w:pStyle w:val="Prrafodelista"/>
              <w:widowControl w:val="0"/>
              <w:numPr>
                <w:ilvl w:val="0"/>
                <w:numId w:val="25"/>
              </w:numPr>
              <w:tabs>
                <w:tab w:val="left" w:pos="504"/>
              </w:tabs>
              <w:autoSpaceDE w:val="0"/>
              <w:autoSpaceDN w:val="0"/>
              <w:adjustRightInd w:val="0"/>
              <w:spacing w:before="1" w:after="0" w:line="276" w:lineRule="auto"/>
              <w:rPr>
                <w:rFonts w:cstheme="minorHAnsi"/>
                <w:sz w:val="18"/>
                <w:szCs w:val="18"/>
                <w:lang w:val="es-CO"/>
              </w:rPr>
            </w:pPr>
            <w:r w:rsidRPr="00711D25">
              <w:rPr>
                <w:rFonts w:cstheme="minorHAnsi"/>
                <w:b/>
                <w:sz w:val="18"/>
                <w:szCs w:val="18"/>
                <w:lang w:val="es-CO"/>
              </w:rPr>
              <w:t>Para RCD (Escombros) y voluminosos:</w:t>
            </w:r>
            <w:r w:rsidRPr="00711D25">
              <w:rPr>
                <w:rFonts w:cstheme="minorHAnsi"/>
                <w:sz w:val="18"/>
                <w:szCs w:val="18"/>
                <w:lang w:val="es-CO"/>
              </w:rPr>
              <w:t xml:space="preserve"> Recolección especial con volqueta y operarios</w:t>
            </w:r>
          </w:p>
          <w:p w14:paraId="60C21D6E" w14:textId="77777777" w:rsidR="00711D25" w:rsidRPr="00711D25" w:rsidRDefault="00711D25" w:rsidP="00711D25">
            <w:pPr>
              <w:pStyle w:val="Prrafodelista"/>
              <w:widowControl w:val="0"/>
              <w:numPr>
                <w:ilvl w:val="0"/>
                <w:numId w:val="25"/>
              </w:numPr>
              <w:tabs>
                <w:tab w:val="left" w:pos="504"/>
              </w:tabs>
              <w:autoSpaceDE w:val="0"/>
              <w:autoSpaceDN w:val="0"/>
              <w:adjustRightInd w:val="0"/>
              <w:spacing w:before="1" w:after="0" w:line="276" w:lineRule="auto"/>
              <w:rPr>
                <w:rFonts w:cstheme="minorHAnsi"/>
                <w:b/>
                <w:sz w:val="18"/>
                <w:szCs w:val="18"/>
                <w:lang w:val="es-CO"/>
              </w:rPr>
            </w:pPr>
            <w:r w:rsidRPr="00711D25">
              <w:rPr>
                <w:rFonts w:cstheme="minorHAnsi"/>
                <w:b/>
                <w:sz w:val="18"/>
                <w:szCs w:val="18"/>
                <w:lang w:val="es-CO"/>
              </w:rPr>
              <w:t xml:space="preserve">Para residuos especiales:  </w:t>
            </w:r>
            <w:r w:rsidRPr="00711D25">
              <w:rPr>
                <w:rFonts w:cstheme="minorHAnsi"/>
                <w:sz w:val="18"/>
                <w:szCs w:val="18"/>
                <w:lang w:val="es-CO"/>
              </w:rPr>
              <w:t xml:space="preserve">Trámite con Secretaría de Ambiente o Secretaría de Salud según el caso </w:t>
            </w:r>
          </w:p>
        </w:tc>
        <w:tc>
          <w:tcPr>
            <w:tcW w:w="1701" w:type="dxa"/>
          </w:tcPr>
          <w:p w14:paraId="11EFFB93"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t>UAESP</w:t>
            </w:r>
          </w:p>
        </w:tc>
      </w:tr>
      <w:tr w:rsidR="00711D25" w:rsidRPr="00711D25" w14:paraId="267911C6" w14:textId="77777777" w:rsidTr="00711D25">
        <w:tc>
          <w:tcPr>
            <w:tcW w:w="2192" w:type="dxa"/>
          </w:tcPr>
          <w:p w14:paraId="2839AAD9" w14:textId="77777777" w:rsidR="00711D25" w:rsidRPr="00711D25" w:rsidRDefault="00711D25" w:rsidP="00711D25">
            <w:pPr>
              <w:pStyle w:val="Prrafodelista"/>
              <w:widowControl w:val="0"/>
              <w:numPr>
                <w:ilvl w:val="0"/>
                <w:numId w:val="24"/>
              </w:numPr>
              <w:tabs>
                <w:tab w:val="left" w:pos="504"/>
              </w:tabs>
              <w:autoSpaceDE w:val="0"/>
              <w:autoSpaceDN w:val="0"/>
              <w:adjustRightInd w:val="0"/>
              <w:spacing w:before="1" w:after="0" w:line="276" w:lineRule="auto"/>
              <w:ind w:left="317"/>
              <w:rPr>
                <w:rFonts w:cstheme="minorHAnsi"/>
                <w:sz w:val="18"/>
                <w:szCs w:val="18"/>
                <w:lang w:val="es-CO"/>
              </w:rPr>
            </w:pPr>
            <w:r w:rsidRPr="00711D25">
              <w:rPr>
                <w:rFonts w:cstheme="minorHAnsi"/>
                <w:sz w:val="18"/>
                <w:szCs w:val="18"/>
                <w:lang w:val="es-CO"/>
              </w:rPr>
              <w:t>Acción según el análisis del punto</w:t>
            </w:r>
          </w:p>
        </w:tc>
        <w:tc>
          <w:tcPr>
            <w:tcW w:w="7164" w:type="dxa"/>
          </w:tcPr>
          <w:p w14:paraId="475C0B77"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r w:rsidRPr="00711D25">
              <w:rPr>
                <w:rFonts w:cstheme="minorHAnsi"/>
                <w:noProof/>
                <w:sz w:val="18"/>
                <w:szCs w:val="18"/>
                <w:lang w:val="es-CO" w:eastAsia="es-CO"/>
              </w:rPr>
              <w:drawing>
                <wp:inline distT="0" distB="0" distL="0" distR="0" wp14:anchorId="5C4DBF72" wp14:editId="2DB653C1">
                  <wp:extent cx="2825750" cy="1834162"/>
                  <wp:effectExtent l="0" t="0" r="0" b="0"/>
                  <wp:docPr id="14" name="Imagen 14" descr="https://sigab.gov.co/wp-content/uploads/2020/05/nuevo-esquema-aseo-bogota-2020-1024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gab.gov.co/wp-content/uploads/2020/05/nuevo-esquema-aseo-bogota-2020-1024x6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0040" cy="1856419"/>
                          </a:xfrm>
                          <a:prstGeom prst="rect">
                            <a:avLst/>
                          </a:prstGeom>
                          <a:noFill/>
                          <a:ln>
                            <a:noFill/>
                          </a:ln>
                        </pic:spPr>
                      </pic:pic>
                    </a:graphicData>
                  </a:graphic>
                </wp:inline>
              </w:drawing>
            </w:r>
          </w:p>
          <w:p w14:paraId="3130BCC2"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p>
          <w:p w14:paraId="35C620DD"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r w:rsidRPr="00711D25">
              <w:rPr>
                <w:rFonts w:cstheme="minorHAnsi"/>
                <w:sz w:val="18"/>
                <w:szCs w:val="18"/>
                <w:lang w:val="es-CO"/>
              </w:rPr>
              <w:t xml:space="preserve">Para el caso de residuos como hospitalarios, con riesgo biológico o llantas se tramitará con la Secretaría.  </w:t>
            </w:r>
          </w:p>
        </w:tc>
        <w:tc>
          <w:tcPr>
            <w:tcW w:w="1701" w:type="dxa"/>
          </w:tcPr>
          <w:p w14:paraId="0CE79594" w14:textId="77777777" w:rsidR="00711D25" w:rsidRPr="00711D25" w:rsidRDefault="00711D25" w:rsidP="00F92425">
            <w:pPr>
              <w:autoSpaceDE w:val="0"/>
              <w:autoSpaceDN w:val="0"/>
              <w:adjustRightInd w:val="0"/>
              <w:spacing w:after="200" w:line="276" w:lineRule="auto"/>
              <w:rPr>
                <w:rFonts w:cstheme="minorHAnsi"/>
                <w:sz w:val="18"/>
                <w:szCs w:val="18"/>
                <w:lang w:val="es-CO"/>
              </w:rPr>
            </w:pPr>
            <w:r w:rsidRPr="00711D25">
              <w:rPr>
                <w:rFonts w:cstheme="minorHAnsi"/>
                <w:sz w:val="18"/>
                <w:szCs w:val="18"/>
                <w:lang w:val="es-CO"/>
              </w:rPr>
              <w:t>Ciudad Limpia Bogotá S.A. E.S.P</w:t>
            </w:r>
          </w:p>
          <w:p w14:paraId="2B6219B2" w14:textId="77777777" w:rsidR="00711D25" w:rsidRPr="00711D25" w:rsidRDefault="00711D25" w:rsidP="00F92425">
            <w:pPr>
              <w:autoSpaceDE w:val="0"/>
              <w:autoSpaceDN w:val="0"/>
              <w:adjustRightInd w:val="0"/>
              <w:spacing w:after="200" w:line="276" w:lineRule="auto"/>
              <w:rPr>
                <w:rFonts w:cstheme="minorHAnsi"/>
                <w:sz w:val="18"/>
                <w:szCs w:val="18"/>
                <w:lang w:val="es-CO"/>
              </w:rPr>
            </w:pPr>
            <w:r w:rsidRPr="00711D25">
              <w:rPr>
                <w:rFonts w:cstheme="minorHAnsi"/>
                <w:sz w:val="18"/>
                <w:szCs w:val="18"/>
                <w:lang w:val="es-CO"/>
              </w:rPr>
              <w:t>Bogotá Limpia S.A.S</w:t>
            </w:r>
          </w:p>
          <w:p w14:paraId="6D808DB7" w14:textId="77777777" w:rsidR="00711D25" w:rsidRPr="00711D25" w:rsidRDefault="00711D25" w:rsidP="00F92425">
            <w:pPr>
              <w:autoSpaceDE w:val="0"/>
              <w:autoSpaceDN w:val="0"/>
              <w:adjustRightInd w:val="0"/>
              <w:spacing w:after="200" w:line="276" w:lineRule="auto"/>
              <w:rPr>
                <w:rFonts w:cstheme="minorHAnsi"/>
                <w:sz w:val="18"/>
                <w:szCs w:val="18"/>
                <w:lang w:val="es-CO"/>
              </w:rPr>
            </w:pPr>
            <w:r w:rsidRPr="00711D25">
              <w:rPr>
                <w:rFonts w:cstheme="minorHAnsi"/>
                <w:sz w:val="18"/>
                <w:szCs w:val="18"/>
                <w:lang w:val="es-CO"/>
              </w:rPr>
              <w:t>Área Limpia DC SAS ESP</w:t>
            </w:r>
          </w:p>
          <w:p w14:paraId="77C98D54" w14:textId="77777777" w:rsidR="00711D25" w:rsidRPr="00711D25" w:rsidRDefault="00711D25" w:rsidP="00F92425">
            <w:pPr>
              <w:autoSpaceDE w:val="0"/>
              <w:autoSpaceDN w:val="0"/>
              <w:adjustRightInd w:val="0"/>
              <w:spacing w:after="200" w:line="276" w:lineRule="auto"/>
              <w:rPr>
                <w:rFonts w:cstheme="minorHAnsi"/>
                <w:sz w:val="18"/>
                <w:szCs w:val="18"/>
                <w:lang w:val="es-CO"/>
              </w:rPr>
            </w:pPr>
            <w:proofErr w:type="spellStart"/>
            <w:r w:rsidRPr="00711D25">
              <w:rPr>
                <w:rFonts w:cstheme="minorHAnsi"/>
                <w:sz w:val="18"/>
                <w:szCs w:val="18"/>
                <w:lang w:val="es-CO"/>
              </w:rPr>
              <w:t>Promoambiental</w:t>
            </w:r>
            <w:proofErr w:type="spellEnd"/>
            <w:r w:rsidRPr="00711D25">
              <w:rPr>
                <w:rFonts w:cstheme="minorHAnsi"/>
                <w:sz w:val="18"/>
                <w:szCs w:val="18"/>
                <w:lang w:val="es-CO"/>
              </w:rPr>
              <w:t xml:space="preserve"> Distrito S.A.S</w:t>
            </w:r>
          </w:p>
          <w:p w14:paraId="0A3FC66E" w14:textId="77777777" w:rsidR="00711D25" w:rsidRPr="00711D25" w:rsidRDefault="00711D25" w:rsidP="00F92425">
            <w:pPr>
              <w:autoSpaceDE w:val="0"/>
              <w:autoSpaceDN w:val="0"/>
              <w:adjustRightInd w:val="0"/>
              <w:spacing w:after="200" w:line="276" w:lineRule="auto"/>
              <w:rPr>
                <w:rFonts w:cstheme="minorHAnsi"/>
                <w:sz w:val="18"/>
                <w:szCs w:val="18"/>
                <w:lang w:val="es-CO"/>
              </w:rPr>
            </w:pPr>
            <w:r w:rsidRPr="00711D25">
              <w:rPr>
                <w:rFonts w:cstheme="minorHAnsi"/>
                <w:sz w:val="18"/>
                <w:szCs w:val="18"/>
                <w:lang w:val="es-CO"/>
              </w:rPr>
              <w:t>Limpieza Metropolitana S.A</w:t>
            </w:r>
          </w:p>
          <w:p w14:paraId="4BAC27A0"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p>
        </w:tc>
      </w:tr>
      <w:tr w:rsidR="00711D25" w:rsidRPr="00711D25" w14:paraId="7B69DC5D" w14:textId="77777777" w:rsidTr="00711D25">
        <w:tc>
          <w:tcPr>
            <w:tcW w:w="2192" w:type="dxa"/>
          </w:tcPr>
          <w:p w14:paraId="0DAB9AF2" w14:textId="77777777" w:rsidR="00711D25" w:rsidRPr="00711D25" w:rsidRDefault="00711D25" w:rsidP="00711D25">
            <w:pPr>
              <w:pStyle w:val="Prrafodelista"/>
              <w:widowControl w:val="0"/>
              <w:numPr>
                <w:ilvl w:val="0"/>
                <w:numId w:val="24"/>
              </w:numPr>
              <w:tabs>
                <w:tab w:val="left" w:pos="504"/>
              </w:tabs>
              <w:autoSpaceDE w:val="0"/>
              <w:autoSpaceDN w:val="0"/>
              <w:adjustRightInd w:val="0"/>
              <w:spacing w:before="1" w:after="0" w:line="276" w:lineRule="auto"/>
              <w:jc w:val="both"/>
              <w:rPr>
                <w:rFonts w:cstheme="minorHAnsi"/>
                <w:sz w:val="18"/>
                <w:szCs w:val="18"/>
                <w:lang w:val="es-CO"/>
              </w:rPr>
            </w:pPr>
            <w:r w:rsidRPr="00711D25">
              <w:rPr>
                <w:rFonts w:cstheme="minorHAnsi"/>
                <w:sz w:val="18"/>
                <w:szCs w:val="18"/>
                <w:lang w:val="es-CO"/>
              </w:rPr>
              <w:t xml:space="preserve">Acción pedagógica de entrega a la </w:t>
            </w:r>
            <w:r w:rsidRPr="00711D25">
              <w:rPr>
                <w:rFonts w:cstheme="minorHAnsi"/>
                <w:sz w:val="18"/>
                <w:szCs w:val="18"/>
                <w:lang w:val="es-CO"/>
              </w:rPr>
              <w:lastRenderedPageBreak/>
              <w:t xml:space="preserve">comunidad </w:t>
            </w:r>
          </w:p>
        </w:tc>
        <w:tc>
          <w:tcPr>
            <w:tcW w:w="7164" w:type="dxa"/>
          </w:tcPr>
          <w:p w14:paraId="0B63EA5E" w14:textId="77777777" w:rsidR="00711D25" w:rsidRPr="00711D25" w:rsidRDefault="00711D25" w:rsidP="00F92425">
            <w:pPr>
              <w:autoSpaceDE w:val="0"/>
              <w:autoSpaceDN w:val="0"/>
              <w:adjustRightInd w:val="0"/>
              <w:spacing w:after="200" w:line="276" w:lineRule="auto"/>
              <w:rPr>
                <w:rFonts w:cstheme="minorHAnsi"/>
                <w:sz w:val="18"/>
                <w:szCs w:val="18"/>
                <w:lang w:val="es-CO"/>
              </w:rPr>
            </w:pPr>
            <w:r w:rsidRPr="00711D25">
              <w:rPr>
                <w:rFonts w:cstheme="minorHAnsi"/>
                <w:sz w:val="18"/>
                <w:szCs w:val="18"/>
                <w:lang w:val="es-CO"/>
              </w:rPr>
              <w:lastRenderedPageBreak/>
              <w:t xml:space="preserve">Por medio del Escuadrón Distrital conformado por el equipo de Cultura ciudadana del IDIPRON -Instituto Distrital para la Protección de la Niñez y la Juventud-, se realiza una intervención </w:t>
            </w:r>
            <w:r w:rsidRPr="00711D25">
              <w:rPr>
                <w:rFonts w:cstheme="minorHAnsi"/>
                <w:sz w:val="18"/>
                <w:szCs w:val="18"/>
                <w:lang w:val="es-CO"/>
              </w:rPr>
              <w:lastRenderedPageBreak/>
              <w:t>artística y pedagógica el mismo día que el operador de aseo o la cuadrilla de residuos especiales haga la recolección, como se puede ver en el siguiente video:</w:t>
            </w:r>
          </w:p>
          <w:p w14:paraId="1322D152" w14:textId="77777777" w:rsidR="00711D25" w:rsidRPr="00711D25" w:rsidRDefault="00E476B8" w:rsidP="00F92425">
            <w:pPr>
              <w:autoSpaceDE w:val="0"/>
              <w:autoSpaceDN w:val="0"/>
              <w:adjustRightInd w:val="0"/>
              <w:spacing w:after="200" w:line="276" w:lineRule="auto"/>
              <w:rPr>
                <w:rFonts w:cstheme="minorHAnsi"/>
                <w:sz w:val="18"/>
                <w:szCs w:val="18"/>
                <w:lang w:val="es-CO"/>
              </w:rPr>
            </w:pPr>
            <w:hyperlink r:id="rId30" w:history="1">
              <w:r w:rsidR="00711D25" w:rsidRPr="00711D25">
                <w:rPr>
                  <w:rStyle w:val="Hipervnculo"/>
                  <w:rFonts w:cstheme="minorHAnsi"/>
                  <w:sz w:val="18"/>
                  <w:szCs w:val="18"/>
                  <w:lang w:val="es-CO"/>
                </w:rPr>
                <w:t>https://www.youtube.com/watch?v=VaEr8pgIzlA&amp;t=18s</w:t>
              </w:r>
            </w:hyperlink>
            <w:r w:rsidR="00711D25" w:rsidRPr="00711D25">
              <w:rPr>
                <w:rFonts w:cstheme="minorHAnsi"/>
                <w:sz w:val="18"/>
                <w:szCs w:val="18"/>
                <w:lang w:val="es-CO"/>
              </w:rPr>
              <w:t xml:space="preserve"> </w:t>
            </w:r>
          </w:p>
          <w:p w14:paraId="39C500F8" w14:textId="77777777" w:rsidR="00711D25" w:rsidRPr="00711D25" w:rsidRDefault="00711D25" w:rsidP="00F92425">
            <w:pPr>
              <w:autoSpaceDE w:val="0"/>
              <w:autoSpaceDN w:val="0"/>
              <w:adjustRightInd w:val="0"/>
              <w:spacing w:after="200" w:line="276" w:lineRule="auto"/>
              <w:rPr>
                <w:rFonts w:cstheme="minorHAnsi"/>
                <w:sz w:val="18"/>
                <w:szCs w:val="18"/>
                <w:lang w:val="es-CO"/>
              </w:rPr>
            </w:pPr>
            <w:r w:rsidRPr="00711D25">
              <w:rPr>
                <w:rFonts w:cstheme="minorHAnsi"/>
                <w:noProof/>
                <w:sz w:val="18"/>
                <w:szCs w:val="18"/>
                <w:lang w:val="es-CO" w:eastAsia="es-CO"/>
              </w:rPr>
              <w:drawing>
                <wp:inline distT="0" distB="0" distL="0" distR="0" wp14:anchorId="46B7D6B3" wp14:editId="15B464BA">
                  <wp:extent cx="5010150" cy="233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55" t="12674" r="7670" b="13498"/>
                          <a:stretch/>
                        </pic:blipFill>
                        <pic:spPr bwMode="auto">
                          <a:xfrm>
                            <a:off x="0" y="0"/>
                            <a:ext cx="5010150" cy="2330450"/>
                          </a:xfrm>
                          <a:prstGeom prst="rect">
                            <a:avLst/>
                          </a:prstGeom>
                          <a:ln>
                            <a:noFill/>
                          </a:ln>
                          <a:extLst>
                            <a:ext uri="{53640926-AAD7-44D8-BBD7-CCE9431645EC}">
                              <a14:shadowObscured xmlns:a14="http://schemas.microsoft.com/office/drawing/2010/main"/>
                            </a:ext>
                          </a:extLst>
                        </pic:spPr>
                      </pic:pic>
                    </a:graphicData>
                  </a:graphic>
                </wp:inline>
              </w:drawing>
            </w:r>
          </w:p>
          <w:p w14:paraId="55C2FD30"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p>
        </w:tc>
        <w:tc>
          <w:tcPr>
            <w:tcW w:w="1701" w:type="dxa"/>
          </w:tcPr>
          <w:p w14:paraId="34780523"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lastRenderedPageBreak/>
              <w:t>IDIRPON- UAESP</w:t>
            </w:r>
          </w:p>
        </w:tc>
      </w:tr>
      <w:tr w:rsidR="00711D25" w:rsidRPr="00711D25" w14:paraId="23B8CB7A" w14:textId="77777777" w:rsidTr="00711D25">
        <w:tc>
          <w:tcPr>
            <w:tcW w:w="2192" w:type="dxa"/>
          </w:tcPr>
          <w:p w14:paraId="2737D505" w14:textId="77777777" w:rsidR="00711D25" w:rsidRPr="00711D25" w:rsidRDefault="00711D25" w:rsidP="00711D25">
            <w:pPr>
              <w:pStyle w:val="Prrafodelista"/>
              <w:widowControl w:val="0"/>
              <w:numPr>
                <w:ilvl w:val="0"/>
                <w:numId w:val="24"/>
              </w:numPr>
              <w:tabs>
                <w:tab w:val="left" w:pos="504"/>
              </w:tabs>
              <w:autoSpaceDE w:val="0"/>
              <w:autoSpaceDN w:val="0"/>
              <w:adjustRightInd w:val="0"/>
              <w:spacing w:before="1" w:after="0" w:line="276" w:lineRule="auto"/>
              <w:jc w:val="both"/>
              <w:rPr>
                <w:rFonts w:cstheme="minorHAnsi"/>
                <w:sz w:val="18"/>
                <w:szCs w:val="18"/>
                <w:lang w:val="es-CO"/>
              </w:rPr>
            </w:pPr>
            <w:r w:rsidRPr="00711D25">
              <w:rPr>
                <w:rFonts w:cstheme="minorHAnsi"/>
                <w:sz w:val="18"/>
                <w:szCs w:val="18"/>
                <w:lang w:val="es-CO"/>
              </w:rPr>
              <w:t>Pacto de compromiso colectivo</w:t>
            </w:r>
          </w:p>
        </w:tc>
        <w:tc>
          <w:tcPr>
            <w:tcW w:w="7164" w:type="dxa"/>
          </w:tcPr>
          <w:p w14:paraId="23F3F6C3" w14:textId="38382F28"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t xml:space="preserve">El pacto consiste en la entrega formal a las comunidades del punto limpio y organizado por medio de un diploma y acto de firma de compromiso de las comunidades, en las que se espera el reporte en tiempo real de inescrupulosos que arrojan residuos en el punto, en </w:t>
            </w:r>
            <w:r w:rsidR="00982160" w:rsidRPr="00711D25">
              <w:rPr>
                <w:rFonts w:cstheme="minorHAnsi"/>
                <w:sz w:val="18"/>
                <w:szCs w:val="18"/>
                <w:lang w:val="es-CO"/>
              </w:rPr>
              <w:t>suma,</w:t>
            </w:r>
            <w:r w:rsidRPr="00711D25">
              <w:rPr>
                <w:rFonts w:cstheme="minorHAnsi"/>
                <w:sz w:val="18"/>
                <w:szCs w:val="18"/>
                <w:lang w:val="es-CO"/>
              </w:rPr>
              <w:t xml:space="preserve"> al manejo adecuado de los residuos con separación efectiva de los mismos desde las casas o comercios.</w:t>
            </w:r>
          </w:p>
          <w:p w14:paraId="614E576D"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p>
          <w:p w14:paraId="157CE078"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r w:rsidRPr="00711D25">
              <w:rPr>
                <w:rFonts w:cstheme="minorHAnsi"/>
                <w:noProof/>
                <w:sz w:val="18"/>
                <w:szCs w:val="18"/>
                <w:lang w:val="es-CO" w:eastAsia="es-CO"/>
              </w:rPr>
              <w:drawing>
                <wp:inline distT="0" distB="0" distL="0" distR="0" wp14:anchorId="4488E2ED" wp14:editId="52767025">
                  <wp:extent cx="2057400" cy="2743200"/>
                  <wp:effectExtent l="0" t="0" r="0" b="0"/>
                  <wp:docPr id="13" name="Imagen 13" descr="C:\Users\andre\Downloads\WhatsApp Image 2022-04-22 at 1.37.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Downloads\WhatsApp Image 2022-04-22 at 1.37.57 PM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0325" cy="2747100"/>
                          </a:xfrm>
                          <a:prstGeom prst="rect">
                            <a:avLst/>
                          </a:prstGeom>
                          <a:noFill/>
                          <a:ln>
                            <a:noFill/>
                          </a:ln>
                        </pic:spPr>
                      </pic:pic>
                    </a:graphicData>
                  </a:graphic>
                </wp:inline>
              </w:drawing>
            </w:r>
            <w:r w:rsidRPr="00711D25">
              <w:rPr>
                <w:rFonts w:cstheme="minorHAnsi"/>
                <w:noProof/>
                <w:sz w:val="18"/>
                <w:szCs w:val="18"/>
                <w:lang w:val="es-CO" w:eastAsia="es-CO"/>
              </w:rPr>
              <mc:AlternateContent>
                <mc:Choice Requires="wps">
                  <w:drawing>
                    <wp:inline distT="0" distB="0" distL="0" distR="0" wp14:anchorId="24B91150" wp14:editId="6AD9E3AE">
                      <wp:extent cx="304800" cy="304800"/>
                      <wp:effectExtent l="0" t="0" r="0" b="0"/>
                      <wp:docPr id="11" name="Rectángulo 11" descr="blob:https://web.whatsapp.com/620d59ad-fdd6-4f41-9ba8-00ff49534ed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6EABE28C" id="Rectángulo 11" o:spid="_x0000_s1026" alt="blob:https://web.whatsapp.com/620d59ad-fdd6-4f41-9ba8-00ff49534ed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AHJgIAABMEAAAOAAAAZHJzL2Uyb0RvYy54bWysU9tuEzEQfUfiHyy/J7tJNyFZZVNVrYqQ&#10;ClQUPmDWl+yKXY+xnWzK3/At/Bhjb1pSeEO8WHOxz5w5M95cHvuOHZTzLZqKz6Y5Z8oIlK3ZVfzL&#10;59vJijMfwEjo0KiKPyrPL7evX20GW6o5NthJ5RiBGF8OtuJNCLbMMi8a1YOfolWGkhpdD4Fct8uk&#10;g4HQ+y6b5/kyG9BJ61Ao7yl6Myb5NuFrrUT4qLVXgXUVJ24hnS6ddTyz7QbKnQPbtOJEA/6BRQ+t&#10;oaLPUDcQgO1d+xdU3wqHHnWYCuwz1LoVKvVA3czyP7p5aMCq1AuJ4+2zTP7/wYoPh3vHWkmzm3Fm&#10;oKcZfSLVfv4wu32HLEal8oIkqzusyzgfTwMaVD0dGpoJWJtaWc5zuViDnGgpl5NCF7PJuobVJM+1&#10;LtaLi0LJRVR7oOdU9MHeu6iXt3covnpm8LoBs1NX3lJ1YkNknkLO4dAokNT2LEJkLzCi4wmN1cN7&#10;lEQf9gHTLI7a9bEGqcyOaeSPzyNXx8AEBS/yYpXTYghKnexYAcqnx9b58FZhz6JRcUfsEjgc7nwY&#10;rz5dibUM3rZdR3EoO/MiQJgxkshHvqMUNcpH4u5w3Ez6SWQ06L5zNtBWVtx/24NTnHXvDPW/nhVF&#10;XOPkFIs3c3LceaY+z4ARBFXxwNloXodx9ffWtbsmyTxyvCLNdJv6iXqOrE5kafOSIqdfElf73E+3&#10;fv/l7S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Y2OwByYCAAATBAAADgAAAAAAAAAAAAAAAAAuAgAAZHJzL2Uyb0RvYy54bWxQ&#10;SwECLQAUAAYACAAAACEATKDpLNgAAAADAQAADwAAAAAAAAAAAAAAAACABAAAZHJzL2Rvd25yZXYu&#10;eG1sUEsFBgAAAAAEAAQA8wAAAIUFAAAAAA==&#10;" filled="f" stroked="f">
                      <o:lock v:ext="edit" aspectratio="t"/>
                      <w10:anchorlock/>
                    </v:rect>
                  </w:pict>
                </mc:Fallback>
              </mc:AlternateContent>
            </w:r>
            <w:r w:rsidRPr="00711D25">
              <w:rPr>
                <w:rFonts w:cstheme="minorHAnsi"/>
                <w:noProof/>
                <w:sz w:val="18"/>
                <w:szCs w:val="18"/>
                <w:lang w:val="es-CO" w:eastAsia="es-CO"/>
              </w:rPr>
              <mc:AlternateContent>
                <mc:Choice Requires="wps">
                  <w:drawing>
                    <wp:inline distT="0" distB="0" distL="0" distR="0" wp14:anchorId="44007E33" wp14:editId="61F64B42">
                      <wp:extent cx="304800" cy="304800"/>
                      <wp:effectExtent l="0" t="0" r="0" b="0"/>
                      <wp:docPr id="10" name="Rectángulo 10" descr="blob:https://web.whatsapp.com/620d59ad-fdd6-4f41-9ba8-00ff49534ed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76BAF095" id="Rectángulo 10" o:spid="_x0000_s1026" alt="blob:https://web.whatsapp.com/620d59ad-fdd6-4f41-9ba8-00ff49534ed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CJQIAABMEAAAOAAAAZHJzL2Uyb0RvYy54bWysU9tuEzEQfUfiHyy/J7tJNyFZZVNVrYqQ&#10;ClQUPmDWl+yKXY+xnWzK3/At/Bhjb1pSeEO8WHOxz5w5M95cHvuOHZTzLZqKz6Y5Z8oIlK3ZVfzL&#10;59vJijMfwEjo0KiKPyrPL7evX20GW6o5NthJ5RiBGF8OtuJNCLbMMi8a1YOfolWGkhpdD4Fct8uk&#10;g4HQ+y6b5/kyG9BJ61Ao7yl6Myb5NuFrrUT4qLVXgXUVJ24hnS6ddTyz7QbKnQPbtOJEA/6BRQ+t&#10;oaLPUDcQgO1d+xdU3wqHHnWYCuwz1LoVKvVA3czyP7p5aMCq1AuJ4+2zTP7/wYoPh3vHWkmzI3kM&#10;9DSjT6Tazx9mt++QxahUXpBkdYd1GefjaUCDqqdDQzMBa1Mry3kuF2uQEy3lclLoYjZZ17Ca5LnW&#10;xXpxUSi5iGoP9JyKPth7F/Xy9g7FV88MXjdgdurKW6pObIjMU8g5HBoFktqeRYjsBUZ0PKGxeniP&#10;kujDPmCaxVG7PtYgldkxjfzxeeTqGJig4EVerHLqUVDqZMcKUD49ts6Htwp7Fo2KO2KXwOFw58N4&#10;9elKrGXwtu06ikPZmRcBwoyRRD7yHaWoUT4Sd4fjZtJPIqNB952zgbay4v7bHpzirHtnqP/1rCji&#10;GienWLyZk+POM/V5BowgqIoHzkbzOoyrv7eu3TVJ5pHjFWmm29RP1HNkdSJLm5cUOf2SuNrnfrr1&#10;+y9vf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F/uTCJQIAABMEAAAOAAAAAAAAAAAAAAAAAC4CAABkcnMvZTJvRG9jLnhtbFBL&#10;AQItABQABgAIAAAAIQBMoOks2AAAAAMBAAAPAAAAAAAAAAAAAAAAAH8EAABkcnMvZG93bnJldi54&#10;bWxQSwUGAAAAAAQABADzAAAAhAUAAAAA&#10;" filled="f" stroked="f">
                      <o:lock v:ext="edit" aspectratio="t"/>
                      <w10:anchorlock/>
                    </v:rect>
                  </w:pict>
                </mc:Fallback>
              </mc:AlternateContent>
            </w:r>
          </w:p>
          <w:p w14:paraId="72BC1656"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p>
        </w:tc>
        <w:tc>
          <w:tcPr>
            <w:tcW w:w="1701" w:type="dxa"/>
          </w:tcPr>
          <w:p w14:paraId="34B1CAAB"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r w:rsidRPr="00711D25">
              <w:rPr>
                <w:rFonts w:cstheme="minorHAnsi"/>
                <w:sz w:val="18"/>
                <w:szCs w:val="18"/>
                <w:lang w:val="es-CO"/>
              </w:rPr>
              <w:t>Alcaldía Local, Secretaría de Cultura, Recreación y Deporte con Policía y Secretaría de Seguridad</w:t>
            </w:r>
          </w:p>
        </w:tc>
      </w:tr>
      <w:tr w:rsidR="00711D25" w:rsidRPr="00711D25" w14:paraId="71F39B03" w14:textId="77777777" w:rsidTr="00711D25">
        <w:tc>
          <w:tcPr>
            <w:tcW w:w="2192" w:type="dxa"/>
          </w:tcPr>
          <w:p w14:paraId="0362DA7F" w14:textId="77777777" w:rsidR="00711D25" w:rsidRPr="00711D25" w:rsidRDefault="00711D25" w:rsidP="00711D25">
            <w:pPr>
              <w:pStyle w:val="Prrafodelista"/>
              <w:widowControl w:val="0"/>
              <w:numPr>
                <w:ilvl w:val="0"/>
                <w:numId w:val="24"/>
              </w:numPr>
              <w:tabs>
                <w:tab w:val="left" w:pos="504"/>
              </w:tabs>
              <w:autoSpaceDE w:val="0"/>
              <w:autoSpaceDN w:val="0"/>
              <w:adjustRightInd w:val="0"/>
              <w:spacing w:before="1" w:after="0" w:line="276" w:lineRule="auto"/>
              <w:jc w:val="both"/>
              <w:rPr>
                <w:rFonts w:cstheme="minorHAnsi"/>
                <w:sz w:val="18"/>
                <w:szCs w:val="18"/>
                <w:lang w:val="es-CO"/>
              </w:rPr>
            </w:pPr>
            <w:r w:rsidRPr="00711D25">
              <w:rPr>
                <w:rFonts w:cstheme="minorHAnsi"/>
                <w:sz w:val="18"/>
                <w:szCs w:val="18"/>
                <w:lang w:val="es-CO"/>
              </w:rPr>
              <w:t>Sostenibilidad</w:t>
            </w:r>
          </w:p>
        </w:tc>
        <w:tc>
          <w:tcPr>
            <w:tcW w:w="7164" w:type="dxa"/>
          </w:tcPr>
          <w:p w14:paraId="0264DF15" w14:textId="752E9FF5"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t xml:space="preserve">Luego de la entrega y la firma del pacto </w:t>
            </w:r>
            <w:r w:rsidR="00982160" w:rsidRPr="00711D25">
              <w:rPr>
                <w:rFonts w:cstheme="minorHAnsi"/>
                <w:sz w:val="18"/>
                <w:szCs w:val="18"/>
                <w:lang w:val="es-CO"/>
              </w:rPr>
              <w:t>los “</w:t>
            </w:r>
            <w:r w:rsidRPr="00711D25">
              <w:rPr>
                <w:rFonts w:cstheme="minorHAnsi"/>
                <w:sz w:val="18"/>
                <w:szCs w:val="18"/>
                <w:lang w:val="es-CO"/>
              </w:rPr>
              <w:t>Escuadrones de la limpieza Locales” conformados por los jóvenes de la estrategia “</w:t>
            </w:r>
            <w:r w:rsidR="00982160" w:rsidRPr="00711D25">
              <w:rPr>
                <w:rFonts w:cstheme="minorHAnsi"/>
                <w:sz w:val="18"/>
                <w:szCs w:val="18"/>
                <w:lang w:val="es-CO"/>
              </w:rPr>
              <w:t>Parceros” de</w:t>
            </w:r>
            <w:r w:rsidRPr="00711D25">
              <w:rPr>
                <w:rFonts w:cstheme="minorHAnsi"/>
                <w:sz w:val="18"/>
                <w:szCs w:val="18"/>
                <w:lang w:val="es-CO"/>
              </w:rPr>
              <w:t xml:space="preserve"> SDIS, se encargarán en un periodo entre cinco (5) y veinte (20) días de acompañar a las comunidades con información sobre separación de materiales aprovechables, talleres de optimización de recursos, jornadas de información sobre horas y días de las frecuencias y rutas de atención para residuos especiales como escombros o llantas.</w:t>
            </w:r>
          </w:p>
          <w:p w14:paraId="72CECACB"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p>
          <w:p w14:paraId="0246C75C"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r w:rsidRPr="00711D25">
              <w:rPr>
                <w:rFonts w:cstheme="minorHAnsi"/>
                <w:noProof/>
                <w:sz w:val="18"/>
                <w:szCs w:val="18"/>
                <w:lang w:val="es-CO" w:eastAsia="es-CO"/>
              </w:rPr>
              <w:lastRenderedPageBreak/>
              <w:drawing>
                <wp:inline distT="0" distB="0" distL="0" distR="0" wp14:anchorId="40B20FEC" wp14:editId="0A19AEA0">
                  <wp:extent cx="3479800" cy="2594814"/>
                  <wp:effectExtent l="0" t="0" r="6350" b="0"/>
                  <wp:docPr id="15" name="Imagen 15" descr="https://www.uaesp.gov.co/juntoscuidamosbogota/assets/front/images/Recurso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aesp.gov.co/juntoscuidamosbogota/assets/front/images/Recurso_5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0861" cy="2603062"/>
                          </a:xfrm>
                          <a:prstGeom prst="rect">
                            <a:avLst/>
                          </a:prstGeom>
                          <a:noFill/>
                          <a:ln>
                            <a:noFill/>
                          </a:ln>
                        </pic:spPr>
                      </pic:pic>
                    </a:graphicData>
                  </a:graphic>
                </wp:inline>
              </w:drawing>
            </w:r>
          </w:p>
          <w:p w14:paraId="705AD755"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p>
        </w:tc>
        <w:tc>
          <w:tcPr>
            <w:tcW w:w="1701" w:type="dxa"/>
          </w:tcPr>
          <w:p w14:paraId="6803B996"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lastRenderedPageBreak/>
              <w:t>Secretaría de Integración Social- Subdirección para la Juventud.</w:t>
            </w:r>
          </w:p>
        </w:tc>
      </w:tr>
      <w:tr w:rsidR="00711D25" w:rsidRPr="00711D25" w14:paraId="537F8E6C" w14:textId="77777777" w:rsidTr="00711D25">
        <w:tc>
          <w:tcPr>
            <w:tcW w:w="2192" w:type="dxa"/>
          </w:tcPr>
          <w:p w14:paraId="298EB508" w14:textId="77777777" w:rsidR="00711D25" w:rsidRPr="00711D25" w:rsidRDefault="00711D25" w:rsidP="00711D25">
            <w:pPr>
              <w:pStyle w:val="Prrafodelista"/>
              <w:widowControl w:val="0"/>
              <w:numPr>
                <w:ilvl w:val="0"/>
                <w:numId w:val="24"/>
              </w:numPr>
              <w:tabs>
                <w:tab w:val="left" w:pos="504"/>
              </w:tabs>
              <w:autoSpaceDE w:val="0"/>
              <w:autoSpaceDN w:val="0"/>
              <w:adjustRightInd w:val="0"/>
              <w:spacing w:before="1" w:after="0" w:line="276" w:lineRule="auto"/>
              <w:jc w:val="both"/>
              <w:rPr>
                <w:rFonts w:cstheme="minorHAnsi"/>
                <w:sz w:val="18"/>
                <w:szCs w:val="18"/>
                <w:lang w:val="es-CO"/>
              </w:rPr>
            </w:pPr>
            <w:r w:rsidRPr="00711D25">
              <w:rPr>
                <w:rFonts w:cstheme="minorHAnsi"/>
                <w:sz w:val="18"/>
                <w:szCs w:val="18"/>
                <w:lang w:val="es-CO"/>
              </w:rPr>
              <w:t>Reporte en página web</w:t>
            </w:r>
          </w:p>
        </w:tc>
        <w:tc>
          <w:tcPr>
            <w:tcW w:w="7164" w:type="dxa"/>
          </w:tcPr>
          <w:p w14:paraId="62C3BFF5"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t>Los reportes que ya se encuentran activos en nuestras redes sociales y página web, permiten visibilizar el cambio evidente del trabajo mancomunado en la fórmula:</w:t>
            </w:r>
          </w:p>
          <w:p w14:paraId="0AA801DC"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p>
          <w:p w14:paraId="6A5BFEF4"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r w:rsidRPr="00711D25">
              <w:rPr>
                <w:rFonts w:cstheme="minorHAnsi"/>
                <w:sz w:val="18"/>
                <w:szCs w:val="18"/>
                <w:lang w:val="es-CO"/>
              </w:rPr>
              <w:t>OPERADORES DE ASEO + PEDAGOGÍA + CULTURA CIUDADANA</w:t>
            </w:r>
          </w:p>
          <w:p w14:paraId="6650D305" w14:textId="77777777" w:rsidR="00711D25" w:rsidRPr="00711D25" w:rsidRDefault="00711D25" w:rsidP="00F92425">
            <w:pPr>
              <w:widowControl w:val="0"/>
              <w:tabs>
                <w:tab w:val="left" w:pos="504"/>
              </w:tabs>
              <w:autoSpaceDE w:val="0"/>
              <w:autoSpaceDN w:val="0"/>
              <w:adjustRightInd w:val="0"/>
              <w:spacing w:before="1" w:line="276" w:lineRule="auto"/>
              <w:jc w:val="center"/>
              <w:rPr>
                <w:rFonts w:cstheme="minorHAnsi"/>
                <w:sz w:val="18"/>
                <w:szCs w:val="18"/>
                <w:lang w:val="es-CO"/>
              </w:rPr>
            </w:pPr>
          </w:p>
          <w:p w14:paraId="45BC54BC"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r w:rsidRPr="00711D25">
              <w:rPr>
                <w:rFonts w:cstheme="minorHAnsi"/>
                <w:sz w:val="18"/>
                <w:szCs w:val="18"/>
                <w:lang w:val="es-CO"/>
              </w:rPr>
              <w:t xml:space="preserve">Algunos ejemplos que se pueden encontrar en </w:t>
            </w:r>
            <w:hyperlink r:id="rId34" w:history="1">
              <w:r w:rsidRPr="00711D25">
                <w:rPr>
                  <w:rStyle w:val="Hipervnculo"/>
                  <w:rFonts w:cstheme="minorHAnsi"/>
                  <w:sz w:val="18"/>
                  <w:szCs w:val="18"/>
                  <w:lang w:val="es-CO"/>
                </w:rPr>
                <w:t>https://uaesp.gov.co/juntoscuidamosbogota/</w:t>
              </w:r>
            </w:hyperlink>
            <w:r w:rsidRPr="00711D25">
              <w:rPr>
                <w:rFonts w:cstheme="minorHAnsi"/>
                <w:sz w:val="18"/>
                <w:szCs w:val="18"/>
                <w:lang w:val="es-CO"/>
              </w:rPr>
              <w:t xml:space="preserve"> son:</w:t>
            </w:r>
          </w:p>
          <w:p w14:paraId="650B9C0B"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p>
          <w:p w14:paraId="096E337B"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r w:rsidRPr="00711D25">
              <w:rPr>
                <w:rFonts w:cstheme="minorHAnsi"/>
                <w:noProof/>
                <w:sz w:val="18"/>
                <w:szCs w:val="18"/>
                <w:lang w:val="es-CO" w:eastAsia="es-CO"/>
              </w:rPr>
              <w:drawing>
                <wp:inline distT="0" distB="0" distL="0" distR="0" wp14:anchorId="164CD418" wp14:editId="1C715764">
                  <wp:extent cx="4204527" cy="2368550"/>
                  <wp:effectExtent l="0" t="0" r="5715" b="0"/>
                  <wp:docPr id="6" name="Imagen 6" descr="https://www.uaesp.gov.co/juntoscuidamosbogota/assets/front/images/antes_despues/antes_despues_escuadron_limpiez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aesp.gov.co/juntoscuidamosbogota/assets/front/images/antes_despues/antes_despues_escuadron_limpieza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9870" cy="2371560"/>
                          </a:xfrm>
                          <a:prstGeom prst="rect">
                            <a:avLst/>
                          </a:prstGeom>
                          <a:noFill/>
                          <a:ln>
                            <a:noFill/>
                          </a:ln>
                        </pic:spPr>
                      </pic:pic>
                    </a:graphicData>
                  </a:graphic>
                </wp:inline>
              </w:drawing>
            </w:r>
          </w:p>
          <w:p w14:paraId="63B9B539"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p>
          <w:p w14:paraId="666A26BE"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r w:rsidRPr="00711D25">
              <w:rPr>
                <w:rFonts w:cstheme="minorHAnsi"/>
                <w:noProof/>
                <w:sz w:val="18"/>
                <w:szCs w:val="18"/>
                <w:lang w:val="es-CO" w:eastAsia="es-CO"/>
              </w:rPr>
              <w:lastRenderedPageBreak/>
              <w:drawing>
                <wp:inline distT="0" distB="0" distL="0" distR="0" wp14:anchorId="4332536C" wp14:editId="7CB723A2">
                  <wp:extent cx="3968750" cy="2235729"/>
                  <wp:effectExtent l="0" t="0" r="0" b="0"/>
                  <wp:docPr id="18" name="Imagen 18" descr="https://www.uaesp.gov.co/juntoscuidamosbogota/assets/front/images/antes_despues/antes_despues_escuadron_limpiez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aesp.gov.co/juntoscuidamosbogota/assets/front/images/antes_despues/antes_despues_escuadron_limpieza_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4789" cy="2244764"/>
                          </a:xfrm>
                          <a:prstGeom prst="rect">
                            <a:avLst/>
                          </a:prstGeom>
                          <a:noFill/>
                          <a:ln>
                            <a:noFill/>
                          </a:ln>
                        </pic:spPr>
                      </pic:pic>
                    </a:graphicData>
                  </a:graphic>
                </wp:inline>
              </w:drawing>
            </w:r>
          </w:p>
          <w:p w14:paraId="115D3B77"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p>
          <w:p w14:paraId="40BF020C"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r w:rsidRPr="00711D25">
              <w:rPr>
                <w:rFonts w:cstheme="minorHAnsi"/>
                <w:noProof/>
                <w:sz w:val="18"/>
                <w:szCs w:val="18"/>
                <w:lang w:val="es-CO" w:eastAsia="es-CO"/>
              </w:rPr>
              <w:drawing>
                <wp:inline distT="0" distB="0" distL="0" distR="0" wp14:anchorId="18DEF00C" wp14:editId="3BABA8F1">
                  <wp:extent cx="3987800" cy="2246461"/>
                  <wp:effectExtent l="0" t="0" r="0" b="1905"/>
                  <wp:docPr id="8" name="Imagen 8" descr="https://www.uaesp.gov.co/juntoscuidamosbogota/assets/front/images/antes_despues/antes_despues_escuadron_limpiez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aesp.gov.co/juntoscuidamosbogota/assets/front/images/antes_despues/antes_despues_escuadron_limpieza_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5507" cy="2262069"/>
                          </a:xfrm>
                          <a:prstGeom prst="rect">
                            <a:avLst/>
                          </a:prstGeom>
                          <a:noFill/>
                          <a:ln>
                            <a:noFill/>
                          </a:ln>
                        </pic:spPr>
                      </pic:pic>
                    </a:graphicData>
                  </a:graphic>
                </wp:inline>
              </w:drawing>
            </w:r>
          </w:p>
          <w:p w14:paraId="7ABE5A93"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p>
          <w:p w14:paraId="73A5BFE5"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p>
          <w:p w14:paraId="38BFB631" w14:textId="77777777" w:rsidR="00711D25" w:rsidRPr="00711D25" w:rsidRDefault="00711D25" w:rsidP="00F92425">
            <w:pPr>
              <w:widowControl w:val="0"/>
              <w:tabs>
                <w:tab w:val="left" w:pos="504"/>
              </w:tabs>
              <w:autoSpaceDE w:val="0"/>
              <w:autoSpaceDN w:val="0"/>
              <w:adjustRightInd w:val="0"/>
              <w:spacing w:before="1" w:line="276" w:lineRule="auto"/>
              <w:rPr>
                <w:rFonts w:cstheme="minorHAnsi"/>
                <w:sz w:val="18"/>
                <w:szCs w:val="18"/>
                <w:lang w:val="es-CO"/>
              </w:rPr>
            </w:pPr>
            <w:r w:rsidRPr="00711D25">
              <w:rPr>
                <w:rFonts w:cstheme="minorHAnsi"/>
                <w:noProof/>
                <w:sz w:val="18"/>
                <w:szCs w:val="18"/>
                <w:lang w:val="es-CO" w:eastAsia="es-CO"/>
              </w:rPr>
              <w:drawing>
                <wp:inline distT="0" distB="0" distL="0" distR="0" wp14:anchorId="437D0250" wp14:editId="2DCE8BF5">
                  <wp:extent cx="4013200" cy="2260769"/>
                  <wp:effectExtent l="0" t="0" r="6350" b="6350"/>
                  <wp:docPr id="19" name="Imagen 19" descr="https://www.uaesp.gov.co/juntoscuidamosbogota/assets/front/images/antes_despues/antes_despues_escuadron_limpiez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aesp.gov.co/juntoscuidamosbogota/assets/front/images/antes_despues/antes_despues_escuadron_limpieza_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7740" cy="2268960"/>
                          </a:xfrm>
                          <a:prstGeom prst="rect">
                            <a:avLst/>
                          </a:prstGeom>
                          <a:noFill/>
                          <a:ln>
                            <a:noFill/>
                          </a:ln>
                        </pic:spPr>
                      </pic:pic>
                    </a:graphicData>
                  </a:graphic>
                </wp:inline>
              </w:drawing>
            </w:r>
          </w:p>
        </w:tc>
        <w:tc>
          <w:tcPr>
            <w:tcW w:w="1701" w:type="dxa"/>
          </w:tcPr>
          <w:p w14:paraId="2DBD5556" w14:textId="77777777" w:rsidR="00711D25" w:rsidRPr="00711D25" w:rsidRDefault="00711D25" w:rsidP="00F92425">
            <w:pPr>
              <w:widowControl w:val="0"/>
              <w:tabs>
                <w:tab w:val="left" w:pos="504"/>
              </w:tabs>
              <w:autoSpaceDE w:val="0"/>
              <w:autoSpaceDN w:val="0"/>
              <w:adjustRightInd w:val="0"/>
              <w:spacing w:before="1" w:line="276" w:lineRule="auto"/>
              <w:jc w:val="both"/>
              <w:rPr>
                <w:rFonts w:cstheme="minorHAnsi"/>
                <w:sz w:val="18"/>
                <w:szCs w:val="18"/>
                <w:lang w:val="es-CO"/>
              </w:rPr>
            </w:pPr>
            <w:r w:rsidRPr="00711D25">
              <w:rPr>
                <w:rFonts w:cstheme="minorHAnsi"/>
                <w:sz w:val="18"/>
                <w:szCs w:val="18"/>
                <w:lang w:val="es-CO"/>
              </w:rPr>
              <w:lastRenderedPageBreak/>
              <w:t>UAESP y Secretaría de Cultura, Recreación y Deporte</w:t>
            </w:r>
          </w:p>
        </w:tc>
      </w:tr>
    </w:tbl>
    <w:p w14:paraId="5F879854" w14:textId="10AE8E10" w:rsidR="00711D25" w:rsidRDefault="00711D25" w:rsidP="00711D25">
      <w:pPr>
        <w:widowControl w:val="0"/>
        <w:tabs>
          <w:tab w:val="left" w:pos="504"/>
        </w:tabs>
        <w:autoSpaceDE w:val="0"/>
        <w:autoSpaceDN w:val="0"/>
        <w:adjustRightInd w:val="0"/>
        <w:spacing w:before="1" w:line="276" w:lineRule="auto"/>
        <w:jc w:val="both"/>
        <w:rPr>
          <w:rFonts w:cstheme="minorHAnsi"/>
          <w:lang w:val="es-CO"/>
        </w:rPr>
      </w:pPr>
      <w:r w:rsidRPr="00711D25">
        <w:rPr>
          <w:rFonts w:cstheme="minorHAnsi"/>
          <w:lang w:val="es-CO"/>
        </w:rPr>
        <w:t xml:space="preserve"> </w:t>
      </w:r>
    </w:p>
    <w:p w14:paraId="138CA5C6" w14:textId="5B4AC368"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5E374EA3" w14:textId="0AD0A599"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016DA505" w14:textId="66605A66"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1978F3FE" w14:textId="50351CA8"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20993A84" w14:textId="3166997E"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481B51D0" w14:textId="5B1E66A3"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38545F65" w14:textId="77777777"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2CA51882" w14:textId="64B6FE68" w:rsidR="00554942" w:rsidRPr="00711D25" w:rsidRDefault="00554942" w:rsidP="00554942">
      <w:pPr>
        <w:pStyle w:val="TITULO4"/>
        <w:rPr>
          <w:w w:val="0"/>
          <w:lang w:val="es-CO"/>
        </w:rPr>
      </w:pPr>
      <w:r>
        <w:rPr>
          <w:w w:val="99"/>
          <w:lang w:val="es-CO"/>
        </w:rPr>
        <w:t>ARTICULACIÓN INTERINSTITUCIONAL</w:t>
      </w:r>
    </w:p>
    <w:p w14:paraId="11FB47DD" w14:textId="7000AE4B" w:rsidR="00554942" w:rsidRDefault="00554942" w:rsidP="00711D25">
      <w:pPr>
        <w:widowControl w:val="0"/>
        <w:tabs>
          <w:tab w:val="left" w:pos="504"/>
        </w:tabs>
        <w:autoSpaceDE w:val="0"/>
        <w:autoSpaceDN w:val="0"/>
        <w:adjustRightInd w:val="0"/>
        <w:spacing w:before="1" w:line="276" w:lineRule="auto"/>
        <w:jc w:val="both"/>
        <w:rPr>
          <w:rFonts w:cstheme="minorHAnsi"/>
          <w:lang w:val="es-CO"/>
        </w:rPr>
      </w:pPr>
    </w:p>
    <w:p w14:paraId="4AE56365" w14:textId="77777777" w:rsidR="00554942" w:rsidRPr="0094602C" w:rsidRDefault="00554942" w:rsidP="00554942">
      <w:pPr>
        <w:jc w:val="both"/>
      </w:pPr>
      <w:r w:rsidRPr="0094602C">
        <w:t>Teniendo en cuenta que el recurso de la acción se basa en la optimización y coordinación de acciones sobre lo ya existente, contratado o en acción de las diferentes entidades, cada una de las fases en las que participan las entidades son:</w:t>
      </w:r>
    </w:p>
    <w:tbl>
      <w:tblPr>
        <w:tblStyle w:val="Tablaconcuadrcula"/>
        <w:tblW w:w="7655" w:type="dxa"/>
        <w:tblInd w:w="562" w:type="dxa"/>
        <w:tblLayout w:type="fixed"/>
        <w:tblLook w:val="04A0" w:firstRow="1" w:lastRow="0" w:firstColumn="1" w:lastColumn="0" w:noHBand="0" w:noVBand="1"/>
      </w:tblPr>
      <w:tblGrid>
        <w:gridCol w:w="4537"/>
        <w:gridCol w:w="3118"/>
      </w:tblGrid>
      <w:tr w:rsidR="00554942" w:rsidRPr="00D63B53" w14:paraId="3E0F71A4" w14:textId="77777777" w:rsidTr="00554942">
        <w:trPr>
          <w:trHeight w:val="107"/>
        </w:trPr>
        <w:tc>
          <w:tcPr>
            <w:tcW w:w="4537" w:type="dxa"/>
          </w:tcPr>
          <w:p w14:paraId="5D22F2DB" w14:textId="77777777" w:rsidR="00554942" w:rsidRPr="00D63B53" w:rsidRDefault="00554942" w:rsidP="00F92425">
            <w:pPr>
              <w:pStyle w:val="Sinespaciado"/>
            </w:pPr>
            <w:r w:rsidRPr="00D63B53">
              <w:t>Fase</w:t>
            </w:r>
          </w:p>
        </w:tc>
        <w:tc>
          <w:tcPr>
            <w:tcW w:w="3118" w:type="dxa"/>
          </w:tcPr>
          <w:p w14:paraId="20CB9B3F" w14:textId="77777777" w:rsidR="00554942" w:rsidRPr="00D63B53" w:rsidRDefault="00554942" w:rsidP="00F92425">
            <w:pPr>
              <w:pStyle w:val="Sinespaciado"/>
            </w:pPr>
            <w:r w:rsidRPr="00D63B53">
              <w:t>Responsable</w:t>
            </w:r>
          </w:p>
        </w:tc>
      </w:tr>
      <w:tr w:rsidR="00554942" w:rsidRPr="00D63B53" w14:paraId="4466EFE7" w14:textId="77777777" w:rsidTr="00554942">
        <w:trPr>
          <w:trHeight w:val="215"/>
        </w:trPr>
        <w:tc>
          <w:tcPr>
            <w:tcW w:w="4537" w:type="dxa"/>
          </w:tcPr>
          <w:p w14:paraId="71876B6E" w14:textId="77777777" w:rsidR="00554942" w:rsidRPr="00D63B53" w:rsidRDefault="00554942" w:rsidP="00F92425">
            <w:pPr>
              <w:pStyle w:val="Sinespaciado"/>
            </w:pPr>
            <w:r w:rsidRPr="00D63B53">
              <w:t>Análisis del Reporte</w:t>
            </w:r>
          </w:p>
        </w:tc>
        <w:tc>
          <w:tcPr>
            <w:tcW w:w="3118" w:type="dxa"/>
          </w:tcPr>
          <w:p w14:paraId="73314668" w14:textId="77777777" w:rsidR="00554942" w:rsidRPr="00D63B53" w:rsidRDefault="00554942" w:rsidP="00F92425">
            <w:pPr>
              <w:pStyle w:val="Sinespaciado"/>
            </w:pPr>
            <w:r w:rsidRPr="00D63B53">
              <w:t>UAESP</w:t>
            </w:r>
          </w:p>
        </w:tc>
      </w:tr>
      <w:tr w:rsidR="00554942" w:rsidRPr="00D63B53" w14:paraId="0E9C0104" w14:textId="77777777" w:rsidTr="00554942">
        <w:trPr>
          <w:trHeight w:val="964"/>
        </w:trPr>
        <w:tc>
          <w:tcPr>
            <w:tcW w:w="4537" w:type="dxa"/>
          </w:tcPr>
          <w:p w14:paraId="3C0E4EF4" w14:textId="77777777" w:rsidR="00554942" w:rsidRPr="00D63B53" w:rsidRDefault="00554942" w:rsidP="00F92425">
            <w:pPr>
              <w:pStyle w:val="Sinespaciado"/>
            </w:pPr>
            <w:r w:rsidRPr="00D63B53">
              <w:t>Acción según el análisis del punto</w:t>
            </w:r>
          </w:p>
        </w:tc>
        <w:tc>
          <w:tcPr>
            <w:tcW w:w="3118" w:type="dxa"/>
          </w:tcPr>
          <w:p w14:paraId="0BF7BEE9" w14:textId="77777777" w:rsidR="00554942" w:rsidRPr="00D63B53" w:rsidRDefault="00554942" w:rsidP="00F92425">
            <w:pPr>
              <w:pStyle w:val="Sinespaciado"/>
              <w:rPr>
                <w:lang w:val="es"/>
              </w:rPr>
            </w:pPr>
            <w:r w:rsidRPr="00D63B53">
              <w:rPr>
                <w:lang w:val="es"/>
              </w:rPr>
              <w:t>Ciudad Limpia Bogotá S.A. E.S.P</w:t>
            </w:r>
          </w:p>
          <w:p w14:paraId="3A63A312" w14:textId="77777777" w:rsidR="00554942" w:rsidRPr="00D63B53" w:rsidRDefault="00554942" w:rsidP="00F92425">
            <w:pPr>
              <w:pStyle w:val="Sinespaciado"/>
              <w:rPr>
                <w:lang w:val="es"/>
              </w:rPr>
            </w:pPr>
            <w:r w:rsidRPr="00D63B53">
              <w:rPr>
                <w:lang w:val="es"/>
              </w:rPr>
              <w:t>Bogotá Limpia S.A.S</w:t>
            </w:r>
          </w:p>
          <w:p w14:paraId="1B73CCBF" w14:textId="77777777" w:rsidR="00554942" w:rsidRPr="00D63B53" w:rsidRDefault="00554942" w:rsidP="00F92425">
            <w:pPr>
              <w:pStyle w:val="Sinespaciado"/>
              <w:rPr>
                <w:lang w:val="es"/>
              </w:rPr>
            </w:pPr>
            <w:r w:rsidRPr="00D63B53">
              <w:rPr>
                <w:lang w:val="es"/>
              </w:rPr>
              <w:t>Área Limpia DC SAS ESP</w:t>
            </w:r>
          </w:p>
          <w:p w14:paraId="448281BF" w14:textId="77777777" w:rsidR="00554942" w:rsidRPr="00D63B53" w:rsidRDefault="00554942" w:rsidP="00F92425">
            <w:pPr>
              <w:pStyle w:val="Sinespaciado"/>
              <w:rPr>
                <w:lang w:val="es"/>
              </w:rPr>
            </w:pPr>
            <w:proofErr w:type="spellStart"/>
            <w:r w:rsidRPr="00D63B53">
              <w:rPr>
                <w:lang w:val="es"/>
              </w:rPr>
              <w:t>Promoambiental</w:t>
            </w:r>
            <w:proofErr w:type="spellEnd"/>
            <w:r w:rsidRPr="00D63B53">
              <w:rPr>
                <w:lang w:val="es"/>
              </w:rPr>
              <w:t xml:space="preserve"> Distrito S.A.S</w:t>
            </w:r>
          </w:p>
          <w:p w14:paraId="5DB8455E" w14:textId="77777777" w:rsidR="00554942" w:rsidRPr="00D63B53" w:rsidRDefault="00554942" w:rsidP="00F92425">
            <w:pPr>
              <w:pStyle w:val="Sinespaciado"/>
              <w:rPr>
                <w:lang w:val="es"/>
              </w:rPr>
            </w:pPr>
            <w:r w:rsidRPr="00D63B53">
              <w:rPr>
                <w:lang w:val="es"/>
              </w:rPr>
              <w:t>Limpieza Metropolitana S.A</w:t>
            </w:r>
          </w:p>
          <w:p w14:paraId="0149FDD8" w14:textId="77777777" w:rsidR="00554942" w:rsidRPr="00D63B53" w:rsidRDefault="00554942" w:rsidP="00F92425">
            <w:pPr>
              <w:pStyle w:val="Sinespaciado"/>
            </w:pPr>
          </w:p>
        </w:tc>
      </w:tr>
      <w:tr w:rsidR="00554942" w:rsidRPr="00D63B53" w14:paraId="359ACEE6" w14:textId="77777777" w:rsidTr="00554942">
        <w:trPr>
          <w:trHeight w:val="431"/>
        </w:trPr>
        <w:tc>
          <w:tcPr>
            <w:tcW w:w="4537" w:type="dxa"/>
          </w:tcPr>
          <w:p w14:paraId="11DFBD1D" w14:textId="77777777" w:rsidR="00554942" w:rsidRPr="00D63B53" w:rsidRDefault="00554942" w:rsidP="00F92425">
            <w:pPr>
              <w:pStyle w:val="Sinespaciado"/>
            </w:pPr>
            <w:r w:rsidRPr="00D63B53">
              <w:t xml:space="preserve">Acción pedagógica de entrega a la comunidad </w:t>
            </w:r>
          </w:p>
        </w:tc>
        <w:tc>
          <w:tcPr>
            <w:tcW w:w="3118" w:type="dxa"/>
          </w:tcPr>
          <w:p w14:paraId="4F66CB87" w14:textId="77777777" w:rsidR="00554942" w:rsidRPr="00D63B53" w:rsidRDefault="00554942" w:rsidP="00F92425">
            <w:pPr>
              <w:pStyle w:val="Sinespaciado"/>
            </w:pPr>
            <w:r w:rsidRPr="00D63B53">
              <w:t>IDIRPON- UAESP</w:t>
            </w:r>
          </w:p>
        </w:tc>
      </w:tr>
      <w:tr w:rsidR="00554942" w:rsidRPr="00D63B53" w14:paraId="2ED24E7A" w14:textId="77777777" w:rsidTr="00554942">
        <w:trPr>
          <w:trHeight w:val="859"/>
        </w:trPr>
        <w:tc>
          <w:tcPr>
            <w:tcW w:w="4537" w:type="dxa"/>
          </w:tcPr>
          <w:p w14:paraId="0F002F6A" w14:textId="77777777" w:rsidR="00554942" w:rsidRPr="00D63B53" w:rsidRDefault="00554942" w:rsidP="00F92425">
            <w:pPr>
              <w:pStyle w:val="Sinespaciado"/>
            </w:pPr>
            <w:r w:rsidRPr="00D63B53">
              <w:t>Pacto de compromiso colectivo</w:t>
            </w:r>
          </w:p>
        </w:tc>
        <w:tc>
          <w:tcPr>
            <w:tcW w:w="3118" w:type="dxa"/>
          </w:tcPr>
          <w:p w14:paraId="1527B187" w14:textId="77777777" w:rsidR="00554942" w:rsidRPr="00D63B53" w:rsidRDefault="00554942" w:rsidP="00F92425">
            <w:pPr>
              <w:pStyle w:val="Sinespaciado"/>
            </w:pPr>
            <w:r w:rsidRPr="00D63B53">
              <w:t>Alcaldía Local, Secretaría de Cultura, Recreación y Deporte con Policía y Secretaría de Seguridad</w:t>
            </w:r>
          </w:p>
        </w:tc>
      </w:tr>
      <w:tr w:rsidR="00554942" w:rsidRPr="00D63B53" w14:paraId="0BD29080" w14:textId="77777777" w:rsidTr="00554942">
        <w:trPr>
          <w:trHeight w:val="647"/>
        </w:trPr>
        <w:tc>
          <w:tcPr>
            <w:tcW w:w="4537" w:type="dxa"/>
          </w:tcPr>
          <w:p w14:paraId="55196E45" w14:textId="77777777" w:rsidR="00554942" w:rsidRPr="00D63B53" w:rsidRDefault="00554942" w:rsidP="00F92425">
            <w:pPr>
              <w:pStyle w:val="Sinespaciado"/>
            </w:pPr>
            <w:r w:rsidRPr="00D63B53">
              <w:t>Sostenibilidad</w:t>
            </w:r>
          </w:p>
        </w:tc>
        <w:tc>
          <w:tcPr>
            <w:tcW w:w="3118" w:type="dxa"/>
          </w:tcPr>
          <w:p w14:paraId="4BA81FA3" w14:textId="77777777" w:rsidR="00554942" w:rsidRPr="00D63B53" w:rsidRDefault="00554942" w:rsidP="00F92425">
            <w:pPr>
              <w:pStyle w:val="Sinespaciado"/>
            </w:pPr>
            <w:r w:rsidRPr="00D63B53">
              <w:t>Secretaría de Integración Social- Subdirección para la Juventud.</w:t>
            </w:r>
          </w:p>
        </w:tc>
      </w:tr>
      <w:tr w:rsidR="00554942" w:rsidRPr="00D63B53" w14:paraId="1A51CF50" w14:textId="77777777" w:rsidTr="00554942">
        <w:trPr>
          <w:trHeight w:val="535"/>
        </w:trPr>
        <w:tc>
          <w:tcPr>
            <w:tcW w:w="4537" w:type="dxa"/>
          </w:tcPr>
          <w:p w14:paraId="27FE41A3" w14:textId="77777777" w:rsidR="00554942" w:rsidRPr="00D63B53" w:rsidRDefault="00554942" w:rsidP="00F92425">
            <w:pPr>
              <w:pStyle w:val="Sinespaciado"/>
            </w:pPr>
            <w:r w:rsidRPr="00D63B53">
              <w:t>Reporte en página web</w:t>
            </w:r>
          </w:p>
        </w:tc>
        <w:tc>
          <w:tcPr>
            <w:tcW w:w="3118" w:type="dxa"/>
          </w:tcPr>
          <w:p w14:paraId="6028DA76" w14:textId="77777777" w:rsidR="00554942" w:rsidRPr="00D63B53" w:rsidRDefault="00554942" w:rsidP="00F92425">
            <w:pPr>
              <w:pStyle w:val="Sinespaciado"/>
            </w:pPr>
            <w:r w:rsidRPr="00D63B53">
              <w:t>UAESP y Secretaría de Cultura, Recreación y Deporte</w:t>
            </w:r>
          </w:p>
        </w:tc>
      </w:tr>
    </w:tbl>
    <w:p w14:paraId="652B583F" w14:textId="77777777" w:rsidR="00554942" w:rsidRPr="00554942" w:rsidRDefault="00554942" w:rsidP="00711D25">
      <w:pPr>
        <w:widowControl w:val="0"/>
        <w:tabs>
          <w:tab w:val="left" w:pos="504"/>
        </w:tabs>
        <w:autoSpaceDE w:val="0"/>
        <w:autoSpaceDN w:val="0"/>
        <w:adjustRightInd w:val="0"/>
        <w:spacing w:before="1" w:line="276" w:lineRule="auto"/>
        <w:jc w:val="both"/>
        <w:rPr>
          <w:rFonts w:cstheme="minorHAnsi"/>
        </w:rPr>
      </w:pPr>
    </w:p>
    <w:sectPr w:rsidR="00554942" w:rsidRPr="00554942" w:rsidSect="002A71DB">
      <w:pgSz w:w="11906" w:h="16838" w:code="9"/>
      <w:pgMar w:top="1423" w:right="720" w:bottom="720" w:left="1276" w:header="288" w:footer="99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69638" w14:textId="77777777" w:rsidR="00E476B8" w:rsidRDefault="00E476B8" w:rsidP="006B633A">
      <w:r>
        <w:separator/>
      </w:r>
    </w:p>
  </w:endnote>
  <w:endnote w:type="continuationSeparator" w:id="0">
    <w:p w14:paraId="33FA532A" w14:textId="77777777" w:rsidR="00E476B8" w:rsidRDefault="00E476B8" w:rsidP="006B6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altName w:val="Abadi Extra Light"/>
    <w:charset w:val="00"/>
    <w:family w:val="swiss"/>
    <w:pitch w:val="variable"/>
    <w:sig w:usb0="8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A087" w14:textId="1B1B57CF" w:rsidR="006B633A" w:rsidRPr="006F5A91" w:rsidRDefault="002A71DB" w:rsidP="006F5A91">
    <w:pPr>
      <w:pStyle w:val="Piedepgina"/>
    </w:pPr>
    <w:r>
      <w:rPr>
        <w:noProof/>
      </w:rPr>
      <w:drawing>
        <wp:anchor distT="0" distB="0" distL="114300" distR="114300" simplePos="0" relativeHeight="251658240" behindDoc="1" locked="0" layoutInCell="1" allowOverlap="1" wp14:anchorId="1520998F" wp14:editId="02E12E69">
          <wp:simplePos x="0" y="0"/>
          <wp:positionH relativeFrom="column">
            <wp:posOffset>-190450</wp:posOffset>
          </wp:positionH>
          <wp:positionV relativeFrom="paragraph">
            <wp:posOffset>113486</wp:posOffset>
          </wp:positionV>
          <wp:extent cx="5971540" cy="629920"/>
          <wp:effectExtent l="0" t="0" r="0" b="0"/>
          <wp:wrapTight wrapText="bothSides">
            <wp:wrapPolygon edited="0">
              <wp:start x="0" y="0"/>
              <wp:lineTo x="0" y="20903"/>
              <wp:lineTo x="21499" y="20903"/>
              <wp:lineTo x="21499" y="0"/>
              <wp:lineTo x="0" y="0"/>
            </wp:wrapPolygon>
          </wp:wrapTight>
          <wp:docPr id="123" name="gráficos2"/>
          <wp:cNvGraphicFramePr/>
          <a:graphic xmlns:a="http://schemas.openxmlformats.org/drawingml/2006/main">
            <a:graphicData uri="http://schemas.openxmlformats.org/drawingml/2006/picture">
              <pic:pic xmlns:pic="http://schemas.openxmlformats.org/drawingml/2006/picture">
                <pic:nvPicPr>
                  <pic:cNvPr id="2" name="gráficos2"/>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971540" cy="629920"/>
                  </a:xfrm>
                  <a:prstGeom prst="rect">
                    <a:avLst/>
                  </a:prstGeom>
                  <a:noFill/>
                  <a:ln>
                    <a:noFill/>
                    <a:prstDash/>
                  </a:ln>
                </pic:spPr>
              </pic:pic>
            </a:graphicData>
          </a:graphic>
        </wp:anchor>
      </w:drawing>
    </w:r>
    <w:r>
      <w:rPr>
        <w:rFonts w:ascii="Calibri" w:eastAsia="Calibri" w:hAnsi="Calibri" w:cs="Calibri"/>
        <w:color w:val="000000"/>
        <w:lang w:bidi="es-ES"/>
      </w:rPr>
      <w:t>SAPI</w:t>
    </w:r>
    <w:r w:rsidR="006F5A91" w:rsidRPr="004048B0">
      <w:rPr>
        <w:rFonts w:ascii="Calibri" w:eastAsia="Calibri" w:hAnsi="Calibri" w:cs="Calibri"/>
        <w:color w:val="000000"/>
        <w:lang w:bidi="es-ES"/>
      </w:rPr>
      <w:t xml:space="preserve"> | </w:t>
    </w:r>
    <w:sdt>
      <w:sdtPr>
        <w:id w:val="527454104"/>
        <w:docPartObj>
          <w:docPartGallery w:val="Page Numbers (Bottom of Page)"/>
          <w:docPartUnique/>
        </w:docPartObj>
      </w:sdtPr>
      <w:sdtEndPr>
        <w:rPr>
          <w:noProof/>
        </w:rPr>
      </w:sdtEndPr>
      <w:sdtContent>
        <w:r w:rsidR="006F5A91">
          <w:rPr>
            <w:lang w:bidi="es-ES"/>
          </w:rPr>
          <w:fldChar w:fldCharType="begin"/>
        </w:r>
        <w:r w:rsidR="006F5A91">
          <w:rPr>
            <w:lang w:bidi="es-ES"/>
          </w:rPr>
          <w:instrText xml:space="preserve"> PAGE   \* MERGEFORMAT </w:instrText>
        </w:r>
        <w:r w:rsidR="006F5A91">
          <w:rPr>
            <w:lang w:bidi="es-ES"/>
          </w:rPr>
          <w:fldChar w:fldCharType="separate"/>
        </w:r>
        <w:r w:rsidR="005431C3">
          <w:rPr>
            <w:noProof/>
            <w:lang w:bidi="es-ES"/>
          </w:rPr>
          <w:t>7</w:t>
        </w:r>
        <w:r w:rsidR="006F5A91">
          <w:rPr>
            <w:noProof/>
            <w:lang w:bidi="es-ES"/>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4B12" w14:textId="5535846F" w:rsidR="006F5A91" w:rsidRPr="00751C4A" w:rsidRDefault="002A71DB" w:rsidP="006F5A91">
    <w:pPr>
      <w:pStyle w:val="Piedepgina"/>
      <w:rPr>
        <w:noProof/>
      </w:rPr>
    </w:pPr>
    <w:r>
      <w:rPr>
        <w:noProof/>
      </w:rPr>
      <w:drawing>
        <wp:anchor distT="0" distB="0" distL="114300" distR="114300" simplePos="0" relativeHeight="251660288" behindDoc="0" locked="0" layoutInCell="1" allowOverlap="1" wp14:anchorId="0079E8C3" wp14:editId="21E3D1BC">
          <wp:simplePos x="0" y="0"/>
          <wp:positionH relativeFrom="column">
            <wp:posOffset>-179348</wp:posOffset>
          </wp:positionH>
          <wp:positionV relativeFrom="paragraph">
            <wp:posOffset>95792</wp:posOffset>
          </wp:positionV>
          <wp:extent cx="5971540" cy="629920"/>
          <wp:effectExtent l="0" t="0" r="0" b="0"/>
          <wp:wrapNone/>
          <wp:docPr id="126" name="gráficos2"/>
          <wp:cNvGraphicFramePr/>
          <a:graphic xmlns:a="http://schemas.openxmlformats.org/drawingml/2006/main">
            <a:graphicData uri="http://schemas.openxmlformats.org/drawingml/2006/picture">
              <pic:pic xmlns:pic="http://schemas.openxmlformats.org/drawingml/2006/picture">
                <pic:nvPicPr>
                  <pic:cNvPr id="2" name="gráficos2"/>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971540" cy="629920"/>
                  </a:xfrm>
                  <a:prstGeom prst="rect">
                    <a:avLst/>
                  </a:prstGeom>
                  <a:noFill/>
                  <a:ln>
                    <a:noFill/>
                    <a:prstDash/>
                  </a:ln>
                </pic:spPr>
              </pic:pic>
            </a:graphicData>
          </a:graphic>
        </wp:anchor>
      </w:drawing>
    </w:r>
    <w:r>
      <w:rPr>
        <w:rFonts w:ascii="Calibri" w:eastAsia="Calibri" w:hAnsi="Calibri" w:cs="Calibri"/>
        <w:noProof/>
        <w:color w:val="000000"/>
        <w:lang w:bidi="es-ES"/>
      </w:rPr>
      <w:t>SAPI</w:t>
    </w:r>
    <w:r w:rsidR="006F5A91" w:rsidRPr="00751C4A">
      <w:rPr>
        <w:rFonts w:ascii="Calibri" w:eastAsia="Calibri" w:hAnsi="Calibri" w:cs="Calibri"/>
        <w:noProof/>
        <w:color w:val="000000"/>
        <w:lang w:bidi="es-ES"/>
      </w:rPr>
      <w:t xml:space="preserve"> | </w:t>
    </w:r>
    <w:sdt>
      <w:sdtPr>
        <w:rPr>
          <w:noProof/>
        </w:rPr>
        <w:id w:val="-1730069208"/>
        <w:docPartObj>
          <w:docPartGallery w:val="Page Numbers (Bottom of Page)"/>
          <w:docPartUnique/>
        </w:docPartObj>
      </w:sdtPr>
      <w:sdtEndPr/>
      <w:sdtContent>
        <w:r w:rsidR="006F5A91" w:rsidRPr="00751C4A">
          <w:rPr>
            <w:noProof/>
            <w:lang w:bidi="es-ES"/>
          </w:rPr>
          <w:fldChar w:fldCharType="begin"/>
        </w:r>
        <w:r w:rsidR="006F5A91" w:rsidRPr="00751C4A">
          <w:rPr>
            <w:noProof/>
            <w:lang w:bidi="es-ES"/>
          </w:rPr>
          <w:instrText xml:space="preserve"> PAGE   \* MERGEFORMAT </w:instrText>
        </w:r>
        <w:r w:rsidR="006F5A91" w:rsidRPr="00751C4A">
          <w:rPr>
            <w:noProof/>
            <w:lang w:bidi="es-ES"/>
          </w:rPr>
          <w:fldChar w:fldCharType="separate"/>
        </w:r>
        <w:r w:rsidR="005431C3" w:rsidRPr="00751C4A">
          <w:rPr>
            <w:noProof/>
            <w:lang w:bidi="es-ES"/>
          </w:rPr>
          <w:t>6</w:t>
        </w:r>
        <w:r w:rsidR="006F5A91" w:rsidRPr="00751C4A">
          <w:rPr>
            <w:noProof/>
            <w:lang w:bidi="es-E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5848" w14:textId="77777777" w:rsidR="00E476B8" w:rsidRDefault="00E476B8" w:rsidP="006B633A">
      <w:r>
        <w:separator/>
      </w:r>
    </w:p>
  </w:footnote>
  <w:footnote w:type="continuationSeparator" w:id="0">
    <w:p w14:paraId="08ACF1B2" w14:textId="77777777" w:rsidR="00E476B8" w:rsidRDefault="00E476B8" w:rsidP="006B633A">
      <w:r>
        <w:continuationSeparator/>
      </w:r>
    </w:p>
  </w:footnote>
  <w:footnote w:id="1">
    <w:p w14:paraId="41047497" w14:textId="77777777" w:rsidR="00E8069C" w:rsidRPr="00F125FA" w:rsidRDefault="00E8069C" w:rsidP="00E8069C">
      <w:pPr>
        <w:jc w:val="both"/>
        <w:rPr>
          <w:rFonts w:cstheme="minorHAnsi"/>
          <w:sz w:val="16"/>
          <w:szCs w:val="18"/>
          <w:lang w:val="es-CO"/>
        </w:rPr>
      </w:pPr>
      <w:r w:rsidRPr="00F125FA">
        <w:rPr>
          <w:rStyle w:val="Refdenotaalpie"/>
          <w:rFonts w:eastAsiaTheme="majorEastAsia" w:cstheme="minorHAnsi"/>
          <w:sz w:val="16"/>
          <w:szCs w:val="18"/>
          <w:lang w:val="es-CO"/>
        </w:rPr>
        <w:footnoteRef/>
      </w:r>
      <w:r w:rsidRPr="00F125FA">
        <w:rPr>
          <w:rFonts w:cstheme="minorHAnsi"/>
          <w:sz w:val="16"/>
          <w:szCs w:val="18"/>
          <w:lang w:val="es-CO"/>
        </w:rPr>
        <w:t xml:space="preserve"> Acuerdo 257 de 2006, "Por el cual se dictan normas básicas sobre la estructura, organización y funcionamiento de los organismos y de las entidades de Bogotá, Distrito Capital, y se expiden otras disposiciones"</w:t>
      </w:r>
    </w:p>
    <w:p w14:paraId="62F9A00B" w14:textId="77777777" w:rsidR="00E8069C" w:rsidRPr="0094755D" w:rsidRDefault="00E8069C" w:rsidP="00E8069C">
      <w:pPr>
        <w:pStyle w:val="Textonotapie"/>
        <w:rPr>
          <w:rFonts w:asciiTheme="minorHAnsi" w:hAnsiTheme="minorHAnsi" w:cstheme="minorHAnsi"/>
        </w:rPr>
      </w:pPr>
    </w:p>
  </w:footnote>
  <w:footnote w:id="2">
    <w:p w14:paraId="0DC20B3B" w14:textId="6874D5CB" w:rsidR="00711D25" w:rsidRPr="002B162C" w:rsidRDefault="00711D25" w:rsidP="00711D25">
      <w:pPr>
        <w:pStyle w:val="Sinespaciado"/>
        <w:rPr>
          <w:rFonts w:ascii="Arial" w:eastAsia="Arial" w:hAnsi="Arial" w:cs="Arial"/>
          <w:color w:val="222222"/>
          <w:sz w:val="14"/>
          <w:szCs w:val="14"/>
          <w:lang w:val="en-US"/>
        </w:rPr>
      </w:pPr>
      <w:r w:rsidRPr="002B162C">
        <w:rPr>
          <w:rStyle w:val="Refdenotaalpie"/>
          <w:rFonts w:ascii="Arial" w:hAnsi="Arial" w:cs="Arial"/>
          <w:sz w:val="14"/>
          <w:szCs w:val="14"/>
        </w:rPr>
        <w:footnoteRef/>
      </w:r>
      <w:r w:rsidRPr="002B162C">
        <w:rPr>
          <w:rFonts w:ascii="Arial" w:hAnsi="Arial" w:cs="Arial"/>
          <w:sz w:val="14"/>
          <w:szCs w:val="14"/>
          <w:lang w:val="en-US"/>
        </w:rPr>
        <w:t xml:space="preserve"> </w:t>
      </w:r>
      <w:r w:rsidRPr="002B162C">
        <w:rPr>
          <w:rFonts w:ascii="Arial" w:eastAsia="Arial" w:hAnsi="Arial" w:cs="Arial"/>
          <w:color w:val="222222"/>
          <w:sz w:val="14"/>
          <w:szCs w:val="14"/>
          <w:lang w:val="en-US"/>
        </w:rPr>
        <w:t xml:space="preserve">Bennett, T., Holloway, K., &amp; Farrington, D. P. (2008). A review of the effectiveness of </w:t>
      </w:r>
      <w:r w:rsidR="00982160" w:rsidRPr="002B162C">
        <w:rPr>
          <w:rFonts w:ascii="Arial" w:eastAsia="Arial" w:hAnsi="Arial" w:cs="Arial"/>
          <w:color w:val="222222"/>
          <w:sz w:val="14"/>
          <w:szCs w:val="14"/>
          <w:lang w:val="en-US"/>
        </w:rPr>
        <w:t>neighborhood</w:t>
      </w:r>
      <w:r w:rsidRPr="002B162C">
        <w:rPr>
          <w:rFonts w:ascii="Arial" w:eastAsia="Arial" w:hAnsi="Arial" w:cs="Arial"/>
          <w:color w:val="222222"/>
          <w:sz w:val="14"/>
          <w:szCs w:val="14"/>
          <w:lang w:val="en-US"/>
        </w:rPr>
        <w:t xml:space="preserve"> watch. Security Journal, 22(2), 143-155. </w:t>
      </w:r>
    </w:p>
  </w:footnote>
  <w:footnote w:id="3">
    <w:p w14:paraId="683582F0" w14:textId="1920971F" w:rsidR="00711D25" w:rsidRPr="002B162C" w:rsidRDefault="00711D25" w:rsidP="00711D25">
      <w:pPr>
        <w:pStyle w:val="Sinespaciado"/>
        <w:rPr>
          <w:rFonts w:ascii="Arial" w:eastAsia="Arial" w:hAnsi="Arial" w:cs="Arial"/>
          <w:color w:val="222222"/>
          <w:sz w:val="14"/>
          <w:szCs w:val="14"/>
          <w:lang w:val="en-US"/>
        </w:rPr>
      </w:pPr>
      <w:r w:rsidRPr="002B162C">
        <w:rPr>
          <w:rStyle w:val="Refdenotaalpie"/>
          <w:rFonts w:ascii="Arial" w:hAnsi="Arial" w:cs="Arial"/>
          <w:sz w:val="14"/>
          <w:szCs w:val="14"/>
        </w:rPr>
        <w:footnoteRef/>
      </w:r>
      <w:r w:rsidRPr="002B162C">
        <w:rPr>
          <w:rFonts w:ascii="Arial" w:hAnsi="Arial" w:cs="Arial"/>
          <w:sz w:val="14"/>
          <w:szCs w:val="14"/>
          <w:lang w:val="en-US"/>
        </w:rPr>
        <w:t xml:space="preserve"> </w:t>
      </w:r>
      <w:r w:rsidRPr="002B162C">
        <w:rPr>
          <w:rFonts w:ascii="Arial" w:eastAsia="Arial" w:hAnsi="Arial" w:cs="Arial"/>
          <w:color w:val="222222"/>
          <w:sz w:val="14"/>
          <w:szCs w:val="14"/>
          <w:lang w:val="en-US"/>
        </w:rPr>
        <w:t xml:space="preserve">Bennett, T., Holloway, K., &amp; Farrington, D. P. (2008). A review of the effectiveness of </w:t>
      </w:r>
      <w:r w:rsidR="00982160" w:rsidRPr="002B162C">
        <w:rPr>
          <w:rFonts w:ascii="Arial" w:eastAsia="Arial" w:hAnsi="Arial" w:cs="Arial"/>
          <w:color w:val="222222"/>
          <w:sz w:val="14"/>
          <w:szCs w:val="14"/>
          <w:lang w:val="en-US"/>
        </w:rPr>
        <w:t>neighborhood</w:t>
      </w:r>
      <w:r w:rsidRPr="002B162C">
        <w:rPr>
          <w:rFonts w:ascii="Arial" w:eastAsia="Arial" w:hAnsi="Arial" w:cs="Arial"/>
          <w:color w:val="222222"/>
          <w:sz w:val="14"/>
          <w:szCs w:val="14"/>
          <w:lang w:val="en-US"/>
        </w:rPr>
        <w:t xml:space="preserve"> watch. Security Journal, 22(2), 143-155. </w:t>
      </w:r>
    </w:p>
    <w:p w14:paraId="67ED2D57" w14:textId="77777777" w:rsidR="00711D25" w:rsidRPr="00075681" w:rsidRDefault="00711D25" w:rsidP="00711D25">
      <w:pPr>
        <w:pStyle w:val="Textonotapie"/>
        <w:rPr>
          <w:lang w:val="es-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C123" w14:textId="01F58300" w:rsidR="00E8069C" w:rsidRDefault="002A71DB" w:rsidP="002A71DB">
    <w:pPr>
      <w:pStyle w:val="Encabezado"/>
      <w:tabs>
        <w:tab w:val="clear" w:pos="4680"/>
        <w:tab w:val="clear" w:pos="9360"/>
      </w:tabs>
    </w:pPr>
    <w:r>
      <w:rPr>
        <w:noProof/>
      </w:rPr>
      <w:drawing>
        <wp:anchor distT="0" distB="0" distL="114300" distR="114300" simplePos="0" relativeHeight="251662336" behindDoc="0" locked="0" layoutInCell="1" allowOverlap="1" wp14:anchorId="42AF58A3" wp14:editId="3703BAC4">
          <wp:simplePos x="0" y="0"/>
          <wp:positionH relativeFrom="margin">
            <wp:align>right</wp:align>
          </wp:positionH>
          <wp:positionV relativeFrom="paragraph">
            <wp:posOffset>1905</wp:posOffset>
          </wp:positionV>
          <wp:extent cx="1980565" cy="713740"/>
          <wp:effectExtent l="0" t="0" r="635" b="0"/>
          <wp:wrapSquare wrapText="bothSides"/>
          <wp:docPr id="121" name="gráficos1"/>
          <wp:cNvGraphicFramePr/>
          <a:graphic xmlns:a="http://schemas.openxmlformats.org/drawingml/2006/main">
            <a:graphicData uri="http://schemas.openxmlformats.org/drawingml/2006/picture">
              <pic:pic xmlns:pic="http://schemas.openxmlformats.org/drawingml/2006/picture">
                <pic:nvPicPr>
                  <pic:cNvPr id="1" name="gráficos1"/>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1980565" cy="713740"/>
                  </a:xfrm>
                  <a:prstGeom prst="rect">
                    <a:avLst/>
                  </a:prstGeom>
                  <a:noFill/>
                  <a:ln>
                    <a:noFill/>
                    <a:prstDash/>
                  </a:ln>
                </pic:spPr>
              </pic:pic>
            </a:graphicData>
          </a:graphic>
        </wp:anchor>
      </w:drawing>
    </w:r>
    <w:r w:rsidRPr="00751C4A">
      <w:rPr>
        <w:noProof/>
        <w:lang w:bidi="es-ES"/>
      </w:rPr>
      <w:drawing>
        <wp:anchor distT="0" distB="0" distL="114300" distR="114300" simplePos="0" relativeHeight="251661312" behindDoc="0" locked="0" layoutInCell="1" allowOverlap="1" wp14:anchorId="1DDE2DCD" wp14:editId="55F7C9E0">
          <wp:simplePos x="0" y="0"/>
          <wp:positionH relativeFrom="column">
            <wp:posOffset>-56565</wp:posOffset>
          </wp:positionH>
          <wp:positionV relativeFrom="paragraph">
            <wp:posOffset>340360</wp:posOffset>
          </wp:positionV>
          <wp:extent cx="3595955" cy="338455"/>
          <wp:effectExtent l="0" t="0" r="5080" b="4445"/>
          <wp:wrapSquare wrapText="bothSides"/>
          <wp:docPr id="122" name="Gráfico 122" title="Dec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595955" cy="3384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37F8" w14:textId="31FFE670" w:rsidR="00E8069C" w:rsidRDefault="00AA6AFD" w:rsidP="002A71DB">
    <w:pPr>
      <w:pStyle w:val="Encabezado"/>
      <w:tabs>
        <w:tab w:val="clear" w:pos="9360"/>
        <w:tab w:val="right" w:pos="10466"/>
      </w:tabs>
    </w:pPr>
    <w:r>
      <w:rPr>
        <w:rFonts w:ascii="Abadi" w:hAnsi="Abadi"/>
        <w:noProof/>
        <w:sz w:val="24"/>
        <w:szCs w:val="24"/>
        <w:lang w:eastAsia="en-AU"/>
      </w:rPr>
      <mc:AlternateContent>
        <mc:Choice Requires="wps">
          <w:drawing>
            <wp:anchor distT="0" distB="0" distL="114300" distR="114300" simplePos="0" relativeHeight="251664384" behindDoc="0" locked="0" layoutInCell="1" allowOverlap="1" wp14:anchorId="4138194D" wp14:editId="202F64CF">
              <wp:simplePos x="0" y="0"/>
              <wp:positionH relativeFrom="column">
                <wp:posOffset>1398</wp:posOffset>
              </wp:positionH>
              <wp:positionV relativeFrom="paragraph">
                <wp:posOffset>371924</wp:posOffset>
              </wp:positionV>
              <wp:extent cx="3533725" cy="338455"/>
              <wp:effectExtent l="0" t="0" r="0" b="4445"/>
              <wp:wrapNone/>
              <wp:docPr id="130" name="Cuadro de texto 130"/>
              <wp:cNvGraphicFramePr/>
              <a:graphic xmlns:a="http://schemas.openxmlformats.org/drawingml/2006/main">
                <a:graphicData uri="http://schemas.microsoft.com/office/word/2010/wordprocessingShape">
                  <wps:wsp>
                    <wps:cNvSpPr txBox="1"/>
                    <wps:spPr>
                      <a:xfrm>
                        <a:off x="0" y="0"/>
                        <a:ext cx="3533725" cy="338455"/>
                      </a:xfrm>
                      <a:prstGeom prst="rect">
                        <a:avLst/>
                      </a:prstGeom>
                      <a:noFill/>
                      <a:ln w="6350">
                        <a:noFill/>
                      </a:ln>
                    </wps:spPr>
                    <wps:txbx>
                      <w:txbxContent>
                        <w:p w14:paraId="4B676E79" w14:textId="77777777" w:rsidR="00AA6AFD" w:rsidRPr="00AA6AFD" w:rsidRDefault="00AA6AFD" w:rsidP="00AA6AFD">
                          <w:pPr>
                            <w:rPr>
                              <w:rFonts w:ascii="Abadi Extra Light" w:hAnsi="Abadi Extra Light"/>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AFD">
                            <w:rPr>
                              <w:rFonts w:ascii="Abadi Extra Light" w:hAnsi="Abadi Extra Light" w:cstheme="minorHAnsi"/>
                              <w:bCs/>
                              <w:noProof/>
                              <w:color w:val="FFFFFF" w:themeColor="background1"/>
                              <w:sz w:val="28"/>
                              <w:szCs w:val="2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de Atención y Participación Integral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type w14:anchorId="4138194D" id="_x0000_t202" coordsize="21600,21600" o:spt="202" path="m,l,21600r21600,l21600,xe">
              <v:stroke joinstyle="miter"/>
              <v:path gradientshapeok="t" o:connecttype="rect"/>
            </v:shapetype>
            <v:shape id="Cuadro de texto 130" o:spid="_x0000_s1026" type="#_x0000_t202" style="position:absolute;margin-left:.1pt;margin-top:29.3pt;width:278.25pt;height:2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yuGAIAACwEAAAOAAAAZHJzL2Uyb0RvYy54bWysU8lu2zAQvRfoPxC817ItK4tgOXATuChg&#10;JAGcImeaIi0BFIclaUvu13dIyQvSnopeqBnOaJb3HucPXaPIQVhXgy7oZDSmRGgOZa13Bf3xtvpy&#10;R4nzTJdMgRYFPQpHHxafP81bk4spVKBKYQkW0S5vTUEr702eJI5XomFuBEZoDEqwDfPo2l1SWtZi&#10;9UYl0/H4JmnBlsYCF87h7VMfpItYX0rB/YuUTniiCoqz+XjaeG7DmSzmLN9ZZqqaD2Owf5iiYbXG&#10;pudST8wzsrf1H6WamltwIP2IQ5OAlDUXcQfcZjL+sM2mYkbEXRAcZ84wuf9Xlj8fNubVEt99hQ4J&#10;DIC0xuUOL8M+nbRN+OKkBOMI4fEMm+g84XiZZml6O80o4RhL07tZloUyyeVvY53/JqAhwSioRVoi&#10;Wuywdr5PPaWEZhpWtVKRGqVJW9CbNBvHH84RLK409rjMGizfbbthgS2UR9zLQk+5M3xVY/M1c/6V&#10;WeQYV0Hd+hc8pAJsAoNFSQX219/uQz5Cj1FKWtRMQd3PPbOCEvVdIyn3k9ksiCw6s+x2io69jmyv&#10;I3rfPALKcoIvxPBohnyvTqa00LyjvJehK4aY5ti7oP5kPvpeyfg8uFguYxLKyjC/1hvDQ+kAZ4D2&#10;rXtn1gz4e2TuGU7qYvkHGvrcnojl3oOsI0cB4B7VAXeUZGR5eD5B89d+zLo88sVvAAAA//8DAFBL&#10;AwQUAAYACAAAACEA+9Lwut4AAAAHAQAADwAAAGRycy9kb3ducmV2LnhtbEyOwU6DQBRF9yb+w+SZ&#10;uLMDJCAiQ9OQNCZGF63duBvgFYgzb5CZtujX+1zp8uae3HvK9WKNOOPsR0cK4lUEAql13Ui9gsPb&#10;9i4H4YOmThtHqOALPayr66tSF5270A7P+9ALHiFfaAVDCFMhpW8HtNqv3ITE3dHNVgeOcy+7WV94&#10;3BqZRFEmrR6JHwY9YT1g+7E/WQXP9fZV75rE5t+mfno5bqbPw3uq1O3NsnkEEXAJfzD86rM6VOzU&#10;uBN1XhgFCXMK0jwDwW2aZvcgGsbi+AFkVcr//tUPAAAA//8DAFBLAQItABQABgAIAAAAIQC2gziS&#10;/gAAAOEBAAATAAAAAAAAAAAAAAAAAAAAAABbQ29udGVudF9UeXBlc10ueG1sUEsBAi0AFAAGAAgA&#10;AAAhADj9If/WAAAAlAEAAAsAAAAAAAAAAAAAAAAALwEAAF9yZWxzLy5yZWxzUEsBAi0AFAAGAAgA&#10;AAAhAIlbfK4YAgAALAQAAA4AAAAAAAAAAAAAAAAALgIAAGRycy9lMm9Eb2MueG1sUEsBAi0AFAAG&#10;AAgAAAAhAPvS8LreAAAABwEAAA8AAAAAAAAAAAAAAAAAcgQAAGRycy9kb3ducmV2LnhtbFBLBQYA&#10;AAAABAAEAPMAAAB9BQAAAAA=&#10;" filled="f" stroked="f" strokeweight=".5pt">
              <v:textbox>
                <w:txbxContent>
                  <w:p w14:paraId="4B676E79" w14:textId="77777777" w:rsidR="00AA6AFD" w:rsidRPr="00AA6AFD" w:rsidRDefault="00AA6AFD" w:rsidP="00AA6AFD">
                    <w:pPr>
                      <w:rPr>
                        <w:rFonts w:ascii="Abadi Extra Light" w:hAnsi="Abadi Extra Light"/>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6AFD">
                      <w:rPr>
                        <w:rFonts w:ascii="Abadi Extra Light" w:hAnsi="Abadi Extra Light" w:cstheme="minorHAnsi"/>
                        <w:bCs/>
                        <w:noProof/>
                        <w:color w:val="FFFFFF" w:themeColor="background1"/>
                        <w:sz w:val="28"/>
                        <w:szCs w:val="28"/>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Sistema de Atención y Participación Integral</w:t>
                    </w:r>
                  </w:p>
                </w:txbxContent>
              </v:textbox>
            </v:shape>
          </w:pict>
        </mc:Fallback>
      </mc:AlternateContent>
    </w:r>
    <w:r w:rsidR="00E8069C" w:rsidRPr="00751C4A">
      <w:rPr>
        <w:noProof/>
        <w:lang w:bidi="es-ES"/>
      </w:rPr>
      <w:drawing>
        <wp:inline distT="0" distB="0" distL="0" distR="0" wp14:anchorId="25240BAD" wp14:editId="1BBD4B82">
          <wp:extent cx="3595955" cy="338455"/>
          <wp:effectExtent l="0" t="0" r="5080" b="4445"/>
          <wp:docPr id="124" name="Gráfico 124" title="Deco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3917038" cy="368676"/>
                  </a:xfrm>
                  <a:prstGeom prst="rect">
                    <a:avLst/>
                  </a:prstGeom>
                </pic:spPr>
              </pic:pic>
            </a:graphicData>
          </a:graphic>
        </wp:inline>
      </w:drawing>
    </w:r>
    <w:r w:rsidR="002A71DB">
      <w:tab/>
    </w:r>
    <w:r w:rsidR="002A71DB">
      <w:rPr>
        <w:noProof/>
      </w:rPr>
      <w:drawing>
        <wp:inline distT="0" distB="0" distL="0" distR="0" wp14:anchorId="46E85BE5" wp14:editId="5B1A3E26">
          <wp:extent cx="1980565" cy="713740"/>
          <wp:effectExtent l="0" t="0" r="635" b="0"/>
          <wp:docPr id="125" name="gráficos1"/>
          <wp:cNvGraphicFramePr/>
          <a:graphic xmlns:a="http://schemas.openxmlformats.org/drawingml/2006/main">
            <a:graphicData uri="http://schemas.openxmlformats.org/drawingml/2006/picture">
              <pic:pic xmlns:pic="http://schemas.openxmlformats.org/drawingml/2006/picture">
                <pic:nvPicPr>
                  <pic:cNvPr id="1" name="gráficos1"/>
                  <pic:cNvPicPr/>
                </pic:nvPicPr>
                <pic:blipFill>
                  <a:blip r:embed="rId3">
                    <a:lum/>
                    <a:alphaModFix/>
                  </a:blip>
                  <a:srcRect/>
                  <a:stretch>
                    <a:fillRect/>
                  </a:stretch>
                </pic:blipFill>
                <pic:spPr>
                  <a:xfrm>
                    <a:off x="0" y="0"/>
                    <a:ext cx="1980565" cy="713740"/>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8DC"/>
    <w:multiLevelType w:val="hybridMultilevel"/>
    <w:tmpl w:val="F6C21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FC5C74"/>
    <w:multiLevelType w:val="hybridMultilevel"/>
    <w:tmpl w:val="3C38AA5E"/>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15EF6"/>
    <w:multiLevelType w:val="hybridMultilevel"/>
    <w:tmpl w:val="9B3E16B8"/>
    <w:lvl w:ilvl="0" w:tplc="4C826D7C">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 w15:restartNumberingAfterBreak="0">
    <w:nsid w:val="0E550C18"/>
    <w:multiLevelType w:val="hybridMultilevel"/>
    <w:tmpl w:val="297CF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CB2437"/>
    <w:multiLevelType w:val="hybridMultilevel"/>
    <w:tmpl w:val="5E28C0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4B05628"/>
    <w:multiLevelType w:val="hybridMultilevel"/>
    <w:tmpl w:val="0730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D0FFE"/>
    <w:multiLevelType w:val="hybridMultilevel"/>
    <w:tmpl w:val="755E11E0"/>
    <w:lvl w:ilvl="0" w:tplc="BA025B48">
      <w:start w:val="1"/>
      <w:numFmt w:val="bullet"/>
      <w:pStyle w:val="Vieta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443995"/>
    <w:multiLevelType w:val="hybridMultilevel"/>
    <w:tmpl w:val="50E834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652519"/>
    <w:multiLevelType w:val="hybridMultilevel"/>
    <w:tmpl w:val="0278ED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5D57AD2"/>
    <w:multiLevelType w:val="hybridMultilevel"/>
    <w:tmpl w:val="FCDC0624"/>
    <w:lvl w:ilvl="0" w:tplc="8E12D05C">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367C79A0"/>
    <w:multiLevelType w:val="hybridMultilevel"/>
    <w:tmpl w:val="9F62DFD8"/>
    <w:lvl w:ilvl="0" w:tplc="02501E02">
      <w:start w:val="1"/>
      <w:numFmt w:val="lowerLetter"/>
      <w:lvlText w:val="%1."/>
      <w:lvlJc w:val="left"/>
      <w:pPr>
        <w:tabs>
          <w:tab w:val="num" w:pos="720"/>
        </w:tabs>
        <w:ind w:left="720" w:hanging="360"/>
      </w:pPr>
      <w:rPr>
        <w:rFonts w:asciiTheme="minorHAnsi" w:eastAsiaTheme="minorHAnsi" w:hAnsiTheme="minorHAnsi" w:cstheme="minorHAnsi"/>
      </w:rPr>
    </w:lvl>
    <w:lvl w:ilvl="1" w:tplc="B0A2A75A" w:tentative="1">
      <w:start w:val="1"/>
      <w:numFmt w:val="decimal"/>
      <w:lvlText w:val="%2."/>
      <w:lvlJc w:val="left"/>
      <w:pPr>
        <w:tabs>
          <w:tab w:val="num" w:pos="1440"/>
        </w:tabs>
        <w:ind w:left="1440" w:hanging="360"/>
      </w:pPr>
    </w:lvl>
    <w:lvl w:ilvl="2" w:tplc="B7C0E230" w:tentative="1">
      <w:start w:val="1"/>
      <w:numFmt w:val="decimal"/>
      <w:lvlText w:val="%3."/>
      <w:lvlJc w:val="left"/>
      <w:pPr>
        <w:tabs>
          <w:tab w:val="num" w:pos="2160"/>
        </w:tabs>
        <w:ind w:left="2160" w:hanging="360"/>
      </w:pPr>
    </w:lvl>
    <w:lvl w:ilvl="3" w:tplc="0E8EAFC2" w:tentative="1">
      <w:start w:val="1"/>
      <w:numFmt w:val="decimal"/>
      <w:lvlText w:val="%4."/>
      <w:lvlJc w:val="left"/>
      <w:pPr>
        <w:tabs>
          <w:tab w:val="num" w:pos="2880"/>
        </w:tabs>
        <w:ind w:left="2880" w:hanging="360"/>
      </w:pPr>
    </w:lvl>
    <w:lvl w:ilvl="4" w:tplc="3CB68F4C" w:tentative="1">
      <w:start w:val="1"/>
      <w:numFmt w:val="decimal"/>
      <w:lvlText w:val="%5."/>
      <w:lvlJc w:val="left"/>
      <w:pPr>
        <w:tabs>
          <w:tab w:val="num" w:pos="3600"/>
        </w:tabs>
        <w:ind w:left="3600" w:hanging="360"/>
      </w:pPr>
    </w:lvl>
    <w:lvl w:ilvl="5" w:tplc="F36E8E66" w:tentative="1">
      <w:start w:val="1"/>
      <w:numFmt w:val="decimal"/>
      <w:lvlText w:val="%6."/>
      <w:lvlJc w:val="left"/>
      <w:pPr>
        <w:tabs>
          <w:tab w:val="num" w:pos="4320"/>
        </w:tabs>
        <w:ind w:left="4320" w:hanging="360"/>
      </w:pPr>
    </w:lvl>
    <w:lvl w:ilvl="6" w:tplc="74704E76" w:tentative="1">
      <w:start w:val="1"/>
      <w:numFmt w:val="decimal"/>
      <w:lvlText w:val="%7."/>
      <w:lvlJc w:val="left"/>
      <w:pPr>
        <w:tabs>
          <w:tab w:val="num" w:pos="5040"/>
        </w:tabs>
        <w:ind w:left="5040" w:hanging="360"/>
      </w:pPr>
    </w:lvl>
    <w:lvl w:ilvl="7" w:tplc="5900EADE" w:tentative="1">
      <w:start w:val="1"/>
      <w:numFmt w:val="decimal"/>
      <w:lvlText w:val="%8."/>
      <w:lvlJc w:val="left"/>
      <w:pPr>
        <w:tabs>
          <w:tab w:val="num" w:pos="5760"/>
        </w:tabs>
        <w:ind w:left="5760" w:hanging="360"/>
      </w:pPr>
    </w:lvl>
    <w:lvl w:ilvl="8" w:tplc="EE7A4EDC" w:tentative="1">
      <w:start w:val="1"/>
      <w:numFmt w:val="decimal"/>
      <w:lvlText w:val="%9."/>
      <w:lvlJc w:val="left"/>
      <w:pPr>
        <w:tabs>
          <w:tab w:val="num" w:pos="6480"/>
        </w:tabs>
        <w:ind w:left="6480" w:hanging="360"/>
      </w:pPr>
    </w:lvl>
  </w:abstractNum>
  <w:abstractNum w:abstractNumId="11" w15:restartNumberingAfterBreak="0">
    <w:nsid w:val="3B0318DC"/>
    <w:multiLevelType w:val="hybridMultilevel"/>
    <w:tmpl w:val="9D40215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5E1A36"/>
    <w:multiLevelType w:val="hybridMultilevel"/>
    <w:tmpl w:val="97B0DB0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6339F"/>
    <w:multiLevelType w:val="hybridMultilevel"/>
    <w:tmpl w:val="61D6EDB4"/>
    <w:lvl w:ilvl="0" w:tplc="2F8A4E7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4D2837AD"/>
    <w:multiLevelType w:val="hybridMultilevel"/>
    <w:tmpl w:val="6324BF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F2F0A1F"/>
    <w:multiLevelType w:val="hybridMultilevel"/>
    <w:tmpl w:val="96888238"/>
    <w:lvl w:ilvl="0" w:tplc="4246E0B8">
      <w:start w:val="1"/>
      <w:numFmt w:val="decimal"/>
      <w:lvlText w:val="%1."/>
      <w:lvlJc w:val="left"/>
      <w:pPr>
        <w:ind w:left="720" w:hanging="360"/>
      </w:pPr>
      <w:rPr>
        <w:color w:val="auto"/>
      </w:rPr>
    </w:lvl>
    <w:lvl w:ilvl="1" w:tplc="FCA03FA6">
      <w:start w:val="1"/>
      <w:numFmt w:val="lowerLetter"/>
      <w:lvlText w:val="%2."/>
      <w:lvlJc w:val="left"/>
      <w:pPr>
        <w:ind w:left="1440" w:hanging="360"/>
      </w:pPr>
      <w:rPr>
        <w:color w:val="auto"/>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89645E0"/>
    <w:multiLevelType w:val="hybridMultilevel"/>
    <w:tmpl w:val="C0B2E568"/>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2467BC"/>
    <w:multiLevelType w:val="hybridMultilevel"/>
    <w:tmpl w:val="33A49F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0C0BDF"/>
    <w:multiLevelType w:val="hybridMultilevel"/>
    <w:tmpl w:val="1EF29C8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AD70956"/>
    <w:multiLevelType w:val="hybridMultilevel"/>
    <w:tmpl w:val="BA305810"/>
    <w:lvl w:ilvl="0" w:tplc="240A0001">
      <w:start w:val="1"/>
      <w:numFmt w:val="bullet"/>
      <w:lvlText w:val=""/>
      <w:lvlJc w:val="left"/>
      <w:pPr>
        <w:tabs>
          <w:tab w:val="num" w:pos="720"/>
        </w:tabs>
        <w:ind w:left="720" w:hanging="360"/>
      </w:pPr>
      <w:rPr>
        <w:rFonts w:ascii="Symbol" w:hAnsi="Symbol" w:hint="default"/>
      </w:rPr>
    </w:lvl>
    <w:lvl w:ilvl="1" w:tplc="B0A2A75A" w:tentative="1">
      <w:start w:val="1"/>
      <w:numFmt w:val="decimal"/>
      <w:lvlText w:val="%2."/>
      <w:lvlJc w:val="left"/>
      <w:pPr>
        <w:tabs>
          <w:tab w:val="num" w:pos="1440"/>
        </w:tabs>
        <w:ind w:left="1440" w:hanging="360"/>
      </w:pPr>
    </w:lvl>
    <w:lvl w:ilvl="2" w:tplc="B7C0E230" w:tentative="1">
      <w:start w:val="1"/>
      <w:numFmt w:val="decimal"/>
      <w:lvlText w:val="%3."/>
      <w:lvlJc w:val="left"/>
      <w:pPr>
        <w:tabs>
          <w:tab w:val="num" w:pos="2160"/>
        </w:tabs>
        <w:ind w:left="2160" w:hanging="360"/>
      </w:pPr>
    </w:lvl>
    <w:lvl w:ilvl="3" w:tplc="0E8EAFC2" w:tentative="1">
      <w:start w:val="1"/>
      <w:numFmt w:val="decimal"/>
      <w:lvlText w:val="%4."/>
      <w:lvlJc w:val="left"/>
      <w:pPr>
        <w:tabs>
          <w:tab w:val="num" w:pos="2880"/>
        </w:tabs>
        <w:ind w:left="2880" w:hanging="360"/>
      </w:pPr>
    </w:lvl>
    <w:lvl w:ilvl="4" w:tplc="3CB68F4C" w:tentative="1">
      <w:start w:val="1"/>
      <w:numFmt w:val="decimal"/>
      <w:lvlText w:val="%5."/>
      <w:lvlJc w:val="left"/>
      <w:pPr>
        <w:tabs>
          <w:tab w:val="num" w:pos="3600"/>
        </w:tabs>
        <w:ind w:left="3600" w:hanging="360"/>
      </w:pPr>
    </w:lvl>
    <w:lvl w:ilvl="5" w:tplc="F36E8E66" w:tentative="1">
      <w:start w:val="1"/>
      <w:numFmt w:val="decimal"/>
      <w:lvlText w:val="%6."/>
      <w:lvlJc w:val="left"/>
      <w:pPr>
        <w:tabs>
          <w:tab w:val="num" w:pos="4320"/>
        </w:tabs>
        <w:ind w:left="4320" w:hanging="360"/>
      </w:pPr>
    </w:lvl>
    <w:lvl w:ilvl="6" w:tplc="74704E76" w:tentative="1">
      <w:start w:val="1"/>
      <w:numFmt w:val="decimal"/>
      <w:lvlText w:val="%7."/>
      <w:lvlJc w:val="left"/>
      <w:pPr>
        <w:tabs>
          <w:tab w:val="num" w:pos="5040"/>
        </w:tabs>
        <w:ind w:left="5040" w:hanging="360"/>
      </w:pPr>
    </w:lvl>
    <w:lvl w:ilvl="7" w:tplc="5900EADE" w:tentative="1">
      <w:start w:val="1"/>
      <w:numFmt w:val="decimal"/>
      <w:lvlText w:val="%8."/>
      <w:lvlJc w:val="left"/>
      <w:pPr>
        <w:tabs>
          <w:tab w:val="num" w:pos="5760"/>
        </w:tabs>
        <w:ind w:left="5760" w:hanging="360"/>
      </w:pPr>
    </w:lvl>
    <w:lvl w:ilvl="8" w:tplc="EE7A4EDC" w:tentative="1">
      <w:start w:val="1"/>
      <w:numFmt w:val="decimal"/>
      <w:lvlText w:val="%9."/>
      <w:lvlJc w:val="left"/>
      <w:pPr>
        <w:tabs>
          <w:tab w:val="num" w:pos="6480"/>
        </w:tabs>
        <w:ind w:left="6480" w:hanging="360"/>
      </w:pPr>
    </w:lvl>
  </w:abstractNum>
  <w:abstractNum w:abstractNumId="20" w15:restartNumberingAfterBreak="0">
    <w:nsid w:val="6D105E27"/>
    <w:multiLevelType w:val="hybridMultilevel"/>
    <w:tmpl w:val="C57CC06C"/>
    <w:lvl w:ilvl="0" w:tplc="50DEA39A">
      <w:start w:val="1"/>
      <w:numFmt w:val="lowerLetter"/>
      <w:lvlText w:val="%1."/>
      <w:lvlJc w:val="left"/>
      <w:pPr>
        <w:ind w:left="1800" w:hanging="360"/>
      </w:pPr>
      <w:rPr>
        <w:rFonts w:hint="default"/>
      </w:rPr>
    </w:lvl>
    <w:lvl w:ilvl="1" w:tplc="240A0019">
      <w:start w:val="1"/>
      <w:numFmt w:val="lowerLetter"/>
      <w:lvlText w:val="%2."/>
      <w:lvlJc w:val="left"/>
      <w:pPr>
        <w:ind w:left="2520" w:hanging="360"/>
      </w:pPr>
    </w:lvl>
    <w:lvl w:ilvl="2" w:tplc="240A001B">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1" w15:restartNumberingAfterBreak="0">
    <w:nsid w:val="6F8C15D4"/>
    <w:multiLevelType w:val="hybridMultilevel"/>
    <w:tmpl w:val="57A6F22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FB94D56"/>
    <w:multiLevelType w:val="hybridMultilevel"/>
    <w:tmpl w:val="3942201C"/>
    <w:lvl w:ilvl="0" w:tplc="4006A5F2">
      <w:start w:val="1"/>
      <w:numFmt w:val="decimal"/>
      <w:lvlText w:val="%1."/>
      <w:lvlJc w:val="left"/>
      <w:pPr>
        <w:tabs>
          <w:tab w:val="num" w:pos="720"/>
        </w:tabs>
        <w:ind w:left="720" w:hanging="360"/>
      </w:pPr>
    </w:lvl>
    <w:lvl w:ilvl="1" w:tplc="B7F81C2A">
      <w:start w:val="1"/>
      <w:numFmt w:val="decimal"/>
      <w:lvlText w:val="%2."/>
      <w:lvlJc w:val="left"/>
      <w:pPr>
        <w:tabs>
          <w:tab w:val="num" w:pos="1440"/>
        </w:tabs>
        <w:ind w:left="1440" w:hanging="360"/>
      </w:pPr>
    </w:lvl>
    <w:lvl w:ilvl="2" w:tplc="DB305C8E">
      <w:start w:val="1"/>
      <w:numFmt w:val="decimal"/>
      <w:lvlText w:val="%3."/>
      <w:lvlJc w:val="left"/>
      <w:pPr>
        <w:tabs>
          <w:tab w:val="num" w:pos="2160"/>
        </w:tabs>
        <w:ind w:left="2160" w:hanging="360"/>
      </w:pPr>
    </w:lvl>
    <w:lvl w:ilvl="3" w:tplc="2D2687BE" w:tentative="1">
      <w:start w:val="1"/>
      <w:numFmt w:val="decimal"/>
      <w:lvlText w:val="%4."/>
      <w:lvlJc w:val="left"/>
      <w:pPr>
        <w:tabs>
          <w:tab w:val="num" w:pos="2880"/>
        </w:tabs>
        <w:ind w:left="2880" w:hanging="360"/>
      </w:pPr>
    </w:lvl>
    <w:lvl w:ilvl="4" w:tplc="0AA8448E" w:tentative="1">
      <w:start w:val="1"/>
      <w:numFmt w:val="decimal"/>
      <w:lvlText w:val="%5."/>
      <w:lvlJc w:val="left"/>
      <w:pPr>
        <w:tabs>
          <w:tab w:val="num" w:pos="3600"/>
        </w:tabs>
        <w:ind w:left="3600" w:hanging="360"/>
      </w:pPr>
    </w:lvl>
    <w:lvl w:ilvl="5" w:tplc="4E9056C0" w:tentative="1">
      <w:start w:val="1"/>
      <w:numFmt w:val="decimal"/>
      <w:lvlText w:val="%6."/>
      <w:lvlJc w:val="left"/>
      <w:pPr>
        <w:tabs>
          <w:tab w:val="num" w:pos="4320"/>
        </w:tabs>
        <w:ind w:left="4320" w:hanging="360"/>
      </w:pPr>
    </w:lvl>
    <w:lvl w:ilvl="6" w:tplc="68C860FC" w:tentative="1">
      <w:start w:val="1"/>
      <w:numFmt w:val="decimal"/>
      <w:lvlText w:val="%7."/>
      <w:lvlJc w:val="left"/>
      <w:pPr>
        <w:tabs>
          <w:tab w:val="num" w:pos="5040"/>
        </w:tabs>
        <w:ind w:left="5040" w:hanging="360"/>
      </w:pPr>
    </w:lvl>
    <w:lvl w:ilvl="7" w:tplc="F9D04286" w:tentative="1">
      <w:start w:val="1"/>
      <w:numFmt w:val="decimal"/>
      <w:lvlText w:val="%8."/>
      <w:lvlJc w:val="left"/>
      <w:pPr>
        <w:tabs>
          <w:tab w:val="num" w:pos="5760"/>
        </w:tabs>
        <w:ind w:left="5760" w:hanging="360"/>
      </w:pPr>
    </w:lvl>
    <w:lvl w:ilvl="8" w:tplc="590459A2" w:tentative="1">
      <w:start w:val="1"/>
      <w:numFmt w:val="decimal"/>
      <w:lvlText w:val="%9."/>
      <w:lvlJc w:val="left"/>
      <w:pPr>
        <w:tabs>
          <w:tab w:val="num" w:pos="6480"/>
        </w:tabs>
        <w:ind w:left="6480" w:hanging="360"/>
      </w:pPr>
    </w:lvl>
  </w:abstractNum>
  <w:abstractNum w:abstractNumId="23" w15:restartNumberingAfterBreak="0">
    <w:nsid w:val="79C72219"/>
    <w:multiLevelType w:val="hybridMultilevel"/>
    <w:tmpl w:val="78AA7D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8E674F"/>
    <w:multiLevelType w:val="hybridMultilevel"/>
    <w:tmpl w:val="0100A7AC"/>
    <w:lvl w:ilvl="0" w:tplc="E81E5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
  </w:num>
  <w:num w:numId="4">
    <w:abstractNumId w:val="12"/>
  </w:num>
  <w:num w:numId="5">
    <w:abstractNumId w:val="24"/>
  </w:num>
  <w:num w:numId="6">
    <w:abstractNumId w:val="11"/>
  </w:num>
  <w:num w:numId="7">
    <w:abstractNumId w:val="6"/>
  </w:num>
  <w:num w:numId="8">
    <w:abstractNumId w:val="7"/>
  </w:num>
  <w:num w:numId="9">
    <w:abstractNumId w:val="15"/>
  </w:num>
  <w:num w:numId="10">
    <w:abstractNumId w:val="14"/>
  </w:num>
  <w:num w:numId="11">
    <w:abstractNumId w:val="8"/>
  </w:num>
  <w:num w:numId="12">
    <w:abstractNumId w:val="22"/>
  </w:num>
  <w:num w:numId="13">
    <w:abstractNumId w:val="2"/>
  </w:num>
  <w:num w:numId="14">
    <w:abstractNumId w:val="9"/>
  </w:num>
  <w:num w:numId="15">
    <w:abstractNumId w:val="20"/>
  </w:num>
  <w:num w:numId="16">
    <w:abstractNumId w:val="13"/>
  </w:num>
  <w:num w:numId="17">
    <w:abstractNumId w:val="10"/>
  </w:num>
  <w:num w:numId="18">
    <w:abstractNumId w:val="18"/>
  </w:num>
  <w:num w:numId="19">
    <w:abstractNumId w:val="21"/>
  </w:num>
  <w:num w:numId="20">
    <w:abstractNumId w:val="19"/>
  </w:num>
  <w:num w:numId="21">
    <w:abstractNumId w:val="17"/>
  </w:num>
  <w:num w:numId="22">
    <w:abstractNumId w:val="3"/>
  </w:num>
  <w:num w:numId="23">
    <w:abstractNumId w:val="4"/>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sjQxMDW1NLIwMzNQ0lEKTi0uzszPAykwrAUAEtC2ZiwAAAA="/>
  </w:docVars>
  <w:rsids>
    <w:rsidRoot w:val="00F606AA"/>
    <w:rsid w:val="000227CA"/>
    <w:rsid w:val="000239FD"/>
    <w:rsid w:val="00030123"/>
    <w:rsid w:val="000376AA"/>
    <w:rsid w:val="000378D7"/>
    <w:rsid w:val="000504EC"/>
    <w:rsid w:val="00051294"/>
    <w:rsid w:val="00056A5E"/>
    <w:rsid w:val="00056AF4"/>
    <w:rsid w:val="00056F25"/>
    <w:rsid w:val="00060117"/>
    <w:rsid w:val="0006246E"/>
    <w:rsid w:val="00064622"/>
    <w:rsid w:val="00080119"/>
    <w:rsid w:val="000834BB"/>
    <w:rsid w:val="00086808"/>
    <w:rsid w:val="000936E3"/>
    <w:rsid w:val="0009505B"/>
    <w:rsid w:val="000A0187"/>
    <w:rsid w:val="000A49E4"/>
    <w:rsid w:val="000B2E3E"/>
    <w:rsid w:val="000C0AFA"/>
    <w:rsid w:val="000D06AB"/>
    <w:rsid w:val="000D1D83"/>
    <w:rsid w:val="000D1DA3"/>
    <w:rsid w:val="000E35FE"/>
    <w:rsid w:val="000F73EF"/>
    <w:rsid w:val="00100EA6"/>
    <w:rsid w:val="0010133A"/>
    <w:rsid w:val="00110D36"/>
    <w:rsid w:val="00114118"/>
    <w:rsid w:val="00116D09"/>
    <w:rsid w:val="00117EDA"/>
    <w:rsid w:val="00120EDB"/>
    <w:rsid w:val="00122D73"/>
    <w:rsid w:val="00133F58"/>
    <w:rsid w:val="0015336E"/>
    <w:rsid w:val="0015493B"/>
    <w:rsid w:val="00170892"/>
    <w:rsid w:val="00176A30"/>
    <w:rsid w:val="001812E2"/>
    <w:rsid w:val="001877A1"/>
    <w:rsid w:val="00191B9F"/>
    <w:rsid w:val="001C52F2"/>
    <w:rsid w:val="001D0839"/>
    <w:rsid w:val="001D29B0"/>
    <w:rsid w:val="001D5EC6"/>
    <w:rsid w:val="001E17E9"/>
    <w:rsid w:val="001E1E89"/>
    <w:rsid w:val="001E2FD9"/>
    <w:rsid w:val="001F5BFC"/>
    <w:rsid w:val="00217102"/>
    <w:rsid w:val="002229EF"/>
    <w:rsid w:val="00231A3E"/>
    <w:rsid w:val="0023407A"/>
    <w:rsid w:val="00237098"/>
    <w:rsid w:val="0023776B"/>
    <w:rsid w:val="002603A1"/>
    <w:rsid w:val="00263CD4"/>
    <w:rsid w:val="002658AD"/>
    <w:rsid w:val="00265965"/>
    <w:rsid w:val="0027432C"/>
    <w:rsid w:val="00276A77"/>
    <w:rsid w:val="0028344C"/>
    <w:rsid w:val="002846FD"/>
    <w:rsid w:val="002A0E38"/>
    <w:rsid w:val="002A1D7C"/>
    <w:rsid w:val="002A71DB"/>
    <w:rsid w:val="002B1F43"/>
    <w:rsid w:val="002B509D"/>
    <w:rsid w:val="002B548F"/>
    <w:rsid w:val="002C7F0E"/>
    <w:rsid w:val="002D3B7E"/>
    <w:rsid w:val="00322D7E"/>
    <w:rsid w:val="00324B19"/>
    <w:rsid w:val="00331CBA"/>
    <w:rsid w:val="00333597"/>
    <w:rsid w:val="00335CCE"/>
    <w:rsid w:val="00347EBA"/>
    <w:rsid w:val="003512DE"/>
    <w:rsid w:val="00351761"/>
    <w:rsid w:val="003547CA"/>
    <w:rsid w:val="00354BCE"/>
    <w:rsid w:val="00357ADE"/>
    <w:rsid w:val="00366CF6"/>
    <w:rsid w:val="00371B32"/>
    <w:rsid w:val="00381902"/>
    <w:rsid w:val="003875EC"/>
    <w:rsid w:val="00396A0D"/>
    <w:rsid w:val="003A28F6"/>
    <w:rsid w:val="003A6140"/>
    <w:rsid w:val="003B1B45"/>
    <w:rsid w:val="003B6FC1"/>
    <w:rsid w:val="003D0BF7"/>
    <w:rsid w:val="003D2A97"/>
    <w:rsid w:val="003D3F30"/>
    <w:rsid w:val="003F1069"/>
    <w:rsid w:val="004048B0"/>
    <w:rsid w:val="00416563"/>
    <w:rsid w:val="00417D0A"/>
    <w:rsid w:val="00424C2C"/>
    <w:rsid w:val="004261B8"/>
    <w:rsid w:val="004314C6"/>
    <w:rsid w:val="00435701"/>
    <w:rsid w:val="0043758D"/>
    <w:rsid w:val="00450F88"/>
    <w:rsid w:val="004534B7"/>
    <w:rsid w:val="00455E2B"/>
    <w:rsid w:val="0049453B"/>
    <w:rsid w:val="00494BE8"/>
    <w:rsid w:val="00495627"/>
    <w:rsid w:val="00497589"/>
    <w:rsid w:val="00497DF7"/>
    <w:rsid w:val="004A4C49"/>
    <w:rsid w:val="004C4BE2"/>
    <w:rsid w:val="004D4384"/>
    <w:rsid w:val="004D4B7B"/>
    <w:rsid w:val="004F1988"/>
    <w:rsid w:val="004F7FE3"/>
    <w:rsid w:val="00500AC9"/>
    <w:rsid w:val="00516138"/>
    <w:rsid w:val="00517D36"/>
    <w:rsid w:val="0053179B"/>
    <w:rsid w:val="005431C3"/>
    <w:rsid w:val="00547471"/>
    <w:rsid w:val="00553C83"/>
    <w:rsid w:val="00554942"/>
    <w:rsid w:val="00586D22"/>
    <w:rsid w:val="00587907"/>
    <w:rsid w:val="005947BE"/>
    <w:rsid w:val="005A493C"/>
    <w:rsid w:val="005A5761"/>
    <w:rsid w:val="005A747E"/>
    <w:rsid w:val="005B116C"/>
    <w:rsid w:val="005B37D7"/>
    <w:rsid w:val="005B7A9D"/>
    <w:rsid w:val="005B7FDE"/>
    <w:rsid w:val="005C22B8"/>
    <w:rsid w:val="005D313F"/>
    <w:rsid w:val="005E5E53"/>
    <w:rsid w:val="005F350F"/>
    <w:rsid w:val="005F41EF"/>
    <w:rsid w:val="006013C2"/>
    <w:rsid w:val="00607DAC"/>
    <w:rsid w:val="0061444D"/>
    <w:rsid w:val="00620935"/>
    <w:rsid w:val="00621631"/>
    <w:rsid w:val="00623803"/>
    <w:rsid w:val="0064029B"/>
    <w:rsid w:val="00647E21"/>
    <w:rsid w:val="006551C3"/>
    <w:rsid w:val="00655551"/>
    <w:rsid w:val="006578AF"/>
    <w:rsid w:val="00661A71"/>
    <w:rsid w:val="00663A1F"/>
    <w:rsid w:val="00670025"/>
    <w:rsid w:val="00672DD2"/>
    <w:rsid w:val="00677510"/>
    <w:rsid w:val="00685B33"/>
    <w:rsid w:val="006A535D"/>
    <w:rsid w:val="006A60FA"/>
    <w:rsid w:val="006B04BE"/>
    <w:rsid w:val="006B48E0"/>
    <w:rsid w:val="006B633A"/>
    <w:rsid w:val="006C4E53"/>
    <w:rsid w:val="006D7E5A"/>
    <w:rsid w:val="006F5A91"/>
    <w:rsid w:val="00711D25"/>
    <w:rsid w:val="00716132"/>
    <w:rsid w:val="00717511"/>
    <w:rsid w:val="0072626F"/>
    <w:rsid w:val="007273A8"/>
    <w:rsid w:val="007366D6"/>
    <w:rsid w:val="00747D69"/>
    <w:rsid w:val="00751C4A"/>
    <w:rsid w:val="00751CE6"/>
    <w:rsid w:val="0075404B"/>
    <w:rsid w:val="00754E3B"/>
    <w:rsid w:val="00773B64"/>
    <w:rsid w:val="007762BF"/>
    <w:rsid w:val="00777478"/>
    <w:rsid w:val="007874BC"/>
    <w:rsid w:val="007B2E61"/>
    <w:rsid w:val="007B52F1"/>
    <w:rsid w:val="007B5595"/>
    <w:rsid w:val="007D0BCF"/>
    <w:rsid w:val="007D3DFE"/>
    <w:rsid w:val="007D77E2"/>
    <w:rsid w:val="007E2AA1"/>
    <w:rsid w:val="007F542B"/>
    <w:rsid w:val="008049B8"/>
    <w:rsid w:val="0081061D"/>
    <w:rsid w:val="00816D3F"/>
    <w:rsid w:val="00837154"/>
    <w:rsid w:val="00847085"/>
    <w:rsid w:val="00856C07"/>
    <w:rsid w:val="00862844"/>
    <w:rsid w:val="00867AB3"/>
    <w:rsid w:val="00872C00"/>
    <w:rsid w:val="00875C69"/>
    <w:rsid w:val="008761A7"/>
    <w:rsid w:val="00880677"/>
    <w:rsid w:val="00884E39"/>
    <w:rsid w:val="008856B1"/>
    <w:rsid w:val="008920BB"/>
    <w:rsid w:val="008937EC"/>
    <w:rsid w:val="00893B93"/>
    <w:rsid w:val="00897DCE"/>
    <w:rsid w:val="008A2E6F"/>
    <w:rsid w:val="008A6EFF"/>
    <w:rsid w:val="008B60A5"/>
    <w:rsid w:val="008D07C5"/>
    <w:rsid w:val="008E6874"/>
    <w:rsid w:val="008F1ABD"/>
    <w:rsid w:val="008F1BD4"/>
    <w:rsid w:val="00906C28"/>
    <w:rsid w:val="00910AB9"/>
    <w:rsid w:val="00912991"/>
    <w:rsid w:val="00917559"/>
    <w:rsid w:val="00924E88"/>
    <w:rsid w:val="009269CF"/>
    <w:rsid w:val="00933693"/>
    <w:rsid w:val="009359D0"/>
    <w:rsid w:val="00946AA2"/>
    <w:rsid w:val="009527D4"/>
    <w:rsid w:val="00954C8A"/>
    <w:rsid w:val="00955F35"/>
    <w:rsid w:val="00966595"/>
    <w:rsid w:val="00982160"/>
    <w:rsid w:val="00990C95"/>
    <w:rsid w:val="0099526D"/>
    <w:rsid w:val="009A622D"/>
    <w:rsid w:val="009B38E4"/>
    <w:rsid w:val="009C1C87"/>
    <w:rsid w:val="009C3C13"/>
    <w:rsid w:val="009D0407"/>
    <w:rsid w:val="009D1F8E"/>
    <w:rsid w:val="009E1E2D"/>
    <w:rsid w:val="009F79B3"/>
    <w:rsid w:val="00A010B3"/>
    <w:rsid w:val="00A0307F"/>
    <w:rsid w:val="00A06303"/>
    <w:rsid w:val="00A12CCB"/>
    <w:rsid w:val="00A33B7B"/>
    <w:rsid w:val="00A33E0D"/>
    <w:rsid w:val="00A354ED"/>
    <w:rsid w:val="00A4544F"/>
    <w:rsid w:val="00A518BE"/>
    <w:rsid w:val="00A53830"/>
    <w:rsid w:val="00A71692"/>
    <w:rsid w:val="00A72927"/>
    <w:rsid w:val="00AA17B6"/>
    <w:rsid w:val="00AA6AFD"/>
    <w:rsid w:val="00AA6C0A"/>
    <w:rsid w:val="00AC5896"/>
    <w:rsid w:val="00AD164C"/>
    <w:rsid w:val="00AD4F06"/>
    <w:rsid w:val="00AD65A8"/>
    <w:rsid w:val="00AE6F29"/>
    <w:rsid w:val="00AF1286"/>
    <w:rsid w:val="00AF5DE6"/>
    <w:rsid w:val="00B00533"/>
    <w:rsid w:val="00B00C6E"/>
    <w:rsid w:val="00B05BA2"/>
    <w:rsid w:val="00B11CC3"/>
    <w:rsid w:val="00B13CF5"/>
    <w:rsid w:val="00B16FB2"/>
    <w:rsid w:val="00B25685"/>
    <w:rsid w:val="00B33BA9"/>
    <w:rsid w:val="00B43465"/>
    <w:rsid w:val="00B4432F"/>
    <w:rsid w:val="00B45516"/>
    <w:rsid w:val="00B52088"/>
    <w:rsid w:val="00B527E2"/>
    <w:rsid w:val="00B54817"/>
    <w:rsid w:val="00B572B2"/>
    <w:rsid w:val="00B6266F"/>
    <w:rsid w:val="00B678B1"/>
    <w:rsid w:val="00B71316"/>
    <w:rsid w:val="00B87557"/>
    <w:rsid w:val="00B95D01"/>
    <w:rsid w:val="00BA4317"/>
    <w:rsid w:val="00BA668D"/>
    <w:rsid w:val="00BB23E5"/>
    <w:rsid w:val="00BB33BB"/>
    <w:rsid w:val="00BB4ABB"/>
    <w:rsid w:val="00BC5684"/>
    <w:rsid w:val="00BF3C60"/>
    <w:rsid w:val="00BF7335"/>
    <w:rsid w:val="00BF7A9B"/>
    <w:rsid w:val="00C014F1"/>
    <w:rsid w:val="00C103DA"/>
    <w:rsid w:val="00C151CC"/>
    <w:rsid w:val="00C17936"/>
    <w:rsid w:val="00C2391B"/>
    <w:rsid w:val="00C267CF"/>
    <w:rsid w:val="00C267F5"/>
    <w:rsid w:val="00C27499"/>
    <w:rsid w:val="00C43AF7"/>
    <w:rsid w:val="00C550F0"/>
    <w:rsid w:val="00C67996"/>
    <w:rsid w:val="00C67BE5"/>
    <w:rsid w:val="00C758C4"/>
    <w:rsid w:val="00C90623"/>
    <w:rsid w:val="00C91409"/>
    <w:rsid w:val="00CC71C8"/>
    <w:rsid w:val="00CD786A"/>
    <w:rsid w:val="00CD7F84"/>
    <w:rsid w:val="00CF4D1E"/>
    <w:rsid w:val="00D1516A"/>
    <w:rsid w:val="00D26642"/>
    <w:rsid w:val="00D37C6B"/>
    <w:rsid w:val="00D4215D"/>
    <w:rsid w:val="00D70E35"/>
    <w:rsid w:val="00DA0896"/>
    <w:rsid w:val="00DB7C3A"/>
    <w:rsid w:val="00DD2C3C"/>
    <w:rsid w:val="00DE178D"/>
    <w:rsid w:val="00DE71E6"/>
    <w:rsid w:val="00DE74D9"/>
    <w:rsid w:val="00DF1644"/>
    <w:rsid w:val="00DF2D94"/>
    <w:rsid w:val="00DF48D4"/>
    <w:rsid w:val="00DF4F21"/>
    <w:rsid w:val="00E002C7"/>
    <w:rsid w:val="00E04CB2"/>
    <w:rsid w:val="00E151B1"/>
    <w:rsid w:val="00E31CEA"/>
    <w:rsid w:val="00E476B8"/>
    <w:rsid w:val="00E61AB3"/>
    <w:rsid w:val="00E62164"/>
    <w:rsid w:val="00E65655"/>
    <w:rsid w:val="00E8069C"/>
    <w:rsid w:val="00E85A81"/>
    <w:rsid w:val="00E90882"/>
    <w:rsid w:val="00E92204"/>
    <w:rsid w:val="00E932A3"/>
    <w:rsid w:val="00EA0EF8"/>
    <w:rsid w:val="00EA1FB1"/>
    <w:rsid w:val="00EA398D"/>
    <w:rsid w:val="00EA4FD2"/>
    <w:rsid w:val="00EB0526"/>
    <w:rsid w:val="00EB2F7E"/>
    <w:rsid w:val="00EC1264"/>
    <w:rsid w:val="00EC544D"/>
    <w:rsid w:val="00ED6A3D"/>
    <w:rsid w:val="00EE0F8D"/>
    <w:rsid w:val="00EF1E32"/>
    <w:rsid w:val="00EF5C34"/>
    <w:rsid w:val="00F02349"/>
    <w:rsid w:val="00F07F79"/>
    <w:rsid w:val="00F11874"/>
    <w:rsid w:val="00F16887"/>
    <w:rsid w:val="00F22DB8"/>
    <w:rsid w:val="00F2459A"/>
    <w:rsid w:val="00F32B21"/>
    <w:rsid w:val="00F32EBE"/>
    <w:rsid w:val="00F35A16"/>
    <w:rsid w:val="00F46DF4"/>
    <w:rsid w:val="00F53A9D"/>
    <w:rsid w:val="00F606AA"/>
    <w:rsid w:val="00F6071E"/>
    <w:rsid w:val="00F6144F"/>
    <w:rsid w:val="00F620CA"/>
    <w:rsid w:val="00F67648"/>
    <w:rsid w:val="00F70C16"/>
    <w:rsid w:val="00F967CB"/>
    <w:rsid w:val="00FA38E3"/>
    <w:rsid w:val="00FA7409"/>
    <w:rsid w:val="00FB2A70"/>
    <w:rsid w:val="00FB50C8"/>
    <w:rsid w:val="00FD0FD6"/>
    <w:rsid w:val="00FE24E5"/>
    <w:rsid w:val="00FE3F53"/>
    <w:rsid w:val="00FE4074"/>
    <w:rsid w:val="00FE44CB"/>
    <w:rsid w:val="00FE5EEA"/>
    <w:rsid w:val="00FF5E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EF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4048B0"/>
    <w:pPr>
      <w:spacing w:after="0" w:line="240" w:lineRule="auto"/>
    </w:pPr>
  </w:style>
  <w:style w:type="paragraph" w:styleId="Ttulo1">
    <w:name w:val="heading 1"/>
    <w:basedOn w:val="Normal"/>
    <w:next w:val="Normal"/>
    <w:link w:val="Ttulo1Car"/>
    <w:uiPriority w:val="9"/>
    <w:qFormat/>
    <w:rsid w:val="004048B0"/>
    <w:pPr>
      <w:spacing w:before="120"/>
      <w:outlineLvl w:val="0"/>
    </w:pPr>
    <w:rPr>
      <w:rFonts w:cstheme="majorHAnsi"/>
      <w:caps/>
      <w:color w:val="FFFFFF" w:themeColor="background1"/>
      <w:spacing w:val="80"/>
      <w:sz w:val="72"/>
      <w:szCs w:val="96"/>
    </w:rPr>
  </w:style>
  <w:style w:type="paragraph" w:styleId="Ttulo2">
    <w:name w:val="heading 2"/>
    <w:basedOn w:val="Normal"/>
    <w:next w:val="Normal"/>
    <w:link w:val="Ttulo2Car"/>
    <w:uiPriority w:val="1"/>
    <w:qFormat/>
    <w:rsid w:val="004048B0"/>
    <w:pPr>
      <w:spacing w:before="120"/>
      <w:outlineLvl w:val="1"/>
    </w:pPr>
    <w:rPr>
      <w:caps/>
      <w:spacing w:val="80"/>
      <w:sz w:val="72"/>
      <w:szCs w:val="72"/>
    </w:rPr>
  </w:style>
  <w:style w:type="paragraph" w:styleId="Ttulo3">
    <w:name w:val="heading 3"/>
    <w:basedOn w:val="Ttulo2"/>
    <w:next w:val="Normal"/>
    <w:link w:val="Ttulo3Car"/>
    <w:uiPriority w:val="2"/>
    <w:qFormat/>
    <w:rsid w:val="004048B0"/>
    <w:pPr>
      <w:outlineLvl w:val="2"/>
    </w:pPr>
    <w:rPr>
      <w:b/>
      <w:bCs/>
      <w:noProof/>
      <w:sz w:val="36"/>
      <w:szCs w:val="32"/>
    </w:rPr>
  </w:style>
  <w:style w:type="paragraph" w:styleId="Ttulo4">
    <w:name w:val="heading 4"/>
    <w:basedOn w:val="Normal"/>
    <w:next w:val="Normal"/>
    <w:link w:val="Ttulo4Car"/>
    <w:uiPriority w:val="9"/>
    <w:semiHidden/>
    <w:rsid w:val="003D2A97"/>
    <w:pPr>
      <w:keepNext/>
      <w:keepLines/>
      <w:spacing w:before="40"/>
      <w:outlineLvl w:val="3"/>
    </w:pPr>
    <w:rPr>
      <w:rFonts w:asciiTheme="majorHAnsi" w:eastAsiaTheme="majorEastAsia" w:hAnsiTheme="majorHAnsi" w:cstheme="majorBidi"/>
      <w:i/>
      <w:iCs/>
      <w:color w:val="7B2F3D"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5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048B0"/>
    <w:rPr>
      <w:rFonts w:cstheme="majorHAnsi"/>
      <w:caps/>
      <w:color w:val="FFFFFF" w:themeColor="background1"/>
      <w:spacing w:val="80"/>
      <w:sz w:val="72"/>
      <w:szCs w:val="96"/>
    </w:rPr>
  </w:style>
  <w:style w:type="character" w:customStyle="1" w:styleId="Ttulo2Car">
    <w:name w:val="Título 2 Car"/>
    <w:basedOn w:val="Fuentedeprrafopredeter"/>
    <w:link w:val="Ttulo2"/>
    <w:uiPriority w:val="1"/>
    <w:rsid w:val="004048B0"/>
    <w:rPr>
      <w:caps/>
      <w:spacing w:val="80"/>
      <w:sz w:val="72"/>
      <w:szCs w:val="72"/>
    </w:rPr>
  </w:style>
  <w:style w:type="character" w:customStyle="1" w:styleId="Ttulo3Car">
    <w:name w:val="Título 3 Car"/>
    <w:basedOn w:val="Fuentedeprrafopredeter"/>
    <w:link w:val="Ttulo3"/>
    <w:uiPriority w:val="2"/>
    <w:rsid w:val="004048B0"/>
    <w:rPr>
      <w:b/>
      <w:bCs/>
      <w:caps/>
      <w:noProof/>
      <w:spacing w:val="80"/>
      <w:sz w:val="36"/>
      <w:szCs w:val="32"/>
    </w:rPr>
  </w:style>
  <w:style w:type="paragraph" w:styleId="Subttulo">
    <w:name w:val="Subtitle"/>
    <w:basedOn w:val="Ttulo3"/>
    <w:next w:val="Normal"/>
    <w:link w:val="SubttuloCar"/>
    <w:uiPriority w:val="9"/>
    <w:rsid w:val="005B116C"/>
    <w:pPr>
      <w:framePr w:wrap="auto" w:vAnchor="text" w:hAnchor="margin" w:y="203"/>
      <w:jc w:val="center"/>
    </w:pPr>
    <w:rPr>
      <w:color w:val="FFFFFF" w:themeColor="background1"/>
    </w:rPr>
  </w:style>
  <w:style w:type="character" w:customStyle="1" w:styleId="SubttuloCar">
    <w:name w:val="Subtítulo Car"/>
    <w:basedOn w:val="Fuentedeprrafopredeter"/>
    <w:link w:val="Subttulo"/>
    <w:uiPriority w:val="9"/>
    <w:rsid w:val="005B116C"/>
    <w:rPr>
      <w:b/>
      <w:bCs/>
      <w:caps/>
      <w:noProof/>
      <w:color w:val="FFFFFF" w:themeColor="background1"/>
      <w:spacing w:val="80"/>
      <w:sz w:val="36"/>
      <w:szCs w:val="32"/>
    </w:rPr>
  </w:style>
  <w:style w:type="paragraph" w:styleId="Encabezado">
    <w:name w:val="header"/>
    <w:basedOn w:val="Normal"/>
    <w:link w:val="EncabezadoCar"/>
    <w:uiPriority w:val="99"/>
    <w:semiHidden/>
    <w:rsid w:val="006B633A"/>
    <w:pPr>
      <w:tabs>
        <w:tab w:val="center" w:pos="4680"/>
        <w:tab w:val="right" w:pos="9360"/>
      </w:tabs>
    </w:pPr>
  </w:style>
  <w:style w:type="character" w:customStyle="1" w:styleId="EncabezadoCar">
    <w:name w:val="Encabezado Car"/>
    <w:basedOn w:val="Fuentedeprrafopredeter"/>
    <w:link w:val="Encabezado"/>
    <w:uiPriority w:val="99"/>
    <w:semiHidden/>
    <w:rsid w:val="00110D36"/>
  </w:style>
  <w:style w:type="paragraph" w:styleId="Piedepgina">
    <w:name w:val="footer"/>
    <w:basedOn w:val="Normal"/>
    <w:link w:val="PiedepginaCar"/>
    <w:uiPriority w:val="99"/>
    <w:qFormat/>
    <w:rsid w:val="006F5A91"/>
    <w:pPr>
      <w:tabs>
        <w:tab w:val="center" w:pos="4680"/>
        <w:tab w:val="right" w:pos="9360"/>
      </w:tabs>
      <w:jc w:val="right"/>
    </w:pPr>
  </w:style>
  <w:style w:type="character" w:customStyle="1" w:styleId="PiedepginaCar">
    <w:name w:val="Pie de página Car"/>
    <w:basedOn w:val="Fuentedeprrafopredeter"/>
    <w:link w:val="Piedepgina"/>
    <w:uiPriority w:val="99"/>
    <w:rsid w:val="00110D36"/>
  </w:style>
  <w:style w:type="table" w:styleId="Tablanormal2">
    <w:name w:val="Plain Table 2"/>
    <w:basedOn w:val="Tablanormal"/>
    <w:uiPriority w:val="42"/>
    <w:rsid w:val="00CC71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qFormat/>
    <w:rsid w:val="0010133A"/>
    <w:rPr>
      <w:sz w:val="20"/>
    </w:rPr>
  </w:style>
  <w:style w:type="paragraph" w:styleId="Ttulo">
    <w:name w:val="Title"/>
    <w:basedOn w:val="Normal"/>
    <w:next w:val="Normal"/>
    <w:link w:val="TtuloCar"/>
    <w:qFormat/>
    <w:rsid w:val="005431C3"/>
    <w:pPr>
      <w:contextualSpacing/>
      <w:jc w:val="center"/>
    </w:pPr>
    <w:rPr>
      <w:rFonts w:asciiTheme="majorHAnsi" w:eastAsiaTheme="majorEastAsia" w:hAnsiTheme="majorHAnsi" w:cstheme="majorBidi"/>
      <w:caps/>
      <w:color w:val="FFFFFF" w:themeColor="background1"/>
      <w:sz w:val="96"/>
      <w:szCs w:val="56"/>
    </w:rPr>
  </w:style>
  <w:style w:type="character" w:customStyle="1" w:styleId="TtuloCar">
    <w:name w:val="Título Car"/>
    <w:basedOn w:val="Fuentedeprrafopredeter"/>
    <w:link w:val="Ttulo"/>
    <w:rsid w:val="005431C3"/>
    <w:rPr>
      <w:rFonts w:asciiTheme="majorHAnsi" w:eastAsiaTheme="majorEastAsia" w:hAnsiTheme="majorHAnsi" w:cstheme="majorBidi"/>
      <w:caps/>
      <w:color w:val="FFFFFF" w:themeColor="background1"/>
      <w:sz w:val="96"/>
      <w:szCs w:val="56"/>
    </w:rPr>
  </w:style>
  <w:style w:type="paragraph" w:styleId="Cita">
    <w:name w:val="Quote"/>
    <w:basedOn w:val="Normal"/>
    <w:next w:val="Normal"/>
    <w:link w:val="CitaCar"/>
    <w:uiPriority w:val="10"/>
    <w:qFormat/>
    <w:rsid w:val="004D4384"/>
    <w:pPr>
      <w:spacing w:before="200"/>
      <w:ind w:left="288" w:right="288"/>
    </w:pPr>
    <w:rPr>
      <w:b/>
      <w:iCs/>
      <w:color w:val="404040" w:themeColor="text1" w:themeTint="BF"/>
      <w:sz w:val="56"/>
      <w:szCs w:val="24"/>
    </w:rPr>
  </w:style>
  <w:style w:type="character" w:customStyle="1" w:styleId="CitaCar">
    <w:name w:val="Cita Car"/>
    <w:basedOn w:val="Fuentedeprrafopredeter"/>
    <w:link w:val="Cita"/>
    <w:uiPriority w:val="10"/>
    <w:rsid w:val="004D4384"/>
    <w:rPr>
      <w:b/>
      <w:iCs/>
      <w:color w:val="404040" w:themeColor="text1" w:themeTint="BF"/>
      <w:sz w:val="56"/>
      <w:szCs w:val="24"/>
    </w:rPr>
  </w:style>
  <w:style w:type="character" w:styleId="Textodelmarcadordeposicin">
    <w:name w:val="Placeholder Text"/>
    <w:basedOn w:val="Fuentedeprrafopredeter"/>
    <w:uiPriority w:val="99"/>
    <w:semiHidden/>
    <w:rsid w:val="000D1DA3"/>
    <w:rPr>
      <w:color w:val="808080"/>
    </w:rPr>
  </w:style>
  <w:style w:type="character" w:customStyle="1" w:styleId="Ttulo4Car">
    <w:name w:val="Título 4 Car"/>
    <w:basedOn w:val="Fuentedeprrafopredeter"/>
    <w:link w:val="Ttulo4"/>
    <w:uiPriority w:val="9"/>
    <w:semiHidden/>
    <w:rsid w:val="00110D36"/>
    <w:rPr>
      <w:rFonts w:asciiTheme="majorHAnsi" w:eastAsiaTheme="majorEastAsia" w:hAnsiTheme="majorHAnsi" w:cstheme="majorBidi"/>
      <w:i/>
      <w:iCs/>
      <w:color w:val="7B2F3D" w:themeColor="accent1" w:themeShade="BF"/>
    </w:rPr>
  </w:style>
  <w:style w:type="paragraph" w:customStyle="1" w:styleId="Normalnegrita">
    <w:name w:val="Normal negrita"/>
    <w:basedOn w:val="Normal"/>
    <w:uiPriority w:val="8"/>
    <w:qFormat/>
    <w:rsid w:val="00EA0EF8"/>
    <w:rPr>
      <w:b/>
      <w:bCs/>
      <w:color w:val="FFFFFF" w:themeColor="background1"/>
    </w:rPr>
  </w:style>
  <w:style w:type="paragraph" w:customStyle="1" w:styleId="TitleOption1">
    <w:name w:val="TitleOption1"/>
    <w:basedOn w:val="Ttulo"/>
    <w:uiPriority w:val="4"/>
    <w:semiHidden/>
    <w:rsid w:val="006F5A91"/>
    <w:rPr>
      <w:color w:val="E99757" w:themeColor="accent2"/>
    </w:rPr>
  </w:style>
  <w:style w:type="paragraph" w:customStyle="1" w:styleId="TitleOption2">
    <w:name w:val="TitleOption2"/>
    <w:basedOn w:val="Ttulo"/>
    <w:uiPriority w:val="5"/>
    <w:semiHidden/>
    <w:rsid w:val="00110D36"/>
    <w:rPr>
      <w:color w:val="A53F52" w:themeColor="accent1"/>
    </w:rPr>
  </w:style>
  <w:style w:type="paragraph" w:customStyle="1" w:styleId="TitleOption3">
    <w:name w:val="TitleOption3"/>
    <w:basedOn w:val="Ttulo"/>
    <w:uiPriority w:val="6"/>
    <w:semiHidden/>
    <w:rsid w:val="00110D36"/>
    <w:rPr>
      <w:color w:val="2C2153" w:themeColor="accent4"/>
    </w:rPr>
  </w:style>
  <w:style w:type="character" w:styleId="Refdecomentario">
    <w:name w:val="annotation reference"/>
    <w:basedOn w:val="Fuentedeprrafopredeter"/>
    <w:uiPriority w:val="99"/>
    <w:semiHidden/>
    <w:rsid w:val="00C014F1"/>
    <w:rPr>
      <w:sz w:val="16"/>
      <w:szCs w:val="16"/>
    </w:rPr>
  </w:style>
  <w:style w:type="paragraph" w:styleId="Textocomentario">
    <w:name w:val="annotation text"/>
    <w:basedOn w:val="Normal"/>
    <w:link w:val="TextocomentarioCar"/>
    <w:uiPriority w:val="99"/>
    <w:semiHidden/>
    <w:rsid w:val="00C014F1"/>
    <w:rPr>
      <w:sz w:val="20"/>
      <w:szCs w:val="20"/>
    </w:rPr>
  </w:style>
  <w:style w:type="character" w:customStyle="1" w:styleId="TextocomentarioCar">
    <w:name w:val="Texto comentario Car"/>
    <w:basedOn w:val="Fuentedeprrafopredeter"/>
    <w:link w:val="Textocomentario"/>
    <w:uiPriority w:val="99"/>
    <w:semiHidden/>
    <w:rsid w:val="00C014F1"/>
    <w:rPr>
      <w:sz w:val="20"/>
      <w:szCs w:val="20"/>
    </w:rPr>
  </w:style>
  <w:style w:type="paragraph" w:styleId="Asuntodelcomentario">
    <w:name w:val="annotation subject"/>
    <w:basedOn w:val="Textocomentario"/>
    <w:next w:val="Textocomentario"/>
    <w:link w:val="AsuntodelcomentarioCar"/>
    <w:uiPriority w:val="99"/>
    <w:semiHidden/>
    <w:unhideWhenUsed/>
    <w:rsid w:val="00C014F1"/>
    <w:rPr>
      <w:b/>
      <w:bCs/>
    </w:rPr>
  </w:style>
  <w:style w:type="character" w:customStyle="1" w:styleId="AsuntodelcomentarioCar">
    <w:name w:val="Asunto del comentario Car"/>
    <w:basedOn w:val="TextocomentarioCar"/>
    <w:link w:val="Asuntodelcomentario"/>
    <w:uiPriority w:val="99"/>
    <w:semiHidden/>
    <w:rsid w:val="00C014F1"/>
    <w:rPr>
      <w:b/>
      <w:bCs/>
      <w:sz w:val="20"/>
      <w:szCs w:val="20"/>
    </w:rPr>
  </w:style>
  <w:style w:type="paragraph" w:styleId="Textodeglobo">
    <w:name w:val="Balloon Text"/>
    <w:basedOn w:val="Normal"/>
    <w:link w:val="TextodegloboCar"/>
    <w:uiPriority w:val="99"/>
    <w:semiHidden/>
    <w:unhideWhenUsed/>
    <w:rsid w:val="00C014F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14F1"/>
    <w:rPr>
      <w:rFonts w:ascii="Segoe UI" w:hAnsi="Segoe UI" w:cs="Segoe UI"/>
      <w:sz w:val="18"/>
      <w:szCs w:val="18"/>
    </w:rPr>
  </w:style>
  <w:style w:type="paragraph" w:customStyle="1" w:styleId="Tablaalaizquierda1">
    <w:name w:val="Tabla a la izquierda 1"/>
    <w:basedOn w:val="Normal"/>
    <w:uiPriority w:val="7"/>
    <w:qFormat/>
    <w:rsid w:val="00133F58"/>
    <w:pPr>
      <w:spacing w:before="120"/>
    </w:pPr>
    <w:rPr>
      <w:color w:val="E99757" w:themeColor="accent2"/>
      <w:spacing w:val="40"/>
      <w:kern w:val="28"/>
      <w:sz w:val="28"/>
    </w:rPr>
  </w:style>
  <w:style w:type="paragraph" w:customStyle="1" w:styleId="Tablaalaizquierda2">
    <w:name w:val="Tabla a la izquierda 2"/>
    <w:basedOn w:val="Normal"/>
    <w:uiPriority w:val="7"/>
    <w:qFormat/>
    <w:rsid w:val="00133F58"/>
    <w:pPr>
      <w:spacing w:before="120"/>
    </w:pPr>
    <w:rPr>
      <w:color w:val="A53F52" w:themeColor="accent1"/>
      <w:spacing w:val="40"/>
      <w:kern w:val="28"/>
      <w:sz w:val="28"/>
    </w:rPr>
  </w:style>
  <w:style w:type="paragraph" w:customStyle="1" w:styleId="Tablaalaizquierda3">
    <w:name w:val="Tabla a la izquierda 3"/>
    <w:basedOn w:val="Normal"/>
    <w:uiPriority w:val="7"/>
    <w:qFormat/>
    <w:rsid w:val="00133F58"/>
    <w:pPr>
      <w:spacing w:before="120"/>
    </w:pPr>
    <w:rPr>
      <w:color w:val="44546A" w:themeColor="text2"/>
      <w:spacing w:val="40"/>
      <w:kern w:val="28"/>
      <w:sz w:val="28"/>
    </w:rPr>
  </w:style>
  <w:style w:type="paragraph" w:customStyle="1" w:styleId="Datosdetabla">
    <w:name w:val="Datos de tabla"/>
    <w:basedOn w:val="Normal"/>
    <w:uiPriority w:val="7"/>
    <w:qFormat/>
    <w:rsid w:val="006013C2"/>
    <w:pPr>
      <w:jc w:val="center"/>
    </w:pPr>
    <w:rPr>
      <w:color w:val="000000" w:themeColor="text1"/>
    </w:rPr>
  </w:style>
  <w:style w:type="paragraph" w:customStyle="1" w:styleId="Encabezadodetabla">
    <w:name w:val="Encabezado de tabla"/>
    <w:basedOn w:val="Normal"/>
    <w:uiPriority w:val="7"/>
    <w:qFormat/>
    <w:rsid w:val="007366D6"/>
    <w:pPr>
      <w:jc w:val="center"/>
    </w:pPr>
    <w:rPr>
      <w:color w:val="000000" w:themeColor="text1"/>
      <w:spacing w:val="40"/>
      <w:kern w:val="28"/>
      <w:sz w:val="28"/>
    </w:rPr>
  </w:style>
  <w:style w:type="paragraph" w:customStyle="1" w:styleId="Encabezadodelalista">
    <w:name w:val="Encabezado de la lista"/>
    <w:basedOn w:val="Normal"/>
    <w:uiPriority w:val="7"/>
    <w:qFormat/>
    <w:rsid w:val="0053179B"/>
    <w:pPr>
      <w:spacing w:before="80"/>
    </w:pPr>
    <w:rPr>
      <w:spacing w:val="40"/>
      <w:kern w:val="28"/>
      <w:sz w:val="28"/>
    </w:rPr>
  </w:style>
  <w:style w:type="paragraph" w:customStyle="1" w:styleId="Vietas">
    <w:name w:val="Viñetas"/>
    <w:basedOn w:val="Normal"/>
    <w:uiPriority w:val="7"/>
    <w:qFormat/>
    <w:rsid w:val="00C17936"/>
    <w:pPr>
      <w:numPr>
        <w:numId w:val="7"/>
      </w:numPr>
      <w:spacing w:before="120"/>
      <w:ind w:left="360"/>
    </w:pPr>
  </w:style>
  <w:style w:type="paragraph" w:customStyle="1" w:styleId="Informacindeportada">
    <w:name w:val="Información de portada"/>
    <w:basedOn w:val="Normal"/>
    <w:uiPriority w:val="2"/>
    <w:qFormat/>
    <w:rsid w:val="0010133A"/>
    <w:pPr>
      <w:spacing w:before="120"/>
      <w:jc w:val="center"/>
    </w:pPr>
    <w:rPr>
      <w:color w:val="FFFFFF" w:themeColor="background1"/>
      <w:spacing w:val="40"/>
      <w:kern w:val="28"/>
      <w:sz w:val="28"/>
    </w:rPr>
  </w:style>
  <w:style w:type="paragraph" w:styleId="Prrafodelista">
    <w:name w:val="List Paragraph"/>
    <w:aliases w:val="LISTA,Párrafo de lista11,EY EPM - Lista,Lista multicolor - Énfasis 11,Bullet List,FooterText,numbered,Paragraphe de liste1,lp1,HOJA,Colorful List Accent 1,Colorful List - Accent 11,Lista vistosa-Énfasis 11,Ha,TIT 2 IND,tEXTO,titulo 5"/>
    <w:basedOn w:val="Normal"/>
    <w:link w:val="PrrafodelistaCar"/>
    <w:uiPriority w:val="34"/>
    <w:qFormat/>
    <w:rsid w:val="00E8069C"/>
    <w:pPr>
      <w:spacing w:after="160" w:line="259" w:lineRule="auto"/>
      <w:ind w:left="720"/>
      <w:contextualSpacing/>
    </w:pPr>
    <w:rPr>
      <w:lang w:val="en-US"/>
    </w:rPr>
  </w:style>
  <w:style w:type="paragraph" w:styleId="Textonotapie">
    <w:name w:val="footnote text"/>
    <w:basedOn w:val="Normal"/>
    <w:link w:val="TextonotapieCar"/>
    <w:uiPriority w:val="99"/>
    <w:unhideWhenUsed/>
    <w:rsid w:val="00E8069C"/>
    <w:rPr>
      <w:rFonts w:ascii="Arial" w:eastAsia="Times New Roman" w:hAnsi="Arial" w:cs="Arial"/>
      <w:color w:val="000000"/>
      <w:sz w:val="20"/>
      <w:szCs w:val="20"/>
    </w:rPr>
  </w:style>
  <w:style w:type="character" w:customStyle="1" w:styleId="TextonotapieCar">
    <w:name w:val="Texto nota pie Car"/>
    <w:basedOn w:val="Fuentedeprrafopredeter"/>
    <w:link w:val="Textonotapie"/>
    <w:uiPriority w:val="99"/>
    <w:rsid w:val="00E8069C"/>
    <w:rPr>
      <w:rFonts w:ascii="Arial" w:eastAsia="Times New Roman" w:hAnsi="Arial" w:cs="Arial"/>
      <w:color w:val="000000"/>
      <w:sz w:val="20"/>
      <w:szCs w:val="20"/>
    </w:rPr>
  </w:style>
  <w:style w:type="character" w:styleId="Refdenotaalpie">
    <w:name w:val="footnote reference"/>
    <w:aliases w:val="referencia nota al pie,BVI fnr,Footnote symbol,Footnote,Nota de pie,Texto nota al pie,Ref. de nota al pie2,Ref,de nota al pie,Fußnotenzeichen DISS,16 Point,Superscript 6 Point,ftref,FC,Appel note de bas de p,Ref1"/>
    <w:basedOn w:val="Fuentedeprrafopredeter"/>
    <w:uiPriority w:val="99"/>
    <w:unhideWhenUsed/>
    <w:rsid w:val="00E8069C"/>
    <w:rPr>
      <w:vertAlign w:val="superscript"/>
    </w:rPr>
  </w:style>
  <w:style w:type="character" w:styleId="Hipervnculo">
    <w:name w:val="Hyperlink"/>
    <w:basedOn w:val="Fuentedeprrafopredeter"/>
    <w:uiPriority w:val="99"/>
    <w:unhideWhenUsed/>
    <w:rsid w:val="00E8069C"/>
    <w:rPr>
      <w:color w:val="0000FF"/>
      <w:u w:val="single"/>
    </w:rPr>
  </w:style>
  <w:style w:type="character" w:customStyle="1" w:styleId="PrrafodelistaCar">
    <w:name w:val="Párrafo de lista Car"/>
    <w:aliases w:val="LISTA Car,Párrafo de lista11 Car,EY EPM - Lista Car,Lista multicolor - Énfasis 11 Car,Bullet List Car,FooterText Car,numbered Car,Paragraphe de liste1 Car,lp1 Car,HOJA Car,Colorful List Accent 1 Car,Colorful List - Accent 11 Car"/>
    <w:link w:val="Prrafodelista"/>
    <w:uiPriority w:val="34"/>
    <w:qFormat/>
    <w:locked/>
    <w:rsid w:val="00E8069C"/>
    <w:rPr>
      <w:lang w:val="en-US"/>
    </w:rPr>
  </w:style>
  <w:style w:type="table" w:styleId="Tablaconcuadrcula4-nfasis6">
    <w:name w:val="Grid Table 4 Accent 6"/>
    <w:basedOn w:val="Tablanormal"/>
    <w:uiPriority w:val="49"/>
    <w:rsid w:val="00E8069C"/>
    <w:pPr>
      <w:spacing w:after="0" w:line="240" w:lineRule="auto"/>
    </w:pPr>
    <w:tblPr>
      <w:tblStyleRowBandSize w:val="1"/>
      <w:tblStyleColBandSize w:val="1"/>
      <w:tblBorders>
        <w:top w:val="single" w:sz="4" w:space="0" w:color="B2B2B2" w:themeColor="accent6" w:themeTint="99"/>
        <w:left w:val="single" w:sz="4" w:space="0" w:color="B2B2B2" w:themeColor="accent6" w:themeTint="99"/>
        <w:bottom w:val="single" w:sz="4" w:space="0" w:color="B2B2B2" w:themeColor="accent6" w:themeTint="99"/>
        <w:right w:val="single" w:sz="4" w:space="0" w:color="B2B2B2" w:themeColor="accent6" w:themeTint="99"/>
        <w:insideH w:val="single" w:sz="4" w:space="0" w:color="B2B2B2" w:themeColor="accent6" w:themeTint="99"/>
        <w:insideV w:val="single" w:sz="4" w:space="0" w:color="B2B2B2" w:themeColor="accent6" w:themeTint="99"/>
      </w:tblBorders>
    </w:tblPr>
    <w:tblStylePr w:type="firstRow">
      <w:rPr>
        <w:b/>
        <w:bCs/>
        <w:color w:val="FFFFFF" w:themeColor="background1"/>
      </w:rPr>
      <w:tblPr/>
      <w:tcPr>
        <w:tcBorders>
          <w:top w:val="single" w:sz="4" w:space="0" w:color="7F7F7F" w:themeColor="accent6"/>
          <w:left w:val="single" w:sz="4" w:space="0" w:color="7F7F7F" w:themeColor="accent6"/>
          <w:bottom w:val="single" w:sz="4" w:space="0" w:color="7F7F7F" w:themeColor="accent6"/>
          <w:right w:val="single" w:sz="4" w:space="0" w:color="7F7F7F" w:themeColor="accent6"/>
          <w:insideH w:val="nil"/>
          <w:insideV w:val="nil"/>
        </w:tcBorders>
        <w:shd w:val="clear" w:color="auto" w:fill="7F7F7F" w:themeFill="accent6"/>
      </w:tcPr>
    </w:tblStylePr>
    <w:tblStylePr w:type="lastRow">
      <w:rPr>
        <w:b/>
        <w:bCs/>
      </w:rPr>
      <w:tblPr/>
      <w:tcPr>
        <w:tcBorders>
          <w:top w:val="double" w:sz="4" w:space="0" w:color="7F7F7F" w:themeColor="accent6"/>
        </w:tcBorders>
      </w:tcPr>
    </w:tblStylePr>
    <w:tblStylePr w:type="firstCol">
      <w:rPr>
        <w:b/>
        <w:bCs/>
      </w:rPr>
    </w:tblStylePr>
    <w:tblStylePr w:type="lastCol">
      <w:rPr>
        <w:b/>
        <w:bCs/>
      </w:rPr>
    </w:tblStylePr>
    <w:tblStylePr w:type="band1Vert">
      <w:tblPr/>
      <w:tcPr>
        <w:shd w:val="clear" w:color="auto" w:fill="E5E5E5" w:themeFill="accent6" w:themeFillTint="33"/>
      </w:tcPr>
    </w:tblStylePr>
    <w:tblStylePr w:type="band1Horz">
      <w:tblPr/>
      <w:tcPr>
        <w:shd w:val="clear" w:color="auto" w:fill="E5E5E5" w:themeFill="accent6" w:themeFillTint="33"/>
      </w:tcPr>
    </w:tblStylePr>
  </w:style>
  <w:style w:type="character" w:styleId="nfasis">
    <w:name w:val="Emphasis"/>
    <w:basedOn w:val="Fuentedeprrafopredeter"/>
    <w:uiPriority w:val="20"/>
    <w:qFormat/>
    <w:rsid w:val="00E8069C"/>
    <w:rPr>
      <w:i/>
      <w:iCs/>
    </w:rPr>
  </w:style>
  <w:style w:type="character" w:styleId="Textoennegrita">
    <w:name w:val="Strong"/>
    <w:basedOn w:val="Fuentedeprrafopredeter"/>
    <w:uiPriority w:val="22"/>
    <w:qFormat/>
    <w:rsid w:val="000E35FE"/>
    <w:rPr>
      <w:b/>
      <w:bCs/>
    </w:rPr>
  </w:style>
  <w:style w:type="paragraph" w:styleId="TtuloTDC">
    <w:name w:val="TOC Heading"/>
    <w:basedOn w:val="Ttulo1"/>
    <w:next w:val="Normal"/>
    <w:uiPriority w:val="39"/>
    <w:unhideWhenUsed/>
    <w:qFormat/>
    <w:rsid w:val="00FE5EEA"/>
    <w:pPr>
      <w:keepNext/>
      <w:keepLines/>
      <w:spacing w:before="240" w:line="259" w:lineRule="auto"/>
      <w:outlineLvl w:val="9"/>
    </w:pPr>
    <w:rPr>
      <w:rFonts w:asciiTheme="majorHAnsi" w:eastAsiaTheme="majorEastAsia" w:hAnsiTheme="majorHAnsi" w:cstheme="majorBidi"/>
      <w:caps w:val="0"/>
      <w:color w:val="7B2F3D" w:themeColor="accent1" w:themeShade="BF"/>
      <w:spacing w:val="0"/>
      <w:sz w:val="32"/>
      <w:szCs w:val="32"/>
      <w:lang w:val="es-CO" w:eastAsia="es-CO"/>
    </w:rPr>
  </w:style>
  <w:style w:type="paragraph" w:styleId="TDC2">
    <w:name w:val="toc 2"/>
    <w:basedOn w:val="Normal"/>
    <w:next w:val="Normal"/>
    <w:autoRedefine/>
    <w:uiPriority w:val="39"/>
    <w:rsid w:val="00FE5EEA"/>
    <w:pPr>
      <w:spacing w:after="100"/>
      <w:ind w:left="220"/>
    </w:pPr>
  </w:style>
  <w:style w:type="paragraph" w:styleId="TDC3">
    <w:name w:val="toc 3"/>
    <w:basedOn w:val="Normal"/>
    <w:next w:val="Normal"/>
    <w:autoRedefine/>
    <w:uiPriority w:val="39"/>
    <w:rsid w:val="0099526D"/>
    <w:pPr>
      <w:tabs>
        <w:tab w:val="right" w:leader="dot" w:pos="9498"/>
      </w:tabs>
      <w:spacing w:after="100"/>
      <w:ind w:left="440" w:right="1546"/>
    </w:pPr>
  </w:style>
  <w:style w:type="paragraph" w:styleId="Bibliografa">
    <w:name w:val="Bibliography"/>
    <w:basedOn w:val="Normal"/>
    <w:next w:val="Normal"/>
    <w:uiPriority w:val="37"/>
    <w:unhideWhenUsed/>
    <w:rsid w:val="0099526D"/>
  </w:style>
  <w:style w:type="paragraph" w:customStyle="1" w:styleId="TITULO4">
    <w:name w:val="TITULO 4"/>
    <w:basedOn w:val="Normal"/>
    <w:link w:val="TITULO4Car"/>
    <w:uiPriority w:val="7"/>
    <w:qFormat/>
    <w:rsid w:val="00607DAC"/>
    <w:pPr>
      <w:jc w:val="both"/>
    </w:pPr>
    <w:rPr>
      <w:rFonts w:cstheme="minorHAnsi"/>
      <w:b/>
      <w:bCs/>
      <w:sz w:val="24"/>
      <w:szCs w:val="24"/>
    </w:rPr>
  </w:style>
  <w:style w:type="paragraph" w:styleId="TDC1">
    <w:name w:val="toc 1"/>
    <w:basedOn w:val="Normal"/>
    <w:next w:val="Normal"/>
    <w:autoRedefine/>
    <w:uiPriority w:val="39"/>
    <w:rsid w:val="00711D25"/>
    <w:pPr>
      <w:spacing w:after="100"/>
    </w:pPr>
  </w:style>
  <w:style w:type="character" w:customStyle="1" w:styleId="TITULO4Car">
    <w:name w:val="TITULO 4 Car"/>
    <w:basedOn w:val="Fuentedeprrafopredeter"/>
    <w:link w:val="TITULO4"/>
    <w:uiPriority w:val="7"/>
    <w:rsid w:val="00607DAC"/>
    <w:rPr>
      <w:rFonts w:cstheme="minorHAnsi"/>
      <w:b/>
      <w:bCs/>
      <w:sz w:val="24"/>
      <w:szCs w:val="24"/>
    </w:rPr>
  </w:style>
  <w:style w:type="paragraph" w:styleId="Sinespaciado">
    <w:name w:val="No Spacing"/>
    <w:link w:val="SinespaciadoCar"/>
    <w:uiPriority w:val="1"/>
    <w:qFormat/>
    <w:rsid w:val="00711D25"/>
    <w:pPr>
      <w:spacing w:after="0" w:line="240" w:lineRule="auto"/>
    </w:pPr>
    <w:rPr>
      <w:lang w:val="es-CO"/>
    </w:rPr>
  </w:style>
  <w:style w:type="character" w:customStyle="1" w:styleId="SinespaciadoCar">
    <w:name w:val="Sin espaciado Car"/>
    <w:link w:val="Sinespaciado"/>
    <w:uiPriority w:val="1"/>
    <w:locked/>
    <w:rsid w:val="00711D25"/>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855726">
      <w:bodyDiv w:val="1"/>
      <w:marLeft w:val="0"/>
      <w:marRight w:val="0"/>
      <w:marTop w:val="0"/>
      <w:marBottom w:val="0"/>
      <w:divBdr>
        <w:top w:val="none" w:sz="0" w:space="0" w:color="auto"/>
        <w:left w:val="none" w:sz="0" w:space="0" w:color="auto"/>
        <w:bottom w:val="none" w:sz="0" w:space="0" w:color="auto"/>
        <w:right w:val="none" w:sz="0" w:space="0" w:color="auto"/>
      </w:divBdr>
    </w:div>
    <w:div w:id="628820691">
      <w:bodyDiv w:val="1"/>
      <w:marLeft w:val="0"/>
      <w:marRight w:val="0"/>
      <w:marTop w:val="0"/>
      <w:marBottom w:val="0"/>
      <w:divBdr>
        <w:top w:val="none" w:sz="0" w:space="0" w:color="auto"/>
        <w:left w:val="none" w:sz="0" w:space="0" w:color="auto"/>
        <w:bottom w:val="none" w:sz="0" w:space="0" w:color="auto"/>
        <w:right w:val="none" w:sz="0" w:space="0" w:color="auto"/>
      </w:divBdr>
    </w:div>
    <w:div w:id="816413201">
      <w:bodyDiv w:val="1"/>
      <w:marLeft w:val="0"/>
      <w:marRight w:val="0"/>
      <w:marTop w:val="0"/>
      <w:marBottom w:val="0"/>
      <w:divBdr>
        <w:top w:val="none" w:sz="0" w:space="0" w:color="auto"/>
        <w:left w:val="none" w:sz="0" w:space="0" w:color="auto"/>
        <w:bottom w:val="none" w:sz="0" w:space="0" w:color="auto"/>
        <w:right w:val="none" w:sz="0" w:space="0" w:color="auto"/>
      </w:divBdr>
    </w:div>
    <w:div w:id="839545864">
      <w:bodyDiv w:val="1"/>
      <w:marLeft w:val="0"/>
      <w:marRight w:val="0"/>
      <w:marTop w:val="0"/>
      <w:marBottom w:val="0"/>
      <w:divBdr>
        <w:top w:val="none" w:sz="0" w:space="0" w:color="auto"/>
        <w:left w:val="none" w:sz="0" w:space="0" w:color="auto"/>
        <w:bottom w:val="none" w:sz="0" w:space="0" w:color="auto"/>
        <w:right w:val="none" w:sz="0" w:space="0" w:color="auto"/>
      </w:divBdr>
    </w:div>
    <w:div w:id="890456932">
      <w:bodyDiv w:val="1"/>
      <w:marLeft w:val="0"/>
      <w:marRight w:val="0"/>
      <w:marTop w:val="0"/>
      <w:marBottom w:val="0"/>
      <w:divBdr>
        <w:top w:val="none" w:sz="0" w:space="0" w:color="auto"/>
        <w:left w:val="none" w:sz="0" w:space="0" w:color="auto"/>
        <w:bottom w:val="none" w:sz="0" w:space="0" w:color="auto"/>
        <w:right w:val="none" w:sz="0" w:space="0" w:color="auto"/>
      </w:divBdr>
    </w:div>
    <w:div w:id="911306955">
      <w:bodyDiv w:val="1"/>
      <w:marLeft w:val="0"/>
      <w:marRight w:val="0"/>
      <w:marTop w:val="0"/>
      <w:marBottom w:val="0"/>
      <w:divBdr>
        <w:top w:val="none" w:sz="0" w:space="0" w:color="auto"/>
        <w:left w:val="none" w:sz="0" w:space="0" w:color="auto"/>
        <w:bottom w:val="none" w:sz="0" w:space="0" w:color="auto"/>
        <w:right w:val="none" w:sz="0" w:space="0" w:color="auto"/>
      </w:divBdr>
    </w:div>
    <w:div w:id="947814137">
      <w:bodyDiv w:val="1"/>
      <w:marLeft w:val="0"/>
      <w:marRight w:val="0"/>
      <w:marTop w:val="0"/>
      <w:marBottom w:val="0"/>
      <w:divBdr>
        <w:top w:val="none" w:sz="0" w:space="0" w:color="auto"/>
        <w:left w:val="none" w:sz="0" w:space="0" w:color="auto"/>
        <w:bottom w:val="none" w:sz="0" w:space="0" w:color="auto"/>
        <w:right w:val="none" w:sz="0" w:space="0" w:color="auto"/>
      </w:divBdr>
    </w:div>
    <w:div w:id="1196236103">
      <w:bodyDiv w:val="1"/>
      <w:marLeft w:val="0"/>
      <w:marRight w:val="0"/>
      <w:marTop w:val="0"/>
      <w:marBottom w:val="0"/>
      <w:divBdr>
        <w:top w:val="none" w:sz="0" w:space="0" w:color="auto"/>
        <w:left w:val="none" w:sz="0" w:space="0" w:color="auto"/>
        <w:bottom w:val="none" w:sz="0" w:space="0" w:color="auto"/>
        <w:right w:val="none" w:sz="0" w:space="0" w:color="auto"/>
      </w:divBdr>
    </w:div>
    <w:div w:id="1219632538">
      <w:bodyDiv w:val="1"/>
      <w:marLeft w:val="0"/>
      <w:marRight w:val="0"/>
      <w:marTop w:val="0"/>
      <w:marBottom w:val="0"/>
      <w:divBdr>
        <w:top w:val="none" w:sz="0" w:space="0" w:color="auto"/>
        <w:left w:val="none" w:sz="0" w:space="0" w:color="auto"/>
        <w:bottom w:val="none" w:sz="0" w:space="0" w:color="auto"/>
        <w:right w:val="none" w:sz="0" w:space="0" w:color="auto"/>
      </w:divBdr>
    </w:div>
    <w:div w:id="1486358979">
      <w:bodyDiv w:val="1"/>
      <w:marLeft w:val="0"/>
      <w:marRight w:val="0"/>
      <w:marTop w:val="0"/>
      <w:marBottom w:val="0"/>
      <w:divBdr>
        <w:top w:val="none" w:sz="0" w:space="0" w:color="auto"/>
        <w:left w:val="none" w:sz="0" w:space="0" w:color="auto"/>
        <w:bottom w:val="none" w:sz="0" w:space="0" w:color="auto"/>
        <w:right w:val="none" w:sz="0" w:space="0" w:color="auto"/>
      </w:divBdr>
    </w:div>
    <w:div w:id="1511332615">
      <w:bodyDiv w:val="1"/>
      <w:marLeft w:val="0"/>
      <w:marRight w:val="0"/>
      <w:marTop w:val="0"/>
      <w:marBottom w:val="0"/>
      <w:divBdr>
        <w:top w:val="none" w:sz="0" w:space="0" w:color="auto"/>
        <w:left w:val="none" w:sz="0" w:space="0" w:color="auto"/>
        <w:bottom w:val="none" w:sz="0" w:space="0" w:color="auto"/>
        <w:right w:val="none" w:sz="0" w:space="0" w:color="auto"/>
      </w:divBdr>
    </w:div>
    <w:div w:id="1607540856">
      <w:bodyDiv w:val="1"/>
      <w:marLeft w:val="0"/>
      <w:marRight w:val="0"/>
      <w:marTop w:val="0"/>
      <w:marBottom w:val="0"/>
      <w:divBdr>
        <w:top w:val="none" w:sz="0" w:space="0" w:color="auto"/>
        <w:left w:val="none" w:sz="0" w:space="0" w:color="auto"/>
        <w:bottom w:val="none" w:sz="0" w:space="0" w:color="auto"/>
        <w:right w:val="none" w:sz="0" w:space="0" w:color="auto"/>
      </w:divBdr>
    </w:div>
    <w:div w:id="1963657109">
      <w:bodyDiv w:val="1"/>
      <w:marLeft w:val="0"/>
      <w:marRight w:val="0"/>
      <w:marTop w:val="0"/>
      <w:marBottom w:val="0"/>
      <w:divBdr>
        <w:top w:val="none" w:sz="0" w:space="0" w:color="auto"/>
        <w:left w:val="none" w:sz="0" w:space="0" w:color="auto"/>
        <w:bottom w:val="none" w:sz="0" w:space="0" w:color="auto"/>
        <w:right w:val="none" w:sz="0" w:space="0" w:color="auto"/>
      </w:divBdr>
    </w:div>
    <w:div w:id="1999645702">
      <w:bodyDiv w:val="1"/>
      <w:marLeft w:val="0"/>
      <w:marRight w:val="0"/>
      <w:marTop w:val="0"/>
      <w:marBottom w:val="0"/>
      <w:divBdr>
        <w:top w:val="none" w:sz="0" w:space="0" w:color="auto"/>
        <w:left w:val="none" w:sz="0" w:space="0" w:color="auto"/>
        <w:bottom w:val="none" w:sz="0" w:space="0" w:color="auto"/>
        <w:right w:val="none" w:sz="0" w:space="0" w:color="auto"/>
      </w:divBdr>
    </w:div>
    <w:div w:id="2017683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www.uaesp.gov.co"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uaesp.gov.co/juntoscuidamosbogot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mailto:anticorrupci&#243;n@uaesp.gov.co" TargetMode="External"/><Relationship Id="rId33" Type="http://schemas.openxmlformats.org/officeDocument/2006/relationships/image" Target="media/image17.pn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efensorciudadano@uaesp.gov.co"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uaesp@uaesp.gov.co" TargetMode="External"/><Relationship Id="rId28" Type="http://schemas.openxmlformats.org/officeDocument/2006/relationships/hyperlink" Target="https://uaesp.gov.co/juntoscuidamosbogota/" TargetMode="External"/><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hyperlink" Target="https://www.youtube.com/watch?v=VaEr8pgIzlA&amp;t=18s" TargetMode="External"/><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Informe%20empresarial%20moderno.dotx" TargetMode="External"/></Relationships>
</file>

<file path=word/theme/theme1.xml><?xml version="1.0" encoding="utf-8"?>
<a:theme xmlns:a="http://schemas.openxmlformats.org/drawingml/2006/main" name="Office Theme">
  <a:themeElements>
    <a:clrScheme name="Tech">
      <a:dk1>
        <a:sysClr val="windowText" lastClr="000000"/>
      </a:dk1>
      <a:lt1>
        <a:sysClr val="window" lastClr="FFFFFF"/>
      </a:lt1>
      <a:dk2>
        <a:srgbClr val="44546A"/>
      </a:dk2>
      <a:lt2>
        <a:srgbClr val="E7E6E6"/>
      </a:lt2>
      <a:accent1>
        <a:srgbClr val="A53F52"/>
      </a:accent1>
      <a:accent2>
        <a:srgbClr val="E99757"/>
      </a:accent2>
      <a:accent3>
        <a:srgbClr val="2F3342"/>
      </a:accent3>
      <a:accent4>
        <a:srgbClr val="2C2153"/>
      </a:accent4>
      <a:accent5>
        <a:srgbClr val="01023B"/>
      </a:accent5>
      <a:accent6>
        <a:srgbClr val="7F7F7F"/>
      </a:accent6>
      <a:hlink>
        <a:srgbClr val="3A3838"/>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UAE22</b:Tag>
    <b:SourceType>InternetSite</b:SourceType>
    <b:Guid>{8DAA99C8-AB5E-4D1A-98F5-A2DE050D2FCD}</b:Guid>
    <b:Title>Unidad Administrativa Especial de Servicios Públicos</b:Title>
    <b:Year>2022</b:Year>
    <b:Author>
      <b:Author>
        <b:NameList>
          <b:Person>
            <b:Last>UAESP</b:Last>
          </b:Person>
        </b:NameList>
      </b:Author>
    </b:Author>
    <b:InternetSiteTitle>UAESP.GOV.CO</b:InternetSiteTitle>
    <b:Month>Marzo</b:Month>
    <b:Day>17</b:Day>
    <b:URL>https://www.uaesp.gov.co/transparencia/organizacion#mision</b:URL>
    <b:RefOrder>1</b:RefOrder>
  </b:Source>
  <b:Source>
    <b:Tag>Moc97</b:Tag>
    <b:SourceType>Book</b:SourceType>
    <b:Guid>{D785D8FE-5C08-4433-8022-96342DAABFAB}</b:Guid>
    <b:Author>
      <b:Author>
        <b:NameList>
          <b:Person>
            <b:Last>Mockus</b:Last>
            <b:First>Antanas</b:First>
          </b:Person>
        </b:NameList>
      </b:Author>
    </b:Author>
    <b:Title>Armonizar ley, moral y cultura </b:Title>
    <b:Year>1997</b:Year>
    <b:City>Bogotá</b:City>
    <b:Publisher>Banco Interamericano para el Desarrollo </b:Publisher>
    <b:RefOrder>2</b:RefOrder>
  </b:Source>
  <b:Source>
    <b:Tag>Acu12</b:Tag>
    <b:SourceType>Case</b:SourceType>
    <b:Guid>{38EFC5E4-ECF3-4932-9E23-E42153B5075A}</b:Guid>
    <b:Title>Concejo de Bogotá</b:Title>
    <b:Year>2012</b:Year>
    <b:Court>Concejo de Bogotá</b:Court>
    <b:Month>Enero</b:Month>
    <b:Day>18</b:Day>
    <b:CaseNumber>Acuerdo No. 001 de 2012</b:CaseNumber>
    <b:RefOrder>3</b:RefOrder>
  </b:Source>
  <b:Source>
    <b:Tag>UAE20</b:Tag>
    <b:SourceType>InternetSite</b:SourceType>
    <b:Guid>{0AB4B3C2-F256-485A-8483-2C8C1ABD2696}</b:Guid>
    <b:Author>
      <b:Author>
        <b:NameList>
          <b:Person>
            <b:Last>UAESP</b:Last>
          </b:Person>
        </b:NameList>
      </b:Author>
    </b:Author>
    <b:Title>Unidad Administrativa Especializada de Servicios Públicos</b:Title>
    <b:InternetSiteTitle>http://www.uaesp.gov.co/sites/default/files/assets/organigrama/ORGANIGRAMA_01.jpg</b:InternetSiteTitle>
    <b:Year>2020</b:Year>
    <b:Month>marzo</b:Month>
    <b:URL>http://www.uaesp.gov.co/sites/default/files/assets/organigrama/ORGANIGRAMA_01.jpg</b:URL>
    <b:RefOrder>4</b:RefOrder>
  </b:Source>
  <b:Source>
    <b:Tag>CEP09</b:Tag>
    <b:SourceType>BookSection</b:SourceType>
    <b:Guid>{EBE03D58-ACE3-4967-8FA1-62DC537E37D8}</b:Guid>
    <b:Title>Participación ciudadana en la gestión pública</b:Title>
    <b:Year>2009</b:Year>
    <b:Author>
      <b:Author>
        <b:NameList>
          <b:Person>
            <b:Last>CEPAL</b:Last>
          </b:Person>
        </b:NameList>
      </b:Author>
      <b:BookAuthor>
        <b:NameList>
          <b:Person>
            <b:Last>Tognoli</b:Last>
            <b:First>Joaquin</b:First>
          </b:Person>
        </b:NameList>
      </b:BookAuthor>
    </b:Author>
    <b:BookTitle>Participación ciudadana</b:BookTitle>
    <b:Pages>12</b:Pages>
    <b:City>Santiago de Chile</b:City>
    <b:Publisher>CEPAL</b:Publisher>
    <b:RefOrder>5</b:RefOrder>
  </b:Source>
  <b:Source>
    <b:Tag>Min16</b:Tag>
    <b:SourceType>Book</b:SourceType>
    <b:Guid>{F3794162-423E-4153-AED5-089724426878}</b:Guid>
    <b:Title>Ley 1757- Cartilla de participación Ciudadana</b:Title>
    <b:Year>2016</b:Year>
    <b:City>Bogotá</b:City>
    <b:Publisher>Gobierno Nacional</b:Publisher>
    <b:Author>
      <b:Author>
        <b:NameList>
          <b:Person>
            <b:Last>MinInterior</b:Last>
          </b:Person>
        </b:NameList>
      </b:Author>
    </b:Author>
    <b:RefOrder>6</b:RefOrder>
  </b:Source>
  <b:Source>
    <b:Tag>UAE221</b:Tag>
    <b:SourceType>Book</b:SourceType>
    <b:Guid>{B22C0C28-58C6-49B4-8588-D0FFCF321E38}</b:Guid>
    <b:Author>
      <b:Author>
        <b:NameList>
          <b:Person>
            <b:Last>UAESP</b:Last>
          </b:Person>
        </b:NameList>
      </b:Author>
    </b:Author>
    <b:Title>SAPI- Sistema de Atención y Participación Integral-</b:Title>
    <b:Year>2022</b:Year>
    <b:City>Bogotá</b:City>
    <b:Publisher>Andrés Nieto Ramírez</b:Publisher>
    <b:RefOrder>7</b:RefOrder>
  </b:Source>
  <b:Source>
    <b:Tag>UAE21</b:Tag>
    <b:SourceType>InternetSite</b:SourceType>
    <b:Guid>{38BEA95D-66F5-4E3E-901C-CC925E8FBC4D}</b:Guid>
    <b:Author>
      <b:Author>
        <b:NameList>
          <b:Person>
            <b:Last>UAESP</b:Last>
          </b:Person>
        </b:NameList>
      </b:Author>
    </b:Author>
    <b:Title>Modelo de Relacionamiento</b:Title>
    <b:Year>2021</b:Year>
    <b:InternetSiteTitle>https://www.uaesp.gov.co/content/modelo-relacionamiento</b:InternetSiteTitle>
    <b:Month>Marzo</b:Month>
    <b:URL>https://www.uaesp.gov.co/content/modelo-relacionamiento</b:URL>
    <b:RefOrder>8</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CC5EDA4C-E506-46BD-AAEE-7785D5207089}">
  <ds:schemaRefs>
    <ds:schemaRef ds:uri="http://schemas.openxmlformats.org/officeDocument/2006/bibliography"/>
  </ds:schemaRefs>
</ds:datastoreItem>
</file>

<file path=customXml/itemProps2.xml><?xml version="1.0" encoding="utf-8"?>
<ds:datastoreItem xmlns:ds="http://schemas.openxmlformats.org/officeDocument/2006/customXml" ds:itemID="{BF3D3D9D-0340-4753-8F4F-1DD1E7772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56AAF0-D252-4FF8-9991-A44B35548CEA}">
  <ds:schemaRefs>
    <ds:schemaRef ds:uri="http://schemas.microsoft.com/sharepoint/v3/contenttype/forms"/>
  </ds:schemaRefs>
</ds:datastoreItem>
</file>

<file path=customXml/itemProps4.xml><?xml version="1.0" encoding="utf-8"?>
<ds:datastoreItem xmlns:ds="http://schemas.openxmlformats.org/officeDocument/2006/customXml" ds:itemID="{4113D0F0-3CCF-4486-969B-CD1E58AD8FD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Informe empresarial moderno</Template>
  <TotalTime>0</TotalTime>
  <Pages>37</Pages>
  <Words>9979</Words>
  <Characters>54890</Characters>
  <Application>Microsoft Office Word</Application>
  <DocSecurity>0</DocSecurity>
  <Lines>457</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2022-08-01T22:43:00Z</dcterms:created>
  <dcterms:modified xsi:type="dcterms:W3CDTF">2022-09-27T16:13:00Z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