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B" w:rsidRDefault="0084642B"/>
    <w:p w:rsidR="0084642B" w:rsidRDefault="0084642B"/>
    <w:p w:rsidR="0084642B" w:rsidRDefault="0084642B"/>
    <w:p w:rsidR="0084642B" w:rsidRPr="00EB364E" w:rsidRDefault="0084642B" w:rsidP="0084642B">
      <w:pPr>
        <w:pStyle w:val="a"/>
        <w:jc w:val="center"/>
        <w:rPr>
          <w:color w:val="50637D"/>
        </w:rPr>
      </w:pPr>
      <w:r w:rsidRPr="00EB364E">
        <w:rPr>
          <w:color w:val="50637D"/>
        </w:rPr>
        <w:t xml:space="preserve">Informe de Seguimiento </w:t>
      </w:r>
      <w:r w:rsidR="00A40DF7">
        <w:rPr>
          <w:color w:val="50637D"/>
        </w:rPr>
        <w:t xml:space="preserve">al </w:t>
      </w:r>
      <w:r w:rsidRPr="00EB364E">
        <w:rPr>
          <w:color w:val="50637D"/>
        </w:rPr>
        <w:t>Plan de Acción</w:t>
      </w:r>
      <w:r>
        <w:rPr>
          <w:color w:val="50637D"/>
        </w:rPr>
        <w:t xml:space="preserve"> Institucional - PAI</w:t>
      </w:r>
    </w:p>
    <w:p w:rsidR="0084642B" w:rsidRDefault="0084642B" w:rsidP="0084642B">
      <w:pPr>
        <w:pStyle w:val="Subttulo"/>
        <w:jc w:val="center"/>
      </w:pPr>
      <w:r w:rsidRPr="003628E7">
        <w:rPr>
          <w:rFonts w:ascii="Arial" w:hAnsi="Arial" w:cs="Arial"/>
          <w:color w:val="auto"/>
          <w:sz w:val="36"/>
        </w:rPr>
        <w:t>Oficina</w:t>
      </w:r>
      <w:r>
        <w:rPr>
          <w:rFonts w:ascii="Arial" w:hAnsi="Arial" w:cs="Arial"/>
          <w:color w:val="auto"/>
          <w:sz w:val="36"/>
        </w:rPr>
        <w:t xml:space="preserve"> Asesora de Planeación </w:t>
      </w:r>
    </w:p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Pr="00114405" w:rsidRDefault="0084642B" w:rsidP="0084642B">
      <w:pPr>
        <w:jc w:val="both"/>
        <w:rPr>
          <w:rFonts w:ascii="Arial" w:hAnsi="Arial" w:cs="Arial"/>
        </w:rPr>
      </w:pPr>
      <w:r w:rsidRPr="00AC7484">
        <w:rPr>
          <w:rFonts w:ascii="Verdana" w:hAnsi="Verdana"/>
        </w:rPr>
        <w:lastRenderedPageBreak/>
        <w:t>Este documento tiene como objetivo principal presentar el informe trimestral de seguimiento a la gestión instituciona</w:t>
      </w:r>
      <w:r>
        <w:rPr>
          <w:rFonts w:ascii="Verdana" w:hAnsi="Verdana"/>
        </w:rPr>
        <w:t xml:space="preserve">l con corte a 30 de </w:t>
      </w:r>
      <w:r w:rsidR="00792440">
        <w:rPr>
          <w:rFonts w:ascii="Verdana" w:hAnsi="Verdana"/>
        </w:rPr>
        <w:t>junio</w:t>
      </w:r>
      <w:r>
        <w:rPr>
          <w:rFonts w:ascii="Verdana" w:hAnsi="Verdana"/>
        </w:rPr>
        <w:t xml:space="preserve"> de 2019, t</w:t>
      </w:r>
      <w:r w:rsidRPr="00114405">
        <w:rPr>
          <w:rFonts w:ascii="Arial" w:hAnsi="Arial" w:cs="Arial"/>
        </w:rPr>
        <w:t>omando como punto de partida, las actividades, metas e indicadores formulados por cada una de las dependencias de la Unidad, analizando el desempeño institucional para la toma adecuada y responsable de decisiones.</w:t>
      </w:r>
    </w:p>
    <w:p w:rsidR="0084642B" w:rsidRPr="00114405" w:rsidRDefault="0084642B" w:rsidP="0084642B">
      <w:pPr>
        <w:tabs>
          <w:tab w:val="left" w:pos="1560"/>
        </w:tabs>
        <w:spacing w:before="60" w:after="60" w:line="288" w:lineRule="auto"/>
        <w:jc w:val="both"/>
        <w:rPr>
          <w:rFonts w:ascii="Arial" w:hAnsi="Arial" w:cs="Arial"/>
        </w:rPr>
      </w:pPr>
    </w:p>
    <w:p w:rsidR="0084642B" w:rsidRPr="00114405" w:rsidRDefault="00792440" w:rsidP="0084642B">
      <w:pPr>
        <w:spacing w:after="0"/>
        <w:jc w:val="both"/>
        <w:rPr>
          <w:rFonts w:ascii="Arial" w:hAnsi="Arial" w:cs="Arial"/>
          <w:b/>
          <w:noProof/>
          <w:color w:val="C0504D"/>
        </w:rPr>
      </w:pPr>
      <w:r w:rsidRPr="00114405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BE3BEB" wp14:editId="490D5EF1">
            <wp:simplePos x="0" y="0"/>
            <wp:positionH relativeFrom="margin">
              <wp:posOffset>415290</wp:posOffset>
            </wp:positionH>
            <wp:positionV relativeFrom="paragraph">
              <wp:posOffset>5080</wp:posOffset>
            </wp:positionV>
            <wp:extent cx="4245610" cy="2819400"/>
            <wp:effectExtent l="0" t="0" r="2540" b="0"/>
            <wp:wrapThrough wrapText="bothSides">
              <wp:wrapPolygon edited="0">
                <wp:start x="0" y="0"/>
                <wp:lineTo x="0" y="21454"/>
                <wp:lineTo x="21516" y="21454"/>
                <wp:lineTo x="2151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792440" w:rsidRDefault="00792440" w:rsidP="0084642B">
      <w:pPr>
        <w:rPr>
          <w:rFonts w:ascii="Arial" w:hAnsi="Arial" w:cs="Arial"/>
        </w:rPr>
      </w:pPr>
    </w:p>
    <w:p w:rsidR="00792440" w:rsidRDefault="00792440" w:rsidP="0084642B">
      <w:pPr>
        <w:rPr>
          <w:rFonts w:ascii="Arial" w:hAnsi="Arial" w:cs="Arial"/>
        </w:rPr>
      </w:pPr>
    </w:p>
    <w:p w:rsidR="00792440" w:rsidRDefault="00792440" w:rsidP="0084642B">
      <w:pPr>
        <w:rPr>
          <w:rFonts w:ascii="Arial" w:hAnsi="Arial" w:cs="Arial"/>
        </w:rPr>
      </w:pPr>
    </w:p>
    <w:p w:rsidR="00792440" w:rsidRDefault="00792440" w:rsidP="0084642B">
      <w:pPr>
        <w:rPr>
          <w:rFonts w:ascii="Arial" w:hAnsi="Arial" w:cs="Arial"/>
        </w:rPr>
      </w:pPr>
    </w:p>
    <w:p w:rsidR="00792440" w:rsidRDefault="00792440" w:rsidP="0084642B">
      <w:pPr>
        <w:rPr>
          <w:rFonts w:ascii="Arial" w:hAnsi="Arial" w:cs="Arial"/>
        </w:rPr>
      </w:pPr>
    </w:p>
    <w:p w:rsidR="0084642B" w:rsidRPr="0084642B" w:rsidRDefault="0084642B" w:rsidP="0084642B">
      <w:pPr>
        <w:rPr>
          <w:rFonts w:ascii="Arial" w:hAnsi="Arial" w:cs="Arial"/>
        </w:rPr>
      </w:pPr>
      <w:r w:rsidRPr="0084642B">
        <w:rPr>
          <w:rFonts w:ascii="Arial" w:hAnsi="Arial" w:cs="Arial"/>
        </w:rPr>
        <w:t xml:space="preserve">El Informe del Plan de Acción </w:t>
      </w:r>
      <w:r w:rsidR="00792440">
        <w:rPr>
          <w:rFonts w:ascii="Arial" w:hAnsi="Arial" w:cs="Arial"/>
        </w:rPr>
        <w:t>para el segundo trimestre de 2020 es el siguiente</w:t>
      </w:r>
      <w:r w:rsidRPr="0084642B">
        <w:rPr>
          <w:rFonts w:ascii="Arial" w:hAnsi="Arial" w:cs="Arial"/>
        </w:rPr>
        <w:t>.</w:t>
      </w:r>
    </w:p>
    <w:p w:rsidR="0084642B" w:rsidRPr="0084642B" w:rsidRDefault="0084642B" w:rsidP="0084642B">
      <w:pPr>
        <w:jc w:val="both"/>
        <w:rPr>
          <w:rFonts w:ascii="Arial" w:hAnsi="Arial" w:cs="Arial"/>
        </w:rPr>
      </w:pPr>
      <w:r w:rsidRPr="0084642B">
        <w:rPr>
          <w:rFonts w:ascii="Arial" w:hAnsi="Arial" w:cs="Arial"/>
        </w:rPr>
        <w:t>El Plan de Acción se formuló por las diferentes áreas de la Unidad y este fue aprobado el día  30 de enero de 2020, posteriormente, la Oficina de Planeación realizo observaciones a dicho documento, estas observaciones fueron revisadas por las dependencias las cuales ajustaron sus planes de acción, a la fecha de este informe dichos ajustes se encuentran en proceso de aprobación por parte del Comité de Gestión y Desempeño.</w:t>
      </w:r>
    </w:p>
    <w:p w:rsidR="0084642B" w:rsidRPr="00114405" w:rsidRDefault="0084642B" w:rsidP="0084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en e</w:t>
      </w:r>
      <w:r w:rsidRPr="00114405">
        <w:rPr>
          <w:rFonts w:ascii="Arial" w:hAnsi="Arial" w:cs="Arial"/>
        </w:rPr>
        <w:t xml:space="preserve">ste informe incluye el análisis de los indicadores utilizados para el control y medición de los resultados de las actividades de los procesos estratégicos, misionales, de apoyo y de control, correspondiente al período en mención, de conformidad con el plan de acción formulado para la vigencia y de acuerdo con la información de seguimiento reportada por cada una de las áreas sobre su gestión realizada frente al cumplimiento de las acciones propuestas. </w:t>
      </w:r>
    </w:p>
    <w:p w:rsidR="005D3E65" w:rsidRDefault="005D3E65" w:rsidP="00D91404">
      <w:pPr>
        <w:spacing w:after="0"/>
        <w:jc w:val="both"/>
        <w:rPr>
          <w:rFonts w:ascii="Arial" w:hAnsi="Arial" w:cs="Arial"/>
          <w:b/>
        </w:rPr>
      </w:pPr>
    </w:p>
    <w:p w:rsidR="00D91404" w:rsidRDefault="00D91404" w:rsidP="00D91404">
      <w:pPr>
        <w:spacing w:after="0"/>
        <w:jc w:val="both"/>
        <w:rPr>
          <w:rFonts w:ascii="Arial" w:hAnsi="Arial" w:cs="Arial"/>
        </w:rPr>
      </w:pPr>
      <w:r w:rsidRPr="007F52AA">
        <w:rPr>
          <w:rFonts w:ascii="Arial" w:hAnsi="Arial" w:cs="Arial"/>
          <w:b/>
        </w:rPr>
        <w:t>Consolidado general.</w:t>
      </w:r>
      <w:r w:rsidRPr="007F52AA">
        <w:rPr>
          <w:rFonts w:ascii="Arial" w:hAnsi="Arial" w:cs="Arial"/>
        </w:rPr>
        <w:t xml:space="preserve"> </w:t>
      </w:r>
      <w:r w:rsidR="005D3E65">
        <w:rPr>
          <w:rFonts w:ascii="Arial" w:hAnsi="Arial" w:cs="Arial"/>
        </w:rPr>
        <w:t>El Plan de Acción 2020 consta de 29 iniciativas, 43 metas y 72 hitos; e</w:t>
      </w:r>
      <w:r w:rsidRPr="007F52AA">
        <w:rPr>
          <w:rFonts w:ascii="Arial" w:hAnsi="Arial" w:cs="Arial"/>
        </w:rPr>
        <w:t xml:space="preserve">l avance del plan de Acción Institucional </w:t>
      </w:r>
      <w:r w:rsidR="005D3E65">
        <w:rPr>
          <w:rFonts w:ascii="Arial" w:hAnsi="Arial" w:cs="Arial"/>
        </w:rPr>
        <w:t xml:space="preserve">a la presentación del presente informe, </w:t>
      </w:r>
      <w:r w:rsidRPr="007F52AA">
        <w:rPr>
          <w:rFonts w:ascii="Arial" w:hAnsi="Arial" w:cs="Arial"/>
        </w:rPr>
        <w:t xml:space="preserve">muestra </w:t>
      </w:r>
      <w:r w:rsidR="005D3E65">
        <w:rPr>
          <w:rFonts w:ascii="Arial" w:hAnsi="Arial" w:cs="Arial"/>
        </w:rPr>
        <w:t xml:space="preserve">para el </w:t>
      </w:r>
      <w:r w:rsidR="00792440">
        <w:rPr>
          <w:rFonts w:ascii="Arial" w:hAnsi="Arial" w:cs="Arial"/>
        </w:rPr>
        <w:t>segundo</w:t>
      </w:r>
      <w:r w:rsidR="005D3E65">
        <w:rPr>
          <w:rFonts w:ascii="Arial" w:hAnsi="Arial" w:cs="Arial"/>
        </w:rPr>
        <w:t xml:space="preserve"> trimestre</w:t>
      </w:r>
      <w:r w:rsidR="00792440">
        <w:rPr>
          <w:rFonts w:ascii="Arial" w:hAnsi="Arial" w:cs="Arial"/>
        </w:rPr>
        <w:t xml:space="preserve"> se programó un porcentaje de 34</w:t>
      </w:r>
      <w:r w:rsidR="005D3E65">
        <w:rPr>
          <w:rFonts w:ascii="Arial" w:hAnsi="Arial" w:cs="Arial"/>
        </w:rPr>
        <w:t>% de ejec</w:t>
      </w:r>
      <w:r w:rsidR="00792440">
        <w:rPr>
          <w:rFonts w:ascii="Arial" w:hAnsi="Arial" w:cs="Arial"/>
        </w:rPr>
        <w:t>ución que al corte a 30 de junio de 2020 se ejecutó 22%, finalmente el avance general del PAI fue de 37%</w:t>
      </w: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792440" w:rsidP="00D9140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0E706011" wp14:editId="08222550">
            <wp:simplePos x="0" y="0"/>
            <wp:positionH relativeFrom="margin">
              <wp:posOffset>2806065</wp:posOffset>
            </wp:positionH>
            <wp:positionV relativeFrom="paragraph">
              <wp:posOffset>119380</wp:posOffset>
            </wp:positionV>
            <wp:extent cx="2852420" cy="1981200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6" t="41356" r="20231" b="16081"/>
                    <a:stretch/>
                  </pic:blipFill>
                  <pic:spPr bwMode="auto">
                    <a:xfrm>
                      <a:off x="0" y="0"/>
                      <a:ext cx="28524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DEBEF19" wp14:editId="7F40452E">
            <wp:simplePos x="0" y="0"/>
            <wp:positionH relativeFrom="margin">
              <wp:posOffset>142875</wp:posOffset>
            </wp:positionH>
            <wp:positionV relativeFrom="paragraph">
              <wp:posOffset>3175</wp:posOffset>
            </wp:positionV>
            <wp:extent cx="2505075" cy="2124710"/>
            <wp:effectExtent l="0" t="0" r="9525" b="88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8" t="47998" r="19213" b="14872"/>
                    <a:stretch/>
                  </pic:blipFill>
                  <pic:spPr bwMode="auto">
                    <a:xfrm>
                      <a:off x="0" y="0"/>
                      <a:ext cx="2505075" cy="212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D245BE" w:rsidRPr="00EB364E" w:rsidRDefault="00D245BE" w:rsidP="00D245BE">
      <w:pPr>
        <w:spacing w:after="0"/>
        <w:jc w:val="both"/>
        <w:rPr>
          <w:rFonts w:ascii="Arial" w:hAnsi="Arial" w:cs="Arial"/>
        </w:rPr>
      </w:pPr>
      <w:r w:rsidRPr="00EB364E">
        <w:rPr>
          <w:rFonts w:ascii="Arial" w:hAnsi="Arial" w:cs="Arial"/>
          <w:b/>
        </w:rPr>
        <w:t>Consolidado por objetivos estratégicos</w:t>
      </w:r>
      <w:r w:rsidR="00792440">
        <w:rPr>
          <w:rFonts w:ascii="Arial" w:hAnsi="Arial" w:cs="Arial"/>
        </w:rPr>
        <w:t>. Durante el segundo</w:t>
      </w:r>
      <w:r w:rsidRPr="00EB364E">
        <w:rPr>
          <w:rFonts w:ascii="Arial" w:hAnsi="Arial" w:cs="Arial"/>
        </w:rPr>
        <w:t xml:space="preserve"> trimestre del año, de los cuatro objetivos estratégicos que tiene la Unidad, se midieron tres</w:t>
      </w:r>
      <w:r w:rsidR="00BB38DA">
        <w:rPr>
          <w:rFonts w:ascii="Arial" w:hAnsi="Arial" w:cs="Arial"/>
        </w:rPr>
        <w:t xml:space="preserve"> con avance promedio de 22</w:t>
      </w:r>
      <w:r>
        <w:rPr>
          <w:rFonts w:ascii="Arial" w:hAnsi="Arial" w:cs="Arial"/>
        </w:rPr>
        <w:t>%</w:t>
      </w:r>
    </w:p>
    <w:p w:rsidR="00D245BE" w:rsidRDefault="00D245BE" w:rsidP="00686F59">
      <w:pPr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A5FD260" wp14:editId="791696AC">
            <wp:simplePos x="0" y="0"/>
            <wp:positionH relativeFrom="margin">
              <wp:align>center</wp:align>
            </wp:positionH>
            <wp:positionV relativeFrom="paragraph">
              <wp:posOffset>235428</wp:posOffset>
            </wp:positionV>
            <wp:extent cx="5507990" cy="31127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8" t="18564" r="7170" b="17933"/>
                    <a:stretch/>
                  </pic:blipFill>
                  <pic:spPr bwMode="auto">
                    <a:xfrm>
                      <a:off x="0" y="0"/>
                      <a:ext cx="5507990" cy="311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BE" w:rsidRDefault="00D245BE" w:rsidP="00686F59">
      <w:pPr>
        <w:jc w:val="both"/>
        <w:rPr>
          <w:rFonts w:ascii="Arial" w:hAnsi="Arial" w:cs="Arial"/>
        </w:rPr>
      </w:pPr>
    </w:p>
    <w:p w:rsidR="00BB38DA" w:rsidRDefault="00BB38DA" w:rsidP="00686F59">
      <w:pPr>
        <w:jc w:val="both"/>
        <w:rPr>
          <w:rFonts w:ascii="Arial" w:hAnsi="Arial" w:cs="Arial"/>
        </w:rPr>
      </w:pPr>
    </w:p>
    <w:p w:rsidR="00D245BE" w:rsidRDefault="00DD4405" w:rsidP="00686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BB38DA">
        <w:rPr>
          <w:rFonts w:ascii="Arial" w:hAnsi="Arial" w:cs="Arial"/>
        </w:rPr>
        <w:t xml:space="preserve"> Plan de Acción se termina el 30</w:t>
      </w:r>
      <w:r>
        <w:rPr>
          <w:rFonts w:ascii="Arial" w:hAnsi="Arial" w:cs="Arial"/>
        </w:rPr>
        <w:t xml:space="preserve"> de </w:t>
      </w:r>
      <w:r w:rsidR="00BB38DA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2020, cuando empieza a regir el nuevo Plan de Desarrollo de la nueva administración, para lo cual la Oficina Asesora de Planeación está realizando una metodología, y nueva formulación de la matriz y de procedimiento de formulación y seguimiento del Plan de Acción Institucional.</w:t>
      </w:r>
    </w:p>
    <w:p w:rsidR="00BB38DA" w:rsidRDefault="00BB38DA" w:rsidP="00686F59">
      <w:pPr>
        <w:jc w:val="both"/>
        <w:rPr>
          <w:rFonts w:ascii="Arial" w:hAnsi="Arial" w:cs="Arial"/>
        </w:rPr>
      </w:pPr>
    </w:p>
    <w:p w:rsidR="00BB38DA" w:rsidRDefault="00BB38DA" w:rsidP="00BB38DA">
      <w:pPr>
        <w:jc w:val="center"/>
        <w:rPr>
          <w:rFonts w:ascii="Arial" w:hAnsi="Arial" w:cs="Arial"/>
          <w:b/>
        </w:rPr>
      </w:pPr>
    </w:p>
    <w:p w:rsidR="00BB38DA" w:rsidRDefault="00BB38DA" w:rsidP="00BB3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CONCLUSIONES.</w:t>
      </w:r>
    </w:p>
    <w:p w:rsidR="00BB38DA" w:rsidRDefault="00BB38DA" w:rsidP="00BB38DA">
      <w:pPr>
        <w:jc w:val="both"/>
        <w:rPr>
          <w:rFonts w:ascii="Arial" w:hAnsi="Arial" w:cs="Arial"/>
          <w:b/>
        </w:rPr>
      </w:pPr>
    </w:p>
    <w:p w:rsidR="00BB38DA" w:rsidRPr="00BB38DA" w:rsidRDefault="00BB38DA" w:rsidP="00BB38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toma como 100% lo programado a junio 30 de 2020 debido a que el Plan de desarrollo Bogotá Mejor Para Todos termino en esta fecha por lo anterior el pan de acción quedo en un porcentaje de avance así:</w:t>
      </w:r>
    </w:p>
    <w:p w:rsidR="00BB38DA" w:rsidRDefault="00BB38DA" w:rsidP="00BB38DA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%Avance </w:t>
      </w:r>
      <w:proofErr w:type="gramStart"/>
      <w:r>
        <w:rPr>
          <w:rFonts w:ascii="Arial" w:hAnsi="Arial" w:cs="Arial"/>
        </w:rPr>
        <w:t xml:space="preserve">= </w:t>
      </w:r>
      <w:r w:rsidRPr="00BB3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</w:t>
      </w:r>
      <w:proofErr w:type="gramEnd"/>
      <w:r>
        <w:rPr>
          <w:rFonts w:ascii="Arial" w:hAnsi="Arial" w:cs="Arial"/>
        </w:rPr>
        <w:t>% es el 100%</w:t>
      </w:r>
    </w:p>
    <w:p w:rsidR="00BB38DA" w:rsidRDefault="00BB38DA" w:rsidP="00BB38DA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37% es      X</w:t>
      </w:r>
    </w:p>
    <w:p w:rsidR="00BB38DA" w:rsidRDefault="00DD6C61" w:rsidP="00DD6C6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% Avance = 64,91%</w:t>
      </w:r>
    </w:p>
    <w:p w:rsidR="00DD6C61" w:rsidRPr="00DD6C61" w:rsidRDefault="00DD6C61" w:rsidP="00DD6C6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Solamente con 8 de los 72 hitos formulados no se reportó avance, 26 de los 72 hitos quedaron con avance del 50% de los programado.</w:t>
      </w:r>
    </w:p>
    <w:p w:rsidR="00DD6C61" w:rsidRDefault="00DD6C61" w:rsidP="00DD6C61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DD6C61" w:rsidRPr="00CD4EF7" w:rsidRDefault="00DD6C61" w:rsidP="00DD6C6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 las 43 metas formuladas </w:t>
      </w:r>
      <w:r w:rsidR="00CD4EF7">
        <w:rPr>
          <w:rFonts w:ascii="Arial" w:hAnsi="Arial" w:cs="Arial"/>
        </w:rPr>
        <w:t>3 metas no acumularon reporte en lo corrido del semestre.</w:t>
      </w:r>
    </w:p>
    <w:p w:rsidR="00CD4EF7" w:rsidRPr="00CD4EF7" w:rsidRDefault="00CD4EF7" w:rsidP="00CD4EF7">
      <w:pPr>
        <w:pStyle w:val="Prrafodelista"/>
        <w:rPr>
          <w:rFonts w:ascii="Arial" w:hAnsi="Arial" w:cs="Arial"/>
          <w:b/>
        </w:rPr>
      </w:pPr>
    </w:p>
    <w:p w:rsidR="00CD4EF7" w:rsidRPr="00DD6C61" w:rsidRDefault="00CD4EF7" w:rsidP="00DD6C6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términos generales el plan se cumplió en una calificación media para el primer semestre de 2020</w:t>
      </w:r>
      <w:r w:rsidR="00B719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CD4EF7" w:rsidRPr="00DD6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E8E"/>
    <w:multiLevelType w:val="hybridMultilevel"/>
    <w:tmpl w:val="8B28F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407A"/>
    <w:multiLevelType w:val="hybridMultilevel"/>
    <w:tmpl w:val="FDF06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9"/>
    <w:rsid w:val="005D3E65"/>
    <w:rsid w:val="00686F59"/>
    <w:rsid w:val="00792440"/>
    <w:rsid w:val="0084642B"/>
    <w:rsid w:val="00A045AD"/>
    <w:rsid w:val="00A40DF7"/>
    <w:rsid w:val="00B719DF"/>
    <w:rsid w:val="00BB38DA"/>
    <w:rsid w:val="00CD4EF7"/>
    <w:rsid w:val="00D245BE"/>
    <w:rsid w:val="00D91404"/>
    <w:rsid w:val="00DD4405"/>
    <w:rsid w:val="00D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017"/>
  <w15:chartTrackingRefBased/>
  <w15:docId w15:val="{B9C02EF5-C35E-4878-9897-D3A5B74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 w:cs="Times New Roman"/>
      <w:color w:val="470000"/>
      <w:kern w:val="28"/>
      <w:sz w:val="80"/>
      <w:szCs w:val="80"/>
      <w:lang w:eastAsia="es-CO"/>
    </w:rPr>
  </w:style>
  <w:style w:type="character" w:customStyle="1" w:styleId="TtuloCar">
    <w:name w:val="Título Car"/>
    <w:link w:val="Ttulo"/>
    <w:uiPriority w:val="10"/>
    <w:rsid w:val="0084642B"/>
    <w:rPr>
      <w:rFonts w:ascii="Cambria" w:eastAsia="Times New Roman" w:hAnsi="Cambria"/>
      <w:color w:val="470000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42B"/>
    <w:pPr>
      <w:numPr>
        <w:ilvl w:val="1"/>
      </w:numPr>
      <w:spacing w:line="264" w:lineRule="auto"/>
    </w:pPr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84642B"/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/>
      <w:color w:val="470000"/>
      <w:kern w:val="28"/>
      <w:sz w:val="80"/>
      <w:szCs w:val="80"/>
    </w:rPr>
  </w:style>
  <w:style w:type="character" w:customStyle="1" w:styleId="PuestoCar">
    <w:name w:val="Puesto Car"/>
    <w:basedOn w:val="Fuentedeprrafopredeter"/>
    <w:uiPriority w:val="10"/>
    <w:rsid w:val="00846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245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71C5-05B8-4FD8-84A2-489C316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Pulido Fonseca</dc:creator>
  <cp:keywords/>
  <dc:description/>
  <cp:lastModifiedBy>Juan Carlos Pulido Fonseca</cp:lastModifiedBy>
  <cp:revision>2</cp:revision>
  <dcterms:created xsi:type="dcterms:W3CDTF">2020-08-13T15:46:00Z</dcterms:created>
  <dcterms:modified xsi:type="dcterms:W3CDTF">2020-08-13T15:46:00Z</dcterms:modified>
</cp:coreProperties>
</file>