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2E9E1" w14:textId="5CC5B2F4" w:rsidR="00C85D39" w:rsidRDefault="00C85D39">
      <w:r>
        <w:rPr>
          <w:noProof/>
          <w:lang w:eastAsia="es-ES"/>
        </w:rPr>
        <w:drawing>
          <wp:anchor distT="0" distB="0" distL="114300" distR="114300" simplePos="0" relativeHeight="251660288" behindDoc="1" locked="0" layoutInCell="1" allowOverlap="1" wp14:anchorId="276F3048" wp14:editId="6B26D363">
            <wp:simplePos x="0" y="0"/>
            <wp:positionH relativeFrom="column">
              <wp:posOffset>-932815</wp:posOffset>
            </wp:positionH>
            <wp:positionV relativeFrom="paragraph">
              <wp:posOffset>-895696</wp:posOffset>
            </wp:positionV>
            <wp:extent cx="7781637" cy="10070403"/>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1637" cy="10070403"/>
                    </a:xfrm>
                    <a:prstGeom prst="rect">
                      <a:avLst/>
                    </a:prstGeom>
                  </pic:spPr>
                </pic:pic>
              </a:graphicData>
            </a:graphic>
            <wp14:sizeRelH relativeFrom="page">
              <wp14:pctWidth>0</wp14:pctWidth>
            </wp14:sizeRelH>
            <wp14:sizeRelV relativeFrom="page">
              <wp14:pctHeight>0</wp14:pctHeight>
            </wp14:sizeRelV>
          </wp:anchor>
        </w:drawing>
      </w:r>
    </w:p>
    <w:p w14:paraId="2017C902" w14:textId="77777777" w:rsidR="00C85D39" w:rsidRDefault="00C85D39"/>
    <w:p w14:paraId="15F66C88" w14:textId="77777777" w:rsidR="00C85D39" w:rsidRDefault="00C85D39"/>
    <w:p w14:paraId="201F773D" w14:textId="77777777" w:rsidR="00C85D39" w:rsidRDefault="00C85D39"/>
    <w:p w14:paraId="71B80D65" w14:textId="77777777" w:rsidR="00C85D39" w:rsidRDefault="00C85D39"/>
    <w:p w14:paraId="7D21CDDF" w14:textId="77777777" w:rsidR="00C85D39" w:rsidRDefault="00C85D39"/>
    <w:p w14:paraId="04FAE261" w14:textId="77777777" w:rsidR="00A75B6D" w:rsidRDefault="00A75B6D" w:rsidP="00A75B6D">
      <w:pPr>
        <w:rPr>
          <w:b/>
          <w:bCs/>
          <w:color w:val="2B674B"/>
          <w:sz w:val="68"/>
          <w:szCs w:val="68"/>
        </w:rPr>
      </w:pPr>
      <w:r w:rsidRPr="00C85D39">
        <w:rPr>
          <w:b/>
          <w:bCs/>
          <w:color w:val="2B674B"/>
          <w:sz w:val="68"/>
          <w:szCs w:val="68"/>
        </w:rPr>
        <w:t xml:space="preserve">PLAN </w:t>
      </w:r>
      <w:r>
        <w:rPr>
          <w:b/>
          <w:bCs/>
          <w:color w:val="2B674B"/>
          <w:sz w:val="68"/>
          <w:szCs w:val="68"/>
        </w:rPr>
        <w:t>DE SEGURIDAD</w:t>
      </w:r>
    </w:p>
    <w:p w14:paraId="27CB4B54" w14:textId="77777777" w:rsidR="00A75B6D" w:rsidRDefault="00A75B6D" w:rsidP="00A75B6D">
      <w:pPr>
        <w:rPr>
          <w:b/>
          <w:bCs/>
          <w:color w:val="2B674B"/>
          <w:sz w:val="68"/>
          <w:szCs w:val="68"/>
        </w:rPr>
      </w:pPr>
      <w:r>
        <w:rPr>
          <w:b/>
          <w:bCs/>
          <w:color w:val="2B674B"/>
          <w:sz w:val="68"/>
          <w:szCs w:val="68"/>
        </w:rPr>
        <w:t>Y PRIVACIDAD DE LA</w:t>
      </w:r>
    </w:p>
    <w:p w14:paraId="3D158FCF" w14:textId="77777777" w:rsidR="00A75B6D" w:rsidRDefault="00A75B6D" w:rsidP="00A75B6D">
      <w:pPr>
        <w:rPr>
          <w:b/>
          <w:bCs/>
          <w:color w:val="2B674B"/>
          <w:sz w:val="68"/>
          <w:szCs w:val="68"/>
        </w:rPr>
      </w:pPr>
      <w:r>
        <w:rPr>
          <w:b/>
          <w:bCs/>
          <w:color w:val="2B674B"/>
          <w:sz w:val="68"/>
          <w:szCs w:val="68"/>
        </w:rPr>
        <w:t>INFORMACIÓN</w:t>
      </w:r>
    </w:p>
    <w:p w14:paraId="11A92F62" w14:textId="77777777" w:rsidR="00C85D39" w:rsidRPr="00C85D39" w:rsidRDefault="00C85D39" w:rsidP="00C85D39">
      <w:pPr>
        <w:rPr>
          <w:b/>
          <w:bCs/>
          <w:color w:val="2B674B"/>
          <w:sz w:val="68"/>
          <w:szCs w:val="68"/>
        </w:rPr>
      </w:pPr>
    </w:p>
    <w:p w14:paraId="0103C794" w14:textId="090C34B6" w:rsidR="00C85D39" w:rsidRDefault="00C85D39" w:rsidP="00C85D39">
      <w:pPr>
        <w:rPr>
          <w:b/>
          <w:bCs/>
          <w:color w:val="2B674B"/>
          <w:sz w:val="56"/>
          <w:szCs w:val="56"/>
        </w:rPr>
      </w:pPr>
    </w:p>
    <w:p w14:paraId="344EE995" w14:textId="5263D8B3" w:rsidR="00C85D39" w:rsidRDefault="00C85D39" w:rsidP="00C85D39">
      <w:pPr>
        <w:rPr>
          <w:b/>
          <w:bCs/>
          <w:color w:val="2B674B"/>
          <w:sz w:val="56"/>
          <w:szCs w:val="56"/>
        </w:rPr>
      </w:pPr>
    </w:p>
    <w:p w14:paraId="5B7D2BDF" w14:textId="6C08EE43" w:rsidR="00C85D39" w:rsidRDefault="00C85D39" w:rsidP="00C85D39">
      <w:pPr>
        <w:rPr>
          <w:b/>
          <w:bCs/>
          <w:color w:val="2B674B"/>
          <w:sz w:val="56"/>
          <w:szCs w:val="56"/>
        </w:rPr>
      </w:pPr>
    </w:p>
    <w:p w14:paraId="2DA981E4" w14:textId="65C7F698" w:rsidR="00C85D39" w:rsidRDefault="00C85D39" w:rsidP="00C85D39">
      <w:pPr>
        <w:rPr>
          <w:b/>
          <w:bCs/>
          <w:color w:val="2B674B"/>
          <w:sz w:val="56"/>
          <w:szCs w:val="56"/>
        </w:rPr>
      </w:pPr>
    </w:p>
    <w:p w14:paraId="434C147D" w14:textId="77777777" w:rsidR="00C85D39" w:rsidRDefault="00C85D39" w:rsidP="00C85D39">
      <w:pPr>
        <w:rPr>
          <w:b/>
          <w:bCs/>
          <w:color w:val="2B674B"/>
          <w:sz w:val="56"/>
          <w:szCs w:val="56"/>
        </w:rPr>
      </w:pPr>
    </w:p>
    <w:p w14:paraId="337C6AEA" w14:textId="471E63DB" w:rsidR="00C85D39" w:rsidRDefault="00C85D39" w:rsidP="00C85D39">
      <w:pPr>
        <w:rPr>
          <w:b/>
          <w:bCs/>
          <w:color w:val="2B674B"/>
          <w:sz w:val="56"/>
          <w:szCs w:val="56"/>
        </w:rPr>
      </w:pPr>
    </w:p>
    <w:p w14:paraId="66730E96" w14:textId="169FC5BA" w:rsidR="00A75B6D" w:rsidRDefault="00A75B6D" w:rsidP="00A75B6D">
      <w:pPr>
        <w:rPr>
          <w:b/>
          <w:bCs/>
          <w:i/>
          <w:iCs/>
          <w:color w:val="2B674B"/>
          <w:sz w:val="52"/>
          <w:szCs w:val="52"/>
        </w:rPr>
      </w:pPr>
      <w:r w:rsidRPr="00C85D39">
        <w:rPr>
          <w:b/>
          <w:bCs/>
          <w:i/>
          <w:iCs/>
          <w:color w:val="2B674B"/>
          <w:sz w:val="52"/>
          <w:szCs w:val="52"/>
        </w:rPr>
        <w:t xml:space="preserve">OFICINA </w:t>
      </w:r>
      <w:r>
        <w:rPr>
          <w:b/>
          <w:bCs/>
          <w:i/>
          <w:iCs/>
          <w:color w:val="2B674B"/>
          <w:sz w:val="52"/>
          <w:szCs w:val="52"/>
        </w:rPr>
        <w:t>DE TECNOLOGIA</w:t>
      </w:r>
      <w:r w:rsidR="00FA39FD">
        <w:rPr>
          <w:b/>
          <w:bCs/>
          <w:i/>
          <w:iCs/>
          <w:color w:val="2B674B"/>
          <w:sz w:val="52"/>
          <w:szCs w:val="52"/>
        </w:rPr>
        <w:t>S</w:t>
      </w:r>
      <w:r w:rsidRPr="00C85D39">
        <w:rPr>
          <w:b/>
          <w:bCs/>
          <w:i/>
          <w:iCs/>
          <w:color w:val="2B674B"/>
          <w:sz w:val="52"/>
          <w:szCs w:val="52"/>
        </w:rPr>
        <w:t xml:space="preserve"> DE</w:t>
      </w:r>
    </w:p>
    <w:p w14:paraId="6703757E" w14:textId="77777777" w:rsidR="00A75B6D" w:rsidRDefault="00A75B6D" w:rsidP="00A75B6D">
      <w:pPr>
        <w:rPr>
          <w:b/>
          <w:bCs/>
          <w:i/>
          <w:iCs/>
          <w:color w:val="2B674B"/>
          <w:sz w:val="52"/>
          <w:szCs w:val="52"/>
        </w:rPr>
      </w:pPr>
      <w:r>
        <w:rPr>
          <w:b/>
          <w:bCs/>
          <w:i/>
          <w:iCs/>
          <w:color w:val="2B674B"/>
          <w:sz w:val="52"/>
          <w:szCs w:val="52"/>
        </w:rPr>
        <w:t xml:space="preserve">LA INFORMACIÓN Y LAS </w:t>
      </w:r>
    </w:p>
    <w:p w14:paraId="0ABF5D49" w14:textId="77777777" w:rsidR="00A75B6D" w:rsidRPr="00C85D39" w:rsidRDefault="00A75B6D" w:rsidP="00A75B6D">
      <w:pPr>
        <w:rPr>
          <w:b/>
          <w:bCs/>
          <w:i/>
          <w:iCs/>
          <w:color w:val="2B674B"/>
          <w:sz w:val="52"/>
          <w:szCs w:val="52"/>
        </w:rPr>
      </w:pPr>
      <w:r>
        <w:rPr>
          <w:b/>
          <w:bCs/>
          <w:i/>
          <w:iCs/>
          <w:color w:val="2B674B"/>
          <w:sz w:val="52"/>
          <w:szCs w:val="52"/>
        </w:rPr>
        <w:t>COMUNICACIONES</w:t>
      </w:r>
    </w:p>
    <w:p w14:paraId="6A6A6C52" w14:textId="77777777" w:rsidR="00A75B6D" w:rsidRPr="00C85D39" w:rsidRDefault="00A75B6D" w:rsidP="00A75B6D">
      <w:pPr>
        <w:rPr>
          <w:b/>
          <w:bCs/>
          <w:i/>
          <w:iCs/>
          <w:color w:val="2B674B"/>
          <w:sz w:val="52"/>
          <w:szCs w:val="52"/>
        </w:rPr>
      </w:pPr>
      <w:r>
        <w:rPr>
          <w:b/>
          <w:bCs/>
          <w:i/>
          <w:iCs/>
          <w:color w:val="2B674B"/>
          <w:sz w:val="52"/>
          <w:szCs w:val="52"/>
        </w:rPr>
        <w:t>Enero 2021</w:t>
      </w:r>
      <w:r w:rsidRPr="00C85D39">
        <w:rPr>
          <w:b/>
          <w:bCs/>
          <w:i/>
          <w:iCs/>
          <w:color w:val="2B674B"/>
          <w:sz w:val="52"/>
          <w:szCs w:val="52"/>
        </w:rPr>
        <w:t xml:space="preserve"> </w:t>
      </w:r>
    </w:p>
    <w:p w14:paraId="73E9A205" w14:textId="77777777" w:rsidR="00C85D39" w:rsidRPr="00C85D39" w:rsidRDefault="00C85D39" w:rsidP="00C85D39">
      <w:pPr>
        <w:rPr>
          <w:b/>
          <w:bCs/>
          <w:color w:val="2B674B"/>
          <w:sz w:val="56"/>
          <w:szCs w:val="56"/>
        </w:rPr>
      </w:pPr>
    </w:p>
    <w:p w14:paraId="1A94B93D" w14:textId="77777777" w:rsidR="00C85D39" w:rsidRDefault="00C85D39"/>
    <w:p w14:paraId="628978B0" w14:textId="67DF9D9A" w:rsidR="00C85D39" w:rsidRDefault="00CF27C9">
      <w:r w:rsidRPr="00C85D39">
        <w:rPr>
          <w:noProof/>
          <w:lang w:eastAsia="es-ES"/>
        </w:rPr>
        <w:lastRenderedPageBreak/>
        <w:drawing>
          <wp:anchor distT="0" distB="0" distL="114300" distR="114300" simplePos="0" relativeHeight="251662336" behindDoc="1" locked="0" layoutInCell="1" allowOverlap="1" wp14:anchorId="0504CBCE" wp14:editId="31BC3F9F">
            <wp:simplePos x="0" y="0"/>
            <wp:positionH relativeFrom="page">
              <wp:posOffset>6350</wp:posOffset>
            </wp:positionH>
            <wp:positionV relativeFrom="paragraph">
              <wp:posOffset>-1080135</wp:posOffset>
            </wp:positionV>
            <wp:extent cx="7771025" cy="10215245"/>
            <wp:effectExtent l="0" t="0" r="190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1025" cy="10215245"/>
                    </a:xfrm>
                    <a:prstGeom prst="rect">
                      <a:avLst/>
                    </a:prstGeom>
                  </pic:spPr>
                </pic:pic>
              </a:graphicData>
            </a:graphic>
            <wp14:sizeRelH relativeFrom="page">
              <wp14:pctWidth>0</wp14:pctWidth>
            </wp14:sizeRelH>
            <wp14:sizeRelV relativeFrom="page">
              <wp14:pctHeight>0</wp14:pctHeight>
            </wp14:sizeRelV>
          </wp:anchor>
        </w:drawing>
      </w:r>
    </w:p>
    <w:p w14:paraId="2F56263B" w14:textId="77777777" w:rsidR="00C85D39" w:rsidRDefault="00C85D39"/>
    <w:p w14:paraId="495ACD51" w14:textId="77777777" w:rsidR="00C85D39" w:rsidRDefault="00C85D39"/>
    <w:p w14:paraId="3D70FF78" w14:textId="16F59EF3" w:rsidR="00C85D39" w:rsidRDefault="00C85D39"/>
    <w:p w14:paraId="7545DC58" w14:textId="7D870A45" w:rsidR="00C85D39" w:rsidRDefault="00C85D39"/>
    <w:p w14:paraId="3A428C6E" w14:textId="0387DB56" w:rsidR="00C85D39" w:rsidRDefault="00C85D39" w:rsidP="00C85D39">
      <w:pPr>
        <w:pStyle w:val="NormalWeb"/>
        <w:spacing w:before="0" w:beforeAutospacing="0" w:after="0" w:afterAutospacing="0" w:line="684" w:lineRule="exact"/>
        <w:rPr>
          <w:rFonts w:ascii="Calibri" w:eastAsia="Calibri" w:hAnsi="Calibri" w:cs="Calibri"/>
          <w:b/>
          <w:bCs/>
          <w:i/>
          <w:iCs/>
          <w:color w:val="2B674B"/>
          <w:kern w:val="24"/>
          <w:sz w:val="40"/>
          <w:szCs w:val="40"/>
        </w:rPr>
      </w:pPr>
      <w:r>
        <w:rPr>
          <w:rFonts w:ascii="Calibri" w:eastAsia="Calibri" w:hAnsi="Calibri" w:cs="Calibri"/>
          <w:b/>
          <w:bCs/>
          <w:i/>
          <w:iCs/>
          <w:color w:val="2B674B"/>
          <w:kern w:val="24"/>
          <w:sz w:val="40"/>
          <w:szCs w:val="40"/>
        </w:rPr>
        <w:t>Luz Amanda Camacho</w:t>
      </w:r>
    </w:p>
    <w:p w14:paraId="26123DCA" w14:textId="284FB59D" w:rsidR="00C85D39" w:rsidRDefault="00C85D39" w:rsidP="00C85D39">
      <w:pPr>
        <w:pStyle w:val="NormalWeb"/>
        <w:spacing w:before="0" w:beforeAutospacing="0" w:after="0" w:afterAutospacing="0"/>
        <w:rPr>
          <w:rFonts w:ascii="Calibri" w:eastAsia="Calibri" w:hAnsi="Calibri" w:cs="Calibri"/>
          <w:b/>
          <w:bCs/>
          <w:i/>
          <w:iCs/>
          <w:color w:val="2B674B"/>
          <w:kern w:val="24"/>
          <w:sz w:val="28"/>
          <w:szCs w:val="28"/>
        </w:rPr>
      </w:pPr>
      <w:r>
        <w:rPr>
          <w:rFonts w:ascii="Calibri" w:eastAsia="Calibri" w:hAnsi="Calibri" w:cs="Calibri"/>
          <w:b/>
          <w:bCs/>
          <w:i/>
          <w:iCs/>
          <w:color w:val="2B674B"/>
          <w:kern w:val="24"/>
          <w:sz w:val="28"/>
          <w:szCs w:val="28"/>
        </w:rPr>
        <w:t>Directora General</w:t>
      </w:r>
    </w:p>
    <w:p w14:paraId="14F7063B" w14:textId="77777777" w:rsidR="00C85D39" w:rsidRDefault="00C85D39" w:rsidP="00C85D39">
      <w:pPr>
        <w:pStyle w:val="NormalWeb"/>
        <w:spacing w:before="0" w:beforeAutospacing="0" w:after="0" w:afterAutospacing="0"/>
        <w:rPr>
          <w:rFonts w:ascii="Calibri" w:eastAsia="Calibri" w:hAnsi="Calibri" w:cs="Calibri"/>
          <w:b/>
          <w:bCs/>
          <w:i/>
          <w:iCs/>
          <w:color w:val="2B674B"/>
          <w:kern w:val="24"/>
          <w:sz w:val="28"/>
          <w:szCs w:val="28"/>
        </w:rPr>
      </w:pPr>
    </w:p>
    <w:p w14:paraId="5B71FB7F" w14:textId="77777777" w:rsidR="00545526" w:rsidRDefault="00545526" w:rsidP="00545526">
      <w:pPr>
        <w:pStyle w:val="NormalWeb"/>
        <w:spacing w:before="0" w:beforeAutospacing="0" w:after="0" w:afterAutospacing="0"/>
        <w:rPr>
          <w:rFonts w:ascii="Calibri" w:eastAsia="+mn-ea" w:hAnsi="Calibri" w:cs="+mn-cs"/>
          <w:b/>
          <w:bCs/>
          <w:i/>
          <w:iCs/>
          <w:color w:val="2B674B"/>
          <w:kern w:val="24"/>
          <w:sz w:val="40"/>
          <w:szCs w:val="40"/>
          <w:lang w:val="es-MX"/>
        </w:rPr>
      </w:pPr>
      <w:r>
        <w:rPr>
          <w:rFonts w:ascii="Calibri" w:eastAsia="+mn-ea" w:hAnsi="Calibri" w:cs="+mn-cs"/>
          <w:b/>
          <w:bCs/>
          <w:i/>
          <w:iCs/>
          <w:color w:val="2B674B"/>
          <w:kern w:val="24"/>
          <w:sz w:val="40"/>
          <w:szCs w:val="40"/>
          <w:lang w:val="es-MX"/>
        </w:rPr>
        <w:t>César Mauricio Beltrán López</w:t>
      </w:r>
      <w:r>
        <w:rPr>
          <w:rFonts w:ascii="Calibri" w:eastAsia="+mn-ea" w:hAnsi="Calibri" w:cs="+mn-cs"/>
          <w:b/>
          <w:bCs/>
          <w:i/>
          <w:iCs/>
          <w:color w:val="000000"/>
          <w:kern w:val="24"/>
          <w:sz w:val="40"/>
          <w:szCs w:val="40"/>
          <w:lang w:val="es-MX"/>
        </w:rPr>
        <w:t> </w:t>
      </w:r>
    </w:p>
    <w:p w14:paraId="3ECA2C53" w14:textId="77777777" w:rsidR="00545526" w:rsidRDefault="00545526" w:rsidP="00545526">
      <w:pPr>
        <w:pStyle w:val="NormalWeb"/>
        <w:spacing w:before="0" w:beforeAutospacing="0" w:after="0" w:afterAutospacing="0"/>
        <w:rPr>
          <w:rFonts w:ascii="Calibri" w:eastAsia="+mn-ea" w:hAnsi="Calibri" w:cs="+mn-cs"/>
          <w:b/>
          <w:bCs/>
          <w:i/>
          <w:iCs/>
          <w:color w:val="2B674B"/>
          <w:kern w:val="24"/>
          <w:sz w:val="28"/>
          <w:szCs w:val="28"/>
          <w:lang w:val="es-MX"/>
        </w:rPr>
      </w:pPr>
      <w:r>
        <w:rPr>
          <w:rFonts w:ascii="Calibri" w:eastAsia="+mn-ea" w:hAnsi="Calibri" w:cs="+mn-cs"/>
          <w:b/>
          <w:bCs/>
          <w:i/>
          <w:iCs/>
          <w:color w:val="2B674B"/>
          <w:kern w:val="24"/>
          <w:sz w:val="28"/>
          <w:szCs w:val="28"/>
          <w:lang w:val="es-MX"/>
        </w:rPr>
        <w:t>Jefe Oficina de Tecnologías de la Información y las Comunicaciones</w:t>
      </w:r>
    </w:p>
    <w:p w14:paraId="7281E417"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28"/>
          <w:szCs w:val="28"/>
          <w:lang w:val="es-MX"/>
        </w:rPr>
      </w:pPr>
    </w:p>
    <w:p w14:paraId="03197D0D"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36"/>
          <w:szCs w:val="36"/>
          <w:lang w:val="es-MX"/>
        </w:rPr>
      </w:pPr>
      <w:r>
        <w:rPr>
          <w:rFonts w:ascii="Calibri" w:eastAsia="+mn-ea" w:hAnsi="Calibri" w:cs="+mn-cs"/>
          <w:b/>
          <w:bCs/>
          <w:i/>
          <w:iCs/>
          <w:color w:val="2B674B"/>
          <w:kern w:val="24"/>
          <w:sz w:val="36"/>
          <w:szCs w:val="36"/>
          <w:lang w:val="es-MX"/>
        </w:rPr>
        <w:t>Comité Institucional de Gestión y Desempeño</w:t>
      </w:r>
    </w:p>
    <w:p w14:paraId="1F066CD3" w14:textId="76802C5A"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Julián Camilo Amado Velandia</w:t>
      </w:r>
    </w:p>
    <w:p w14:paraId="5489A4F9"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Andrés Pabón Salamanca</w:t>
      </w:r>
    </w:p>
    <w:p w14:paraId="3F8AB63E"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Ingrid Lisbeth Ramírez Moreno</w:t>
      </w:r>
    </w:p>
    <w:p w14:paraId="477E3925"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Álvaro Raúl Parra Eraso</w:t>
      </w:r>
    </w:p>
    <w:p w14:paraId="50632B5D"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Hermes Humberto Forero Moreno</w:t>
      </w:r>
    </w:p>
    <w:p w14:paraId="07837058"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Fredy Ferley Aldana Arias</w:t>
      </w:r>
    </w:p>
    <w:p w14:paraId="5879A67A"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Rubén Darío Perilla Cárdenas</w:t>
      </w:r>
    </w:p>
    <w:p w14:paraId="608BAA5A" w14:textId="4BB10218" w:rsidR="00545526"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Carlos Arturo Quintana Astro</w:t>
      </w:r>
    </w:p>
    <w:p w14:paraId="4AE1A77D"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p>
    <w:p w14:paraId="350F8B9C"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36"/>
          <w:szCs w:val="36"/>
          <w:lang w:val="es-CO"/>
        </w:rPr>
      </w:pPr>
      <w:r>
        <w:rPr>
          <w:rFonts w:ascii="Calibri" w:eastAsia="+mn-ea" w:hAnsi="Calibri" w:cs="+mn-cs"/>
          <w:b/>
          <w:bCs/>
          <w:i/>
          <w:iCs/>
          <w:color w:val="2B674B"/>
          <w:kern w:val="24"/>
          <w:sz w:val="36"/>
          <w:szCs w:val="36"/>
          <w:lang w:val="es-CO"/>
        </w:rPr>
        <w:t>Equipo de trabajo </w:t>
      </w:r>
    </w:p>
    <w:p w14:paraId="52DCFCC2" w14:textId="77777777" w:rsidR="004009C1" w:rsidRDefault="004009C1" w:rsidP="004009C1">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Sayra Paola Nova Murcia</w:t>
      </w:r>
    </w:p>
    <w:p w14:paraId="02D97E17" w14:textId="77777777" w:rsidR="004009C1" w:rsidRDefault="004009C1" w:rsidP="004009C1">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Juan Sebastián Perdomo Méndez </w:t>
      </w:r>
    </w:p>
    <w:p w14:paraId="6CC6E323" w14:textId="77777777" w:rsidR="004009C1" w:rsidRDefault="004009C1" w:rsidP="004009C1">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Osbaldo Cortes Lozano</w:t>
      </w:r>
    </w:p>
    <w:p w14:paraId="2504AB0F" w14:textId="77777777" w:rsidR="004009C1" w:rsidRDefault="004009C1" w:rsidP="004009C1">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Gisela Arias Salazar</w:t>
      </w:r>
    </w:p>
    <w:p w14:paraId="3F2313E0" w14:textId="10764440" w:rsidR="004009C1" w:rsidRDefault="004009C1" w:rsidP="004009C1">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Rubén Esteban Buitrago Daza</w:t>
      </w:r>
    </w:p>
    <w:p w14:paraId="24250D57" w14:textId="77777777" w:rsidR="00044433" w:rsidRDefault="00044433" w:rsidP="004009C1">
      <w:pPr>
        <w:pStyle w:val="NormalWeb"/>
        <w:spacing w:before="0" w:beforeAutospacing="0" w:after="0" w:afterAutospacing="0"/>
        <w:rPr>
          <w:rFonts w:ascii="Calibri" w:eastAsia="+mn-ea" w:hAnsi="Calibri" w:cs="+mn-cs"/>
          <w:i/>
          <w:iCs/>
          <w:color w:val="2B674B"/>
          <w:kern w:val="24"/>
          <w:sz w:val="28"/>
          <w:szCs w:val="28"/>
          <w:lang w:val="es-CO"/>
        </w:rPr>
      </w:pPr>
    </w:p>
    <w:p w14:paraId="15D80F8C" w14:textId="77777777" w:rsidR="004009C1" w:rsidRDefault="004009C1" w:rsidP="00C85D39">
      <w:pPr>
        <w:pStyle w:val="NormalWeb"/>
        <w:spacing w:before="0" w:beforeAutospacing="0" w:after="0" w:afterAutospacing="0"/>
        <w:rPr>
          <w:rFonts w:ascii="Calibri" w:eastAsia="+mn-ea" w:hAnsi="Calibri" w:cs="+mn-cs"/>
          <w:i/>
          <w:iCs/>
          <w:color w:val="2B674B"/>
          <w:kern w:val="24"/>
          <w:sz w:val="28"/>
          <w:szCs w:val="28"/>
          <w:lang w:val="es-CO"/>
        </w:rPr>
      </w:pPr>
    </w:p>
    <w:p w14:paraId="7C500360" w14:textId="77777777" w:rsidR="00C85D39" w:rsidRPr="00C85D39" w:rsidRDefault="00C85D39">
      <w:pPr>
        <w:rPr>
          <w:lang w:val="es-CO"/>
        </w:rPr>
      </w:pPr>
    </w:p>
    <w:p w14:paraId="6E902514" w14:textId="6043DF70" w:rsidR="00C85D39" w:rsidRDefault="00CF27C9">
      <w:r>
        <w:rPr>
          <w:noProof/>
          <w:lang w:eastAsia="es-ES"/>
        </w:rPr>
        <w:drawing>
          <wp:anchor distT="0" distB="0" distL="114300" distR="114300" simplePos="0" relativeHeight="251661312" behindDoc="1" locked="0" layoutInCell="1" allowOverlap="1" wp14:anchorId="3D7D6FB4" wp14:editId="7E56C0CB">
            <wp:simplePos x="0" y="0"/>
            <wp:positionH relativeFrom="column">
              <wp:posOffset>-863600</wp:posOffset>
            </wp:positionH>
            <wp:positionV relativeFrom="paragraph">
              <wp:posOffset>245110</wp:posOffset>
            </wp:positionV>
            <wp:extent cx="7757795" cy="100393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14:sizeRelH relativeFrom="page">
              <wp14:pctWidth>0</wp14:pctWidth>
            </wp14:sizeRelH>
            <wp14:sizeRelV relativeFrom="page">
              <wp14:pctHeight>0</wp14:pctHeight>
            </wp14:sizeRelV>
          </wp:anchor>
        </w:drawing>
      </w:r>
    </w:p>
    <w:p w14:paraId="3AA44ED0" w14:textId="018FDEBC" w:rsidR="00C85D39" w:rsidRDefault="00C85D39"/>
    <w:p w14:paraId="0760919D" w14:textId="77777777" w:rsidR="00CF27C9" w:rsidRDefault="00CF27C9"/>
    <w:p w14:paraId="0D1913F9" w14:textId="77777777" w:rsidR="00C85D39" w:rsidRDefault="00C85D39"/>
    <w:p w14:paraId="62BB1687" w14:textId="77777777" w:rsidR="00C85D39" w:rsidRDefault="00C85D39"/>
    <w:p w14:paraId="6F86602A" w14:textId="77777777" w:rsidR="00C85D39" w:rsidRDefault="00C85D39"/>
    <w:p w14:paraId="3206323D" w14:textId="0A32F73F" w:rsidR="00C85D39" w:rsidRDefault="00C85D39"/>
    <w:p w14:paraId="5B719199" w14:textId="21E20412" w:rsidR="00C85D39" w:rsidRDefault="00044433">
      <w:r>
        <w:rPr>
          <w:noProof/>
          <w:lang w:eastAsia="es-ES"/>
        </w:rPr>
        <w:lastRenderedPageBreak/>
        <w:drawing>
          <wp:anchor distT="0" distB="0" distL="114300" distR="114300" simplePos="0" relativeHeight="251664384" behindDoc="1" locked="0" layoutInCell="1" allowOverlap="1" wp14:anchorId="21118B03" wp14:editId="76C2DDE8">
            <wp:simplePos x="0" y="0"/>
            <wp:positionH relativeFrom="page">
              <wp:align>left</wp:align>
            </wp:positionH>
            <wp:positionV relativeFrom="paragraph">
              <wp:posOffset>-899795</wp:posOffset>
            </wp:positionV>
            <wp:extent cx="7734300" cy="100393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34300" cy="10039350"/>
                    </a:xfrm>
                    <a:prstGeom prst="rect">
                      <a:avLst/>
                    </a:prstGeom>
                  </pic:spPr>
                </pic:pic>
              </a:graphicData>
            </a:graphic>
            <wp14:sizeRelH relativeFrom="page">
              <wp14:pctWidth>0</wp14:pctWidth>
            </wp14:sizeRelH>
            <wp14:sizeRelV relativeFrom="page">
              <wp14:pctHeight>0</wp14:pctHeight>
            </wp14:sizeRelV>
          </wp:anchor>
        </w:drawing>
      </w:r>
    </w:p>
    <w:p w14:paraId="19120E17" w14:textId="17D001CE" w:rsidR="00C85D39" w:rsidRDefault="00C85D39"/>
    <w:p w14:paraId="4E94A350" w14:textId="099253F3" w:rsidR="00C85D39" w:rsidRDefault="00C85D39"/>
    <w:p w14:paraId="2FE17EA2" w14:textId="04BA5179" w:rsidR="00C85D39" w:rsidRDefault="00C85D39" w:rsidP="004709BB">
      <w:pPr>
        <w:jc w:val="right"/>
      </w:pPr>
    </w:p>
    <w:p w14:paraId="0CD518BA" w14:textId="77777777" w:rsidR="00C85D39" w:rsidRDefault="00C85D39"/>
    <w:p w14:paraId="4FE77787" w14:textId="77777777" w:rsidR="00C85D39" w:rsidRDefault="00C85D39"/>
    <w:p w14:paraId="46D0EDA3" w14:textId="77777777" w:rsidR="00C85D39" w:rsidRDefault="00C85D39"/>
    <w:p w14:paraId="2C3DC9BA" w14:textId="77777777" w:rsidR="00C85D39" w:rsidRDefault="00C85D39"/>
    <w:p w14:paraId="50438D7F" w14:textId="62C2C4A9" w:rsidR="00C85D39" w:rsidRDefault="00C85D39"/>
    <w:p w14:paraId="47BA4138" w14:textId="35541B30" w:rsidR="00C85D39" w:rsidRDefault="00C85D39"/>
    <w:p w14:paraId="68C6C7F0" w14:textId="05E968E0" w:rsidR="00C85D39" w:rsidRDefault="00C85D39"/>
    <w:p w14:paraId="3B22EF51" w14:textId="205BDC12" w:rsidR="00C85D39" w:rsidRDefault="00C85D39"/>
    <w:p w14:paraId="308E69EA" w14:textId="77777777" w:rsidR="00C85D39" w:rsidRDefault="00C85D39"/>
    <w:p w14:paraId="30006807" w14:textId="77777777" w:rsidR="00C85D39" w:rsidRDefault="00C85D39"/>
    <w:p w14:paraId="109A22FD" w14:textId="77777777" w:rsidR="00C85D39" w:rsidRDefault="00C85D39"/>
    <w:p w14:paraId="33A04EFB" w14:textId="2BA4D705" w:rsidR="00C85D39" w:rsidRDefault="00C85D39"/>
    <w:p w14:paraId="0C8C075C" w14:textId="16A5936A" w:rsidR="00C85D39" w:rsidRDefault="00C85D39"/>
    <w:p w14:paraId="547B696F" w14:textId="6317F9AC" w:rsidR="00C85D39" w:rsidRDefault="00C85D39"/>
    <w:p w14:paraId="211C7195" w14:textId="21DCCEF3" w:rsidR="00C85D39" w:rsidRDefault="00C85D39"/>
    <w:p w14:paraId="7A60F0AE" w14:textId="3C7AA01F" w:rsidR="00C85D39" w:rsidRDefault="00C85D39"/>
    <w:p w14:paraId="7C618BC5" w14:textId="53426BA5" w:rsidR="00C85D39" w:rsidRDefault="00C85D39"/>
    <w:p w14:paraId="284565B3" w14:textId="2641241E" w:rsidR="00C85D39" w:rsidRDefault="00C85D39"/>
    <w:p w14:paraId="24799A74" w14:textId="420545A5" w:rsidR="00F93E78" w:rsidRDefault="00F93E78"/>
    <w:p w14:paraId="6BDEC8B5" w14:textId="3F49B1EF" w:rsidR="00C85D39" w:rsidRDefault="00C85D39"/>
    <w:p w14:paraId="093BF8B7" w14:textId="5CC1449E" w:rsidR="00C85D39" w:rsidRDefault="00C85D39"/>
    <w:p w14:paraId="7D724DD1" w14:textId="252044C3" w:rsidR="00C85D39" w:rsidRDefault="00C85D39"/>
    <w:p w14:paraId="61FAADCD" w14:textId="77FD4720" w:rsidR="00C85D39" w:rsidRDefault="00C85D39"/>
    <w:p w14:paraId="06E9ADCB" w14:textId="4DBD09AE" w:rsidR="00C85D39" w:rsidRDefault="00C85D39"/>
    <w:p w14:paraId="6829363E" w14:textId="7BDB0CC3" w:rsidR="00C85D39" w:rsidRDefault="00C85D39"/>
    <w:p w14:paraId="403A9BF5" w14:textId="5CE185EC" w:rsidR="00C85D39" w:rsidRDefault="00C85D39"/>
    <w:p w14:paraId="306882FA" w14:textId="411A7236" w:rsidR="00C85D39" w:rsidRDefault="00C85D39"/>
    <w:p w14:paraId="19CE842B" w14:textId="43774DAC" w:rsidR="00C85D39" w:rsidRDefault="00C85D39"/>
    <w:p w14:paraId="00057B48" w14:textId="01DFD299" w:rsidR="00C85D39" w:rsidRDefault="00C85D39"/>
    <w:p w14:paraId="45FEA184" w14:textId="68C7CD1B" w:rsidR="00C85D39" w:rsidRDefault="00C85D39"/>
    <w:p w14:paraId="5C2B80A5" w14:textId="0BF31DF9" w:rsidR="00C85D39" w:rsidRDefault="00C85D39"/>
    <w:p w14:paraId="08D19FBE" w14:textId="6CE9FE08" w:rsidR="00C85D39" w:rsidRDefault="00C85D39"/>
    <w:p w14:paraId="67C37A15" w14:textId="512F5729" w:rsidR="00C85D39" w:rsidRDefault="00C85D39"/>
    <w:p w14:paraId="202FB070" w14:textId="60908BC8" w:rsidR="00C85D39" w:rsidRDefault="00C85D39"/>
    <w:p w14:paraId="244F625B" w14:textId="147D09B7" w:rsidR="00C85D39" w:rsidRDefault="00C85D39"/>
    <w:p w14:paraId="1BEA5DFE" w14:textId="092488B5" w:rsidR="00C85D39" w:rsidRDefault="00C85D39"/>
    <w:p w14:paraId="599D3A67" w14:textId="7FD67986" w:rsidR="00C85D39" w:rsidRDefault="00C85D39"/>
    <w:p w14:paraId="62011066" w14:textId="5DDF09AC" w:rsidR="00C85D39" w:rsidRDefault="00C85D39"/>
    <w:p w14:paraId="5082E58C" w14:textId="48AD1270" w:rsidR="00C85D39" w:rsidRDefault="00C85D39"/>
    <w:p w14:paraId="32A91FB7" w14:textId="1D327ED5" w:rsidR="00C85D39" w:rsidRDefault="00C85D39"/>
    <w:p w14:paraId="35387291" w14:textId="518FFF90" w:rsidR="00C85D39" w:rsidRDefault="00C85D39"/>
    <w:p w14:paraId="1C4C1DD1" w14:textId="2F20A0FC" w:rsidR="00C85D39" w:rsidRDefault="00C85D39"/>
    <w:p w14:paraId="11CCB705" w14:textId="7595FBA0" w:rsidR="00C85D39" w:rsidRDefault="00C85D39"/>
    <w:p w14:paraId="1244DB98" w14:textId="77777777" w:rsidR="001521A6" w:rsidRDefault="001521A6" w:rsidP="001521A6">
      <w:pPr>
        <w:pStyle w:val="TDC1"/>
        <w:tabs>
          <w:tab w:val="right" w:leader="dot" w:pos="9580"/>
        </w:tabs>
        <w:rPr>
          <w:rFonts w:cs="Arial"/>
          <w:color w:val="0070C0"/>
        </w:rPr>
      </w:pPr>
    </w:p>
    <w:p w14:paraId="76A90FC3" w14:textId="77777777" w:rsidR="001521A6" w:rsidRDefault="001521A6" w:rsidP="001521A6">
      <w:pPr>
        <w:pStyle w:val="TDC1"/>
        <w:tabs>
          <w:tab w:val="right" w:leader="dot" w:pos="9580"/>
        </w:tabs>
        <w:jc w:val="center"/>
        <w:rPr>
          <w:rFonts w:ascii="Arial" w:hAnsi="Arial" w:cs="Arial"/>
          <w:i w:val="0"/>
          <w:iCs w:val="0"/>
          <w:color w:val="279B5C"/>
        </w:rPr>
      </w:pPr>
      <w:r w:rsidRPr="00C529C5">
        <w:rPr>
          <w:rFonts w:ascii="Arial" w:hAnsi="Arial" w:cs="Arial"/>
          <w:i w:val="0"/>
          <w:iCs w:val="0"/>
          <w:color w:val="279B5C"/>
        </w:rPr>
        <w:t>TABLA DE CONTENIDO</w:t>
      </w:r>
    </w:p>
    <w:p w14:paraId="4ECE98DC" w14:textId="77777777" w:rsidR="001521A6" w:rsidRDefault="001521A6" w:rsidP="001521A6">
      <w:pPr>
        <w:pStyle w:val="TDC1"/>
        <w:tabs>
          <w:tab w:val="right" w:leader="dot" w:pos="9580"/>
        </w:tabs>
        <w:jc w:val="center"/>
        <w:rPr>
          <w:rFonts w:ascii="Arial" w:hAnsi="Arial" w:cs="Arial"/>
          <w:i w:val="0"/>
          <w:iCs w:val="0"/>
          <w:color w:val="279B5C"/>
        </w:rPr>
      </w:pPr>
    </w:p>
    <w:p w14:paraId="66CB14D9" w14:textId="6F20A7F6" w:rsidR="001521A6" w:rsidRPr="001B030D" w:rsidRDefault="001521A6" w:rsidP="001521A6">
      <w:pPr>
        <w:pStyle w:val="TDC1"/>
        <w:tabs>
          <w:tab w:val="right" w:leader="dot" w:pos="9580"/>
        </w:tabs>
        <w:spacing w:line="360" w:lineRule="auto"/>
        <w:rPr>
          <w:rFonts w:ascii="Arial" w:eastAsiaTheme="minorEastAsia" w:hAnsi="Arial" w:cs="Arial"/>
          <w:b w:val="0"/>
          <w:bCs w:val="0"/>
          <w:i w:val="0"/>
          <w:iCs w:val="0"/>
          <w:noProof/>
          <w:sz w:val="22"/>
          <w:szCs w:val="22"/>
          <w:lang w:val="es-CO" w:eastAsia="es-ES_tradnl" w:bidi="ar-SA"/>
        </w:rPr>
      </w:pPr>
      <w:r w:rsidRPr="001B030D">
        <w:rPr>
          <w:rFonts w:ascii="Arial" w:hAnsi="Arial" w:cs="Arial"/>
          <w:b w:val="0"/>
          <w:bCs w:val="0"/>
          <w:color w:val="0070C0"/>
          <w:sz w:val="22"/>
          <w:szCs w:val="22"/>
        </w:rPr>
        <w:fldChar w:fldCharType="begin"/>
      </w:r>
      <w:r w:rsidRPr="001B030D">
        <w:rPr>
          <w:rFonts w:ascii="Arial" w:hAnsi="Arial" w:cs="Arial"/>
          <w:b w:val="0"/>
          <w:bCs w:val="0"/>
          <w:color w:val="0070C0"/>
          <w:sz w:val="22"/>
          <w:szCs w:val="22"/>
        </w:rPr>
        <w:instrText xml:space="preserve"> TOC \o "1-4" \h \z \u </w:instrText>
      </w:r>
      <w:r w:rsidRPr="001B030D">
        <w:rPr>
          <w:rFonts w:ascii="Arial" w:hAnsi="Arial" w:cs="Arial"/>
          <w:b w:val="0"/>
          <w:bCs w:val="0"/>
          <w:color w:val="0070C0"/>
          <w:sz w:val="22"/>
          <w:szCs w:val="22"/>
        </w:rPr>
        <w:fldChar w:fldCharType="separate"/>
      </w:r>
      <w:hyperlink w:anchor="_Toc61020454" w:history="1">
        <w:r w:rsidRPr="001B030D">
          <w:rPr>
            <w:rStyle w:val="Hipervnculo"/>
            <w:rFonts w:ascii="Arial" w:hAnsi="Arial" w:cs="Arial"/>
            <w:noProof/>
            <w:sz w:val="22"/>
            <w:szCs w:val="22"/>
          </w:rPr>
          <w:t>ÍNDICE DE TABLAS</w:t>
        </w:r>
        <w:r w:rsidRPr="001B030D">
          <w:rPr>
            <w:rFonts w:ascii="Arial" w:hAnsi="Arial" w:cs="Arial"/>
            <w:noProof/>
            <w:webHidden/>
            <w:sz w:val="22"/>
            <w:szCs w:val="22"/>
          </w:rPr>
          <w:tab/>
        </w:r>
        <w:r w:rsidRPr="001B030D">
          <w:rPr>
            <w:rFonts w:ascii="Arial" w:hAnsi="Arial" w:cs="Arial"/>
            <w:noProof/>
            <w:webHidden/>
            <w:sz w:val="22"/>
            <w:szCs w:val="22"/>
          </w:rPr>
          <w:fldChar w:fldCharType="begin"/>
        </w:r>
        <w:r w:rsidRPr="001B030D">
          <w:rPr>
            <w:rFonts w:ascii="Arial" w:hAnsi="Arial" w:cs="Arial"/>
            <w:noProof/>
            <w:webHidden/>
            <w:sz w:val="22"/>
            <w:szCs w:val="22"/>
          </w:rPr>
          <w:instrText xml:space="preserve"> PAGEREF _Toc61020454 \h </w:instrText>
        </w:r>
        <w:r w:rsidRPr="001B030D">
          <w:rPr>
            <w:rFonts w:ascii="Arial" w:hAnsi="Arial" w:cs="Arial"/>
            <w:noProof/>
            <w:webHidden/>
            <w:sz w:val="22"/>
            <w:szCs w:val="22"/>
          </w:rPr>
        </w:r>
        <w:r w:rsidRPr="001B030D">
          <w:rPr>
            <w:rFonts w:ascii="Arial" w:hAnsi="Arial" w:cs="Arial"/>
            <w:noProof/>
            <w:webHidden/>
            <w:sz w:val="22"/>
            <w:szCs w:val="22"/>
          </w:rPr>
          <w:fldChar w:fldCharType="separate"/>
        </w:r>
        <w:r w:rsidR="00044433">
          <w:rPr>
            <w:rFonts w:ascii="Arial" w:hAnsi="Arial" w:cs="Arial"/>
            <w:noProof/>
            <w:webHidden/>
            <w:sz w:val="22"/>
            <w:szCs w:val="22"/>
          </w:rPr>
          <w:t>6</w:t>
        </w:r>
        <w:r w:rsidRPr="001B030D">
          <w:rPr>
            <w:rFonts w:ascii="Arial" w:hAnsi="Arial" w:cs="Arial"/>
            <w:noProof/>
            <w:webHidden/>
            <w:sz w:val="22"/>
            <w:szCs w:val="22"/>
          </w:rPr>
          <w:fldChar w:fldCharType="end"/>
        </w:r>
      </w:hyperlink>
    </w:p>
    <w:p w14:paraId="17EBBC60" w14:textId="178D2948" w:rsidR="001521A6" w:rsidRPr="001B030D" w:rsidRDefault="00D0166C" w:rsidP="001521A6">
      <w:pPr>
        <w:pStyle w:val="TDC1"/>
        <w:tabs>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55" w:history="1">
        <w:r w:rsidR="001521A6" w:rsidRPr="001B030D">
          <w:rPr>
            <w:rStyle w:val="Hipervnculo"/>
            <w:rFonts w:ascii="Arial" w:hAnsi="Arial" w:cs="Arial"/>
            <w:noProof/>
            <w:sz w:val="22"/>
            <w:szCs w:val="22"/>
          </w:rPr>
          <w:t>ÍNDICE DE ILUSTRACIONES</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_Toc61020455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7</w:t>
        </w:r>
        <w:r w:rsidR="001521A6" w:rsidRPr="001B030D">
          <w:rPr>
            <w:rFonts w:ascii="Arial" w:hAnsi="Arial" w:cs="Arial"/>
            <w:noProof/>
            <w:webHidden/>
            <w:sz w:val="22"/>
            <w:szCs w:val="22"/>
          </w:rPr>
          <w:fldChar w:fldCharType="end"/>
        </w:r>
      </w:hyperlink>
    </w:p>
    <w:p w14:paraId="49A665CC" w14:textId="0746E292" w:rsidR="001521A6" w:rsidRPr="001B030D" w:rsidRDefault="00D0166C" w:rsidP="001521A6">
      <w:pPr>
        <w:pStyle w:val="TDC1"/>
        <w:tabs>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56" w:history="1">
        <w:r w:rsidR="001521A6" w:rsidRPr="001B030D">
          <w:rPr>
            <w:rStyle w:val="Hipervnculo"/>
            <w:rFonts w:ascii="Arial" w:hAnsi="Arial" w:cs="Arial"/>
            <w:noProof/>
            <w:sz w:val="22"/>
            <w:szCs w:val="22"/>
          </w:rPr>
          <w:t>GLOSARIO</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_Toc61020456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8</w:t>
        </w:r>
        <w:r w:rsidR="001521A6" w:rsidRPr="001B030D">
          <w:rPr>
            <w:rFonts w:ascii="Arial" w:hAnsi="Arial" w:cs="Arial"/>
            <w:noProof/>
            <w:webHidden/>
            <w:sz w:val="22"/>
            <w:szCs w:val="22"/>
          </w:rPr>
          <w:fldChar w:fldCharType="end"/>
        </w:r>
      </w:hyperlink>
    </w:p>
    <w:p w14:paraId="0F9C226C" w14:textId="5D3A25F6"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57" w:history="1">
        <w:r w:rsidR="001521A6" w:rsidRPr="001B030D">
          <w:rPr>
            <w:rStyle w:val="Hipervnculo"/>
            <w:rFonts w:ascii="Arial" w:hAnsi="Arial" w:cs="Arial"/>
            <w:noProof/>
            <w:sz w:val="22"/>
            <w:szCs w:val="22"/>
          </w:rPr>
          <w:t>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INTRODUCCIÓN</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_Toc61020457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9</w:t>
        </w:r>
        <w:r w:rsidR="001521A6" w:rsidRPr="001B030D">
          <w:rPr>
            <w:rFonts w:ascii="Arial" w:hAnsi="Arial" w:cs="Arial"/>
            <w:noProof/>
            <w:webHidden/>
            <w:sz w:val="22"/>
            <w:szCs w:val="22"/>
          </w:rPr>
          <w:fldChar w:fldCharType="end"/>
        </w:r>
      </w:hyperlink>
    </w:p>
    <w:p w14:paraId="73E13E81" w14:textId="45924FB7"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58" w:history="1">
        <w:r w:rsidR="001521A6" w:rsidRPr="001B030D">
          <w:rPr>
            <w:rStyle w:val="Hipervnculo"/>
            <w:rFonts w:ascii="Arial" w:hAnsi="Arial" w:cs="Arial"/>
            <w:noProof/>
            <w:sz w:val="22"/>
            <w:szCs w:val="22"/>
          </w:rPr>
          <w:t>2.</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OBJETIVO DEL DOCUMENTO</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_Toc61020458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9</w:t>
        </w:r>
        <w:r w:rsidR="001521A6" w:rsidRPr="001B030D">
          <w:rPr>
            <w:rFonts w:ascii="Arial" w:hAnsi="Arial" w:cs="Arial"/>
            <w:noProof/>
            <w:webHidden/>
            <w:sz w:val="22"/>
            <w:szCs w:val="22"/>
          </w:rPr>
          <w:fldChar w:fldCharType="end"/>
        </w:r>
      </w:hyperlink>
    </w:p>
    <w:p w14:paraId="2327E0B0" w14:textId="6F277C4E"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59" w:history="1">
        <w:r w:rsidR="001521A6" w:rsidRPr="001B030D">
          <w:rPr>
            <w:rStyle w:val="Hipervnculo"/>
            <w:rFonts w:ascii="Arial" w:hAnsi="Arial" w:cs="Arial"/>
            <w:noProof/>
            <w:sz w:val="22"/>
            <w:szCs w:val="22"/>
          </w:rPr>
          <w:t>3.</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DOCUMENTO DE REFERENCIA</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_Toc61020459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9</w:t>
        </w:r>
        <w:r w:rsidR="001521A6" w:rsidRPr="001B030D">
          <w:rPr>
            <w:rFonts w:ascii="Arial" w:hAnsi="Arial" w:cs="Arial"/>
            <w:noProof/>
            <w:webHidden/>
            <w:sz w:val="22"/>
            <w:szCs w:val="22"/>
          </w:rPr>
          <w:fldChar w:fldCharType="end"/>
        </w:r>
      </w:hyperlink>
    </w:p>
    <w:p w14:paraId="4BE3834C" w14:textId="25DBA647"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0" w:history="1">
        <w:r w:rsidR="001521A6" w:rsidRPr="001B030D">
          <w:rPr>
            <w:rStyle w:val="Hipervnculo"/>
            <w:rFonts w:ascii="Arial" w:hAnsi="Arial" w:cs="Arial"/>
            <w:noProof/>
            <w:sz w:val="22"/>
            <w:szCs w:val="22"/>
          </w:rPr>
          <w:t>4.</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RESPONSABLES DE LA IMPLEMENTACIÓN</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_Toc61020460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9</w:t>
        </w:r>
        <w:r w:rsidR="001521A6" w:rsidRPr="001B030D">
          <w:rPr>
            <w:rFonts w:ascii="Arial" w:hAnsi="Arial" w:cs="Arial"/>
            <w:noProof/>
            <w:webHidden/>
            <w:sz w:val="22"/>
            <w:szCs w:val="22"/>
          </w:rPr>
          <w:fldChar w:fldCharType="end"/>
        </w:r>
      </w:hyperlink>
    </w:p>
    <w:p w14:paraId="7230DFC3" w14:textId="0A3547F8"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1" w:history="1">
        <w:r w:rsidR="001521A6" w:rsidRPr="001B030D">
          <w:rPr>
            <w:rStyle w:val="Hipervnculo"/>
            <w:rFonts w:ascii="Arial" w:hAnsi="Arial" w:cs="Arial"/>
            <w:noProof/>
            <w:sz w:val="22"/>
            <w:szCs w:val="22"/>
          </w:rPr>
          <w:t>5.</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ALCANCE PLAN MSPI</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_Toc61020461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10</w:t>
        </w:r>
        <w:r w:rsidR="001521A6" w:rsidRPr="001B030D">
          <w:rPr>
            <w:rFonts w:ascii="Arial" w:hAnsi="Arial" w:cs="Arial"/>
            <w:noProof/>
            <w:webHidden/>
            <w:sz w:val="22"/>
            <w:szCs w:val="22"/>
          </w:rPr>
          <w:fldChar w:fldCharType="end"/>
        </w:r>
      </w:hyperlink>
    </w:p>
    <w:p w14:paraId="58051DEB" w14:textId="0D892700"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2" w:history="1">
        <w:r w:rsidR="001521A6" w:rsidRPr="001B030D">
          <w:rPr>
            <w:rStyle w:val="Hipervnculo"/>
            <w:rFonts w:ascii="Arial" w:hAnsi="Arial" w:cs="Arial"/>
            <w:noProof/>
            <w:sz w:val="22"/>
            <w:szCs w:val="22"/>
          </w:rPr>
          <w:t>6.</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OBJETIVO PLAN MSPI</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_Toc61020462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10</w:t>
        </w:r>
        <w:r w:rsidR="001521A6" w:rsidRPr="001B030D">
          <w:rPr>
            <w:rFonts w:ascii="Arial" w:hAnsi="Arial" w:cs="Arial"/>
            <w:noProof/>
            <w:webHidden/>
            <w:sz w:val="22"/>
            <w:szCs w:val="22"/>
          </w:rPr>
          <w:fldChar w:fldCharType="end"/>
        </w:r>
      </w:hyperlink>
    </w:p>
    <w:p w14:paraId="5759B7BB" w14:textId="34AEB30B"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3" w:history="1">
        <w:r w:rsidR="001521A6" w:rsidRPr="001B030D">
          <w:rPr>
            <w:rStyle w:val="Hipervnculo"/>
            <w:rFonts w:ascii="Arial" w:hAnsi="Arial" w:cs="Arial"/>
            <w:b w:val="0"/>
            <w:bCs w:val="0"/>
            <w:i w:val="0"/>
            <w:iCs w:val="0"/>
            <w:noProof/>
            <w:sz w:val="22"/>
            <w:szCs w:val="22"/>
          </w:rPr>
          <w:t>6.1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Objetivos Específicos Plan MSPI</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_Toc61020463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10</w:t>
        </w:r>
        <w:r w:rsidR="001521A6" w:rsidRPr="001B030D">
          <w:rPr>
            <w:rFonts w:ascii="Arial" w:hAnsi="Arial" w:cs="Arial"/>
            <w:b w:val="0"/>
            <w:bCs w:val="0"/>
            <w:i w:val="0"/>
            <w:iCs w:val="0"/>
            <w:noProof/>
            <w:webHidden/>
            <w:sz w:val="22"/>
            <w:szCs w:val="22"/>
          </w:rPr>
          <w:fldChar w:fldCharType="end"/>
        </w:r>
      </w:hyperlink>
    </w:p>
    <w:p w14:paraId="27EA6856" w14:textId="1B1383B8" w:rsidR="001521A6" w:rsidRPr="001B030D" w:rsidRDefault="00D0166C" w:rsidP="001521A6">
      <w:pPr>
        <w:pStyle w:val="TDC1"/>
        <w:tabs>
          <w:tab w:val="left" w:pos="660"/>
          <w:tab w:val="right" w:leader="dot" w:pos="9580"/>
        </w:tabs>
        <w:spacing w:line="360" w:lineRule="auto"/>
        <w:rPr>
          <w:rFonts w:ascii="Arial" w:eastAsiaTheme="minorEastAsia" w:hAnsi="Arial" w:cs="Arial"/>
          <w:noProof/>
          <w:sz w:val="22"/>
          <w:szCs w:val="22"/>
          <w:lang w:val="es-CO" w:eastAsia="es-ES_tradnl" w:bidi="ar-SA"/>
        </w:rPr>
      </w:pPr>
      <w:hyperlink w:anchor="_Toc61020464" w:history="1">
        <w:r w:rsidR="001521A6" w:rsidRPr="001B030D">
          <w:rPr>
            <w:rStyle w:val="Hipervnculo"/>
            <w:rFonts w:ascii="Arial" w:hAnsi="Arial" w:cs="Arial"/>
            <w:noProof/>
            <w:sz w:val="22"/>
            <w:szCs w:val="22"/>
          </w:rPr>
          <w:t>7.</w:t>
        </w:r>
        <w:r w:rsidR="001521A6" w:rsidRPr="001B030D">
          <w:rPr>
            <w:rFonts w:ascii="Arial" w:eastAsiaTheme="minorEastAsia" w:hAnsi="Arial" w:cs="Arial"/>
            <w:noProof/>
            <w:sz w:val="22"/>
            <w:szCs w:val="22"/>
            <w:lang w:val="es-CO" w:eastAsia="es-ES_tradnl" w:bidi="ar-SA"/>
          </w:rPr>
          <w:tab/>
        </w:r>
        <w:r w:rsidR="001521A6" w:rsidRPr="001B030D">
          <w:rPr>
            <w:rStyle w:val="Hipervnculo"/>
            <w:rFonts w:ascii="Arial" w:hAnsi="Arial" w:cs="Arial"/>
            <w:noProof/>
            <w:sz w:val="22"/>
            <w:szCs w:val="22"/>
          </w:rPr>
          <w:t>EL MODELO PHVA</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_Toc61020464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11</w:t>
        </w:r>
        <w:r w:rsidR="001521A6" w:rsidRPr="001B030D">
          <w:rPr>
            <w:rFonts w:ascii="Arial" w:hAnsi="Arial" w:cs="Arial"/>
            <w:noProof/>
            <w:webHidden/>
            <w:sz w:val="22"/>
            <w:szCs w:val="22"/>
          </w:rPr>
          <w:fldChar w:fldCharType="end"/>
        </w:r>
      </w:hyperlink>
    </w:p>
    <w:p w14:paraId="66B17831" w14:textId="087C7125"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5" w:history="1">
        <w:r w:rsidR="001521A6" w:rsidRPr="001B030D">
          <w:rPr>
            <w:rStyle w:val="Hipervnculo"/>
            <w:rFonts w:ascii="Arial" w:hAnsi="Arial" w:cs="Arial"/>
            <w:b w:val="0"/>
            <w:bCs w:val="0"/>
            <w:i w:val="0"/>
            <w:iCs w:val="0"/>
            <w:noProof/>
            <w:sz w:val="22"/>
            <w:szCs w:val="22"/>
          </w:rPr>
          <w:t>7.1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PLANEAR</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_Toc61020465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11</w:t>
        </w:r>
        <w:r w:rsidR="001521A6" w:rsidRPr="001B030D">
          <w:rPr>
            <w:rFonts w:ascii="Arial" w:hAnsi="Arial" w:cs="Arial"/>
            <w:b w:val="0"/>
            <w:bCs w:val="0"/>
            <w:i w:val="0"/>
            <w:iCs w:val="0"/>
            <w:noProof/>
            <w:webHidden/>
            <w:sz w:val="22"/>
            <w:szCs w:val="22"/>
          </w:rPr>
          <w:fldChar w:fldCharType="end"/>
        </w:r>
      </w:hyperlink>
    </w:p>
    <w:p w14:paraId="415CDE8C" w14:textId="646DE2B7"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6" w:history="1">
        <w:r w:rsidR="001521A6" w:rsidRPr="001B030D">
          <w:rPr>
            <w:rStyle w:val="Hipervnculo"/>
            <w:rFonts w:ascii="Arial" w:eastAsia="Arial" w:hAnsi="Arial" w:cs="Arial"/>
            <w:b w:val="0"/>
            <w:bCs w:val="0"/>
            <w:i w:val="0"/>
            <w:iCs w:val="0"/>
            <w:noProof/>
            <w:sz w:val="22"/>
            <w:szCs w:val="22"/>
          </w:rPr>
          <w:t>7.1.1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Contexto de la Organización</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_Toc61020466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12</w:t>
        </w:r>
        <w:r w:rsidR="001521A6" w:rsidRPr="001B030D">
          <w:rPr>
            <w:rFonts w:ascii="Arial" w:hAnsi="Arial" w:cs="Arial"/>
            <w:b w:val="0"/>
            <w:bCs w:val="0"/>
            <w:i w:val="0"/>
            <w:iCs w:val="0"/>
            <w:noProof/>
            <w:webHidden/>
            <w:sz w:val="22"/>
            <w:szCs w:val="22"/>
          </w:rPr>
          <w:fldChar w:fldCharType="end"/>
        </w:r>
      </w:hyperlink>
    </w:p>
    <w:p w14:paraId="22D2662C" w14:textId="041096A4"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7" w:history="1">
        <w:r w:rsidR="001521A6" w:rsidRPr="001B030D">
          <w:rPr>
            <w:rStyle w:val="Hipervnculo"/>
            <w:rFonts w:ascii="Arial" w:eastAsia="Arial" w:hAnsi="Arial" w:cs="Arial"/>
            <w:b w:val="0"/>
            <w:bCs w:val="0"/>
            <w:i w:val="0"/>
            <w:iCs w:val="0"/>
            <w:noProof/>
            <w:sz w:val="22"/>
            <w:szCs w:val="22"/>
          </w:rPr>
          <w:t>7.1.2</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Políticas de Seguridad de la Información</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_Toc61020467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12</w:t>
        </w:r>
        <w:r w:rsidR="001521A6" w:rsidRPr="001B030D">
          <w:rPr>
            <w:rFonts w:ascii="Arial" w:hAnsi="Arial" w:cs="Arial"/>
            <w:b w:val="0"/>
            <w:bCs w:val="0"/>
            <w:i w:val="0"/>
            <w:iCs w:val="0"/>
            <w:noProof/>
            <w:webHidden/>
            <w:sz w:val="22"/>
            <w:szCs w:val="22"/>
          </w:rPr>
          <w:fldChar w:fldCharType="end"/>
        </w:r>
      </w:hyperlink>
    </w:p>
    <w:p w14:paraId="7CA65A22" w14:textId="301812B3"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8" w:history="1">
        <w:r w:rsidR="001521A6" w:rsidRPr="001B030D">
          <w:rPr>
            <w:rStyle w:val="Hipervnculo"/>
            <w:rFonts w:ascii="Arial" w:eastAsia="Arial" w:hAnsi="Arial" w:cs="Arial"/>
            <w:b w:val="0"/>
            <w:bCs w:val="0"/>
            <w:i w:val="0"/>
            <w:iCs w:val="0"/>
            <w:noProof/>
            <w:sz w:val="22"/>
            <w:szCs w:val="22"/>
          </w:rPr>
          <w:t>7.1.3</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Identificación y Clasificación de Activos de Información</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_Toc61020468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13</w:t>
        </w:r>
        <w:r w:rsidR="001521A6" w:rsidRPr="001B030D">
          <w:rPr>
            <w:rFonts w:ascii="Arial" w:hAnsi="Arial" w:cs="Arial"/>
            <w:b w:val="0"/>
            <w:bCs w:val="0"/>
            <w:i w:val="0"/>
            <w:iCs w:val="0"/>
            <w:noProof/>
            <w:webHidden/>
            <w:sz w:val="22"/>
            <w:szCs w:val="22"/>
          </w:rPr>
          <w:fldChar w:fldCharType="end"/>
        </w:r>
      </w:hyperlink>
    </w:p>
    <w:p w14:paraId="14DCB461" w14:textId="5335F944"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69" w:history="1">
        <w:r w:rsidR="001521A6" w:rsidRPr="001B030D">
          <w:rPr>
            <w:rStyle w:val="Hipervnculo"/>
            <w:rFonts w:ascii="Arial" w:eastAsia="Arial" w:hAnsi="Arial" w:cs="Arial"/>
            <w:b w:val="0"/>
            <w:bCs w:val="0"/>
            <w:i w:val="0"/>
            <w:iCs w:val="0"/>
            <w:noProof/>
            <w:sz w:val="22"/>
            <w:szCs w:val="22"/>
          </w:rPr>
          <w:t>7.1.4</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Análisis de Brecha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_Toc61020469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14</w:t>
        </w:r>
        <w:r w:rsidR="001521A6" w:rsidRPr="001B030D">
          <w:rPr>
            <w:rFonts w:ascii="Arial" w:hAnsi="Arial" w:cs="Arial"/>
            <w:b w:val="0"/>
            <w:bCs w:val="0"/>
            <w:i w:val="0"/>
            <w:iCs w:val="0"/>
            <w:noProof/>
            <w:webHidden/>
            <w:sz w:val="22"/>
            <w:szCs w:val="22"/>
          </w:rPr>
          <w:fldChar w:fldCharType="end"/>
        </w:r>
      </w:hyperlink>
    </w:p>
    <w:p w14:paraId="7200A19C" w14:textId="7B36FD6C"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0" w:history="1">
        <w:r w:rsidR="001521A6" w:rsidRPr="001B030D">
          <w:rPr>
            <w:rStyle w:val="Hipervnculo"/>
            <w:rFonts w:ascii="Arial" w:eastAsia="Arial" w:hAnsi="Arial" w:cs="Arial"/>
            <w:b w:val="0"/>
            <w:bCs w:val="0"/>
            <w:i w:val="0"/>
            <w:iCs w:val="0"/>
            <w:noProof/>
            <w:sz w:val="22"/>
            <w:szCs w:val="22"/>
          </w:rPr>
          <w:t>7.1.5</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Documentación de Procedimientos</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_Toc61020470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16</w:t>
        </w:r>
        <w:r w:rsidR="001521A6" w:rsidRPr="001B030D">
          <w:rPr>
            <w:rFonts w:ascii="Arial" w:hAnsi="Arial" w:cs="Arial"/>
            <w:b w:val="0"/>
            <w:bCs w:val="0"/>
            <w:i w:val="0"/>
            <w:iCs w:val="0"/>
            <w:noProof/>
            <w:webHidden/>
            <w:sz w:val="22"/>
            <w:szCs w:val="22"/>
          </w:rPr>
          <w:fldChar w:fldCharType="end"/>
        </w:r>
      </w:hyperlink>
    </w:p>
    <w:p w14:paraId="1D44DC9A" w14:textId="4A2E22C0"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1" w:history="1">
        <w:r w:rsidR="001521A6" w:rsidRPr="001B030D">
          <w:rPr>
            <w:rStyle w:val="Hipervnculo"/>
            <w:rFonts w:ascii="Arial" w:eastAsia="Arial" w:hAnsi="Arial" w:cs="Arial"/>
            <w:b w:val="0"/>
            <w:bCs w:val="0"/>
            <w:i w:val="0"/>
            <w:iCs w:val="0"/>
            <w:noProof/>
            <w:sz w:val="22"/>
            <w:szCs w:val="22"/>
          </w:rPr>
          <w:t>7.1.6</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Metodología para la Gestión de Riesgos</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_Toc61020471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16</w:t>
        </w:r>
        <w:r w:rsidR="001521A6" w:rsidRPr="001B030D">
          <w:rPr>
            <w:rFonts w:ascii="Arial" w:hAnsi="Arial" w:cs="Arial"/>
            <w:b w:val="0"/>
            <w:bCs w:val="0"/>
            <w:i w:val="0"/>
            <w:iCs w:val="0"/>
            <w:noProof/>
            <w:webHidden/>
            <w:sz w:val="22"/>
            <w:szCs w:val="22"/>
          </w:rPr>
          <w:fldChar w:fldCharType="end"/>
        </w:r>
      </w:hyperlink>
    </w:p>
    <w:p w14:paraId="75CFCE64" w14:textId="236988B8"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2" w:history="1">
        <w:r w:rsidR="001521A6" w:rsidRPr="001B030D">
          <w:rPr>
            <w:rStyle w:val="Hipervnculo"/>
            <w:rFonts w:ascii="Arial" w:eastAsia="Arial" w:hAnsi="Arial" w:cs="Arial"/>
            <w:b w:val="0"/>
            <w:bCs w:val="0"/>
            <w:i w:val="0"/>
            <w:iCs w:val="0"/>
            <w:noProof/>
            <w:sz w:val="22"/>
            <w:szCs w:val="22"/>
          </w:rPr>
          <w:t>7.1.7</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Programas de Sensibilización y/o Formación de Empleados</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_Toc61020472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17</w:t>
        </w:r>
        <w:r w:rsidR="001521A6" w:rsidRPr="001B030D">
          <w:rPr>
            <w:rFonts w:ascii="Arial" w:hAnsi="Arial" w:cs="Arial"/>
            <w:b w:val="0"/>
            <w:bCs w:val="0"/>
            <w:i w:val="0"/>
            <w:iCs w:val="0"/>
            <w:noProof/>
            <w:webHidden/>
            <w:sz w:val="22"/>
            <w:szCs w:val="22"/>
          </w:rPr>
          <w:fldChar w:fldCharType="end"/>
        </w:r>
      </w:hyperlink>
    </w:p>
    <w:p w14:paraId="402DD959" w14:textId="7F0086A0"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3" w:history="1">
        <w:r w:rsidR="001521A6" w:rsidRPr="001B030D">
          <w:rPr>
            <w:rStyle w:val="Hipervnculo"/>
            <w:rFonts w:ascii="Arial" w:eastAsia="Arial" w:hAnsi="Arial" w:cs="Arial"/>
            <w:b w:val="0"/>
            <w:bCs w:val="0"/>
            <w:i w:val="0"/>
            <w:iCs w:val="0"/>
            <w:noProof/>
            <w:sz w:val="22"/>
            <w:szCs w:val="22"/>
          </w:rPr>
          <w:t>7.1.8</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Gestión de los Recursos del SGSI-MSPI</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_Toc61020473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18</w:t>
        </w:r>
        <w:r w:rsidR="001521A6" w:rsidRPr="001B030D">
          <w:rPr>
            <w:rFonts w:ascii="Arial" w:hAnsi="Arial" w:cs="Arial"/>
            <w:b w:val="0"/>
            <w:bCs w:val="0"/>
            <w:i w:val="0"/>
            <w:iCs w:val="0"/>
            <w:noProof/>
            <w:webHidden/>
            <w:sz w:val="22"/>
            <w:szCs w:val="22"/>
          </w:rPr>
          <w:fldChar w:fldCharType="end"/>
        </w:r>
      </w:hyperlink>
    </w:p>
    <w:p w14:paraId="39F81176" w14:textId="4CA7FC72"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4" w:history="1">
        <w:r w:rsidR="001521A6" w:rsidRPr="001B030D">
          <w:rPr>
            <w:rStyle w:val="Hipervnculo"/>
            <w:rFonts w:ascii="Arial" w:eastAsia="Arial" w:hAnsi="Arial" w:cs="Arial"/>
            <w:b w:val="0"/>
            <w:bCs w:val="0"/>
            <w:i w:val="0"/>
            <w:iCs w:val="0"/>
            <w:noProof/>
            <w:sz w:val="22"/>
            <w:szCs w:val="22"/>
          </w:rPr>
          <w:t>7.1.9</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eastAsia="Arial" w:hAnsi="Arial" w:cs="Arial"/>
            <w:b w:val="0"/>
            <w:bCs w:val="0"/>
            <w:i w:val="0"/>
            <w:iCs w:val="0"/>
            <w:noProof/>
            <w:sz w:val="22"/>
            <w:szCs w:val="22"/>
          </w:rPr>
          <w:t>Soporte</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_Toc61020474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18</w:t>
        </w:r>
        <w:r w:rsidR="001521A6" w:rsidRPr="001B030D">
          <w:rPr>
            <w:rFonts w:ascii="Arial" w:hAnsi="Arial" w:cs="Arial"/>
            <w:b w:val="0"/>
            <w:bCs w:val="0"/>
            <w:i w:val="0"/>
            <w:iCs w:val="0"/>
            <w:noProof/>
            <w:webHidden/>
            <w:sz w:val="22"/>
            <w:szCs w:val="22"/>
          </w:rPr>
          <w:fldChar w:fldCharType="end"/>
        </w:r>
      </w:hyperlink>
    </w:p>
    <w:p w14:paraId="7CC2A572" w14:textId="11AF23A4" w:rsidR="001521A6" w:rsidRPr="001B030D" w:rsidRDefault="00D0166C" w:rsidP="001521A6">
      <w:pPr>
        <w:pStyle w:val="TDC1"/>
        <w:tabs>
          <w:tab w:val="left" w:pos="110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5" w:history="1">
        <w:r w:rsidR="001521A6" w:rsidRPr="001B030D">
          <w:rPr>
            <w:rStyle w:val="Hipervnculo"/>
            <w:rFonts w:ascii="Arial" w:hAnsi="Arial" w:cs="Arial"/>
            <w:b w:val="0"/>
            <w:bCs w:val="0"/>
            <w:i w:val="0"/>
            <w:iCs w:val="0"/>
            <w:noProof/>
            <w:sz w:val="22"/>
            <w:szCs w:val="22"/>
          </w:rPr>
          <w:t>7.1.9.1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Recursos</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_Toc61020475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18</w:t>
        </w:r>
        <w:r w:rsidR="001521A6" w:rsidRPr="001B030D">
          <w:rPr>
            <w:rFonts w:ascii="Arial" w:hAnsi="Arial" w:cs="Arial"/>
            <w:b w:val="0"/>
            <w:bCs w:val="0"/>
            <w:i w:val="0"/>
            <w:iCs w:val="0"/>
            <w:noProof/>
            <w:webHidden/>
            <w:sz w:val="22"/>
            <w:szCs w:val="22"/>
          </w:rPr>
          <w:fldChar w:fldCharType="end"/>
        </w:r>
      </w:hyperlink>
    </w:p>
    <w:p w14:paraId="5251EE7D" w14:textId="40C9D169" w:rsidR="001521A6" w:rsidRPr="001B030D" w:rsidRDefault="00D0166C" w:rsidP="001521A6">
      <w:pPr>
        <w:pStyle w:val="TDC1"/>
        <w:tabs>
          <w:tab w:val="left" w:pos="110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6" w:history="1">
        <w:r w:rsidR="001521A6" w:rsidRPr="001B030D">
          <w:rPr>
            <w:rStyle w:val="Hipervnculo"/>
            <w:rFonts w:ascii="Arial" w:hAnsi="Arial" w:cs="Arial"/>
            <w:b w:val="0"/>
            <w:bCs w:val="0"/>
            <w:i w:val="0"/>
            <w:iCs w:val="0"/>
            <w:noProof/>
            <w:sz w:val="22"/>
            <w:szCs w:val="22"/>
          </w:rPr>
          <w:t>7.1.9.2</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Competencia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_Toc61020476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18</w:t>
        </w:r>
        <w:r w:rsidR="001521A6" w:rsidRPr="001B030D">
          <w:rPr>
            <w:rFonts w:ascii="Arial" w:hAnsi="Arial" w:cs="Arial"/>
            <w:b w:val="0"/>
            <w:bCs w:val="0"/>
            <w:i w:val="0"/>
            <w:iCs w:val="0"/>
            <w:noProof/>
            <w:webHidden/>
            <w:sz w:val="22"/>
            <w:szCs w:val="22"/>
          </w:rPr>
          <w:fldChar w:fldCharType="end"/>
        </w:r>
      </w:hyperlink>
    </w:p>
    <w:p w14:paraId="2C3716CA" w14:textId="6A8B676B" w:rsidR="001521A6" w:rsidRPr="001B030D" w:rsidRDefault="00D0166C" w:rsidP="001521A6">
      <w:pPr>
        <w:pStyle w:val="TDC1"/>
        <w:tabs>
          <w:tab w:val="left" w:pos="110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7" w:history="1">
        <w:r w:rsidR="001521A6" w:rsidRPr="001B030D">
          <w:rPr>
            <w:rStyle w:val="Hipervnculo"/>
            <w:rFonts w:ascii="Arial" w:hAnsi="Arial" w:cs="Arial"/>
            <w:b w:val="0"/>
            <w:bCs w:val="0"/>
            <w:i w:val="0"/>
            <w:iCs w:val="0"/>
            <w:noProof/>
            <w:sz w:val="22"/>
            <w:szCs w:val="22"/>
          </w:rPr>
          <w:t>7.1.9.3</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Toma de Conciencia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_Toc61020477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19</w:t>
        </w:r>
        <w:r w:rsidR="001521A6" w:rsidRPr="001B030D">
          <w:rPr>
            <w:rFonts w:ascii="Arial" w:hAnsi="Arial" w:cs="Arial"/>
            <w:b w:val="0"/>
            <w:bCs w:val="0"/>
            <w:i w:val="0"/>
            <w:iCs w:val="0"/>
            <w:noProof/>
            <w:webHidden/>
            <w:sz w:val="22"/>
            <w:szCs w:val="22"/>
          </w:rPr>
          <w:fldChar w:fldCharType="end"/>
        </w:r>
      </w:hyperlink>
    </w:p>
    <w:p w14:paraId="58721401" w14:textId="17D6D513" w:rsidR="001521A6" w:rsidRPr="001B030D" w:rsidRDefault="00D0166C" w:rsidP="001521A6">
      <w:pPr>
        <w:pStyle w:val="TDC1"/>
        <w:tabs>
          <w:tab w:val="left" w:pos="110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8" w:history="1">
        <w:r w:rsidR="001521A6" w:rsidRPr="001B030D">
          <w:rPr>
            <w:rStyle w:val="Hipervnculo"/>
            <w:rFonts w:ascii="Arial" w:hAnsi="Arial" w:cs="Arial"/>
            <w:b w:val="0"/>
            <w:bCs w:val="0"/>
            <w:i w:val="0"/>
            <w:iCs w:val="0"/>
            <w:noProof/>
            <w:sz w:val="22"/>
            <w:szCs w:val="22"/>
          </w:rPr>
          <w:t>7.1.9.4</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Comunicación</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_Toc61020478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19</w:t>
        </w:r>
        <w:r w:rsidR="001521A6" w:rsidRPr="001B030D">
          <w:rPr>
            <w:rFonts w:ascii="Arial" w:hAnsi="Arial" w:cs="Arial"/>
            <w:b w:val="0"/>
            <w:bCs w:val="0"/>
            <w:i w:val="0"/>
            <w:iCs w:val="0"/>
            <w:noProof/>
            <w:webHidden/>
            <w:sz w:val="22"/>
            <w:szCs w:val="22"/>
          </w:rPr>
          <w:fldChar w:fldCharType="end"/>
        </w:r>
      </w:hyperlink>
    </w:p>
    <w:p w14:paraId="2B76554A" w14:textId="7FCA4B9A" w:rsidR="001521A6" w:rsidRPr="001B030D" w:rsidRDefault="00D0166C" w:rsidP="001521A6">
      <w:pPr>
        <w:pStyle w:val="TDC1"/>
        <w:tabs>
          <w:tab w:val="left" w:pos="110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79" w:history="1">
        <w:r w:rsidR="001521A6" w:rsidRPr="001B030D">
          <w:rPr>
            <w:rStyle w:val="Hipervnculo"/>
            <w:rFonts w:ascii="Arial" w:hAnsi="Arial" w:cs="Arial"/>
            <w:b w:val="0"/>
            <w:bCs w:val="0"/>
            <w:i w:val="0"/>
            <w:iCs w:val="0"/>
            <w:noProof/>
            <w:sz w:val="22"/>
            <w:szCs w:val="22"/>
          </w:rPr>
          <w:t>7.1.9.5</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Información Documentada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_Toc61020479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19</w:t>
        </w:r>
        <w:r w:rsidR="001521A6" w:rsidRPr="001B030D">
          <w:rPr>
            <w:rFonts w:ascii="Arial" w:hAnsi="Arial" w:cs="Arial"/>
            <w:b w:val="0"/>
            <w:bCs w:val="0"/>
            <w:i w:val="0"/>
            <w:iCs w:val="0"/>
            <w:noProof/>
            <w:webHidden/>
            <w:sz w:val="22"/>
            <w:szCs w:val="22"/>
          </w:rPr>
          <w:fldChar w:fldCharType="end"/>
        </w:r>
      </w:hyperlink>
    </w:p>
    <w:p w14:paraId="75B2B313" w14:textId="16249E56"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80" w:history="1">
        <w:r w:rsidR="001521A6" w:rsidRPr="001B030D">
          <w:rPr>
            <w:rStyle w:val="Hipervnculo"/>
            <w:rFonts w:ascii="Arial" w:hAnsi="Arial" w:cs="Arial"/>
            <w:b w:val="0"/>
            <w:bCs w:val="0"/>
            <w:i w:val="0"/>
            <w:iCs w:val="0"/>
            <w:noProof/>
            <w:sz w:val="22"/>
            <w:szCs w:val="22"/>
          </w:rPr>
          <w:t>7.2</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HACER</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_Toc61020480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20</w:t>
        </w:r>
        <w:r w:rsidR="001521A6" w:rsidRPr="001B030D">
          <w:rPr>
            <w:rFonts w:ascii="Arial" w:hAnsi="Arial" w:cs="Arial"/>
            <w:b w:val="0"/>
            <w:bCs w:val="0"/>
            <w:i w:val="0"/>
            <w:iCs w:val="0"/>
            <w:noProof/>
            <w:webHidden/>
            <w:sz w:val="22"/>
            <w:szCs w:val="22"/>
          </w:rPr>
          <w:fldChar w:fldCharType="end"/>
        </w:r>
      </w:hyperlink>
    </w:p>
    <w:p w14:paraId="638CCCC5" w14:textId="196E0DD9"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81" w:history="1">
        <w:r w:rsidR="001521A6" w:rsidRPr="001B030D">
          <w:rPr>
            <w:rStyle w:val="Hipervnculo"/>
            <w:rFonts w:ascii="Arial" w:hAnsi="Arial" w:cs="Arial"/>
            <w:b w:val="0"/>
            <w:bCs w:val="0"/>
            <w:i w:val="0"/>
            <w:iCs w:val="0"/>
            <w:noProof/>
            <w:sz w:val="22"/>
            <w:szCs w:val="22"/>
          </w:rPr>
          <w:t>7.2.1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Operación</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_Toc61020481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20</w:t>
        </w:r>
        <w:r w:rsidR="001521A6" w:rsidRPr="001B030D">
          <w:rPr>
            <w:rFonts w:ascii="Arial" w:hAnsi="Arial" w:cs="Arial"/>
            <w:b w:val="0"/>
            <w:bCs w:val="0"/>
            <w:i w:val="0"/>
            <w:iCs w:val="0"/>
            <w:noProof/>
            <w:webHidden/>
            <w:sz w:val="22"/>
            <w:szCs w:val="22"/>
          </w:rPr>
          <w:fldChar w:fldCharType="end"/>
        </w:r>
      </w:hyperlink>
    </w:p>
    <w:p w14:paraId="2B989EEC" w14:textId="7487685A"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88" w:history="1">
        <w:r w:rsidR="001521A6" w:rsidRPr="001B030D">
          <w:rPr>
            <w:rStyle w:val="Hipervnculo"/>
            <w:rFonts w:ascii="Arial" w:hAnsi="Arial" w:cs="Arial"/>
            <w:b w:val="0"/>
            <w:bCs w:val="0"/>
            <w:i w:val="0"/>
            <w:iCs w:val="0"/>
            <w:noProof/>
            <w:sz w:val="22"/>
            <w:szCs w:val="22"/>
          </w:rPr>
          <w:t>7.2.2</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Métricas de Eficacia de los Controles y del Sistema.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_Toc61020488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20</w:t>
        </w:r>
        <w:r w:rsidR="001521A6" w:rsidRPr="001B030D">
          <w:rPr>
            <w:rFonts w:ascii="Arial" w:hAnsi="Arial" w:cs="Arial"/>
            <w:b w:val="0"/>
            <w:bCs w:val="0"/>
            <w:i w:val="0"/>
            <w:iCs w:val="0"/>
            <w:noProof/>
            <w:webHidden/>
            <w:sz w:val="22"/>
            <w:szCs w:val="22"/>
          </w:rPr>
          <w:fldChar w:fldCharType="end"/>
        </w:r>
      </w:hyperlink>
    </w:p>
    <w:p w14:paraId="19159928" w14:textId="21968D8C"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89" w:history="1">
        <w:r w:rsidR="001521A6" w:rsidRPr="001B030D">
          <w:rPr>
            <w:rStyle w:val="Hipervnculo"/>
            <w:rFonts w:ascii="Arial" w:hAnsi="Arial" w:cs="Arial"/>
            <w:b w:val="0"/>
            <w:bCs w:val="0"/>
            <w:i w:val="0"/>
            <w:iCs w:val="0"/>
            <w:noProof/>
            <w:sz w:val="22"/>
            <w:szCs w:val="22"/>
          </w:rPr>
          <w:t>7.2.3</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Gestión de Funcionamiento normal del MSPI</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_Toc61020489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20</w:t>
        </w:r>
        <w:r w:rsidR="001521A6" w:rsidRPr="001B030D">
          <w:rPr>
            <w:rFonts w:ascii="Arial" w:hAnsi="Arial" w:cs="Arial"/>
            <w:b w:val="0"/>
            <w:bCs w:val="0"/>
            <w:i w:val="0"/>
            <w:iCs w:val="0"/>
            <w:noProof/>
            <w:webHidden/>
            <w:sz w:val="22"/>
            <w:szCs w:val="22"/>
          </w:rPr>
          <w:fldChar w:fldCharType="end"/>
        </w:r>
      </w:hyperlink>
    </w:p>
    <w:p w14:paraId="6CA149B4" w14:textId="635A8377"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0" w:history="1">
        <w:r w:rsidR="001521A6" w:rsidRPr="001B030D">
          <w:rPr>
            <w:rStyle w:val="Hipervnculo"/>
            <w:rFonts w:ascii="Arial" w:hAnsi="Arial" w:cs="Arial"/>
            <w:b w:val="0"/>
            <w:bCs w:val="0"/>
            <w:i w:val="0"/>
            <w:iCs w:val="0"/>
            <w:noProof/>
            <w:sz w:val="22"/>
            <w:szCs w:val="22"/>
          </w:rPr>
          <w:t>7.2.4</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Gestión de Incidentes de Seguridad</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_Toc61020490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20</w:t>
        </w:r>
        <w:r w:rsidR="001521A6" w:rsidRPr="001B030D">
          <w:rPr>
            <w:rFonts w:ascii="Arial" w:hAnsi="Arial" w:cs="Arial"/>
            <w:b w:val="0"/>
            <w:bCs w:val="0"/>
            <w:i w:val="0"/>
            <w:iCs w:val="0"/>
            <w:noProof/>
            <w:webHidden/>
            <w:sz w:val="22"/>
            <w:szCs w:val="22"/>
          </w:rPr>
          <w:fldChar w:fldCharType="end"/>
        </w:r>
      </w:hyperlink>
    </w:p>
    <w:p w14:paraId="029564BF" w14:textId="48CC2447"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1" w:history="1">
        <w:r w:rsidR="001521A6" w:rsidRPr="001B030D">
          <w:rPr>
            <w:rStyle w:val="Hipervnculo"/>
            <w:rFonts w:ascii="Arial" w:hAnsi="Arial" w:cs="Arial"/>
            <w:b w:val="0"/>
            <w:bCs w:val="0"/>
            <w:i w:val="0"/>
            <w:iCs w:val="0"/>
            <w:noProof/>
            <w:sz w:val="22"/>
            <w:szCs w:val="22"/>
          </w:rPr>
          <w:t>7.3</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VERIFICAR</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_Toc61020491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21</w:t>
        </w:r>
        <w:r w:rsidR="001521A6" w:rsidRPr="001B030D">
          <w:rPr>
            <w:rFonts w:ascii="Arial" w:hAnsi="Arial" w:cs="Arial"/>
            <w:b w:val="0"/>
            <w:bCs w:val="0"/>
            <w:i w:val="0"/>
            <w:iCs w:val="0"/>
            <w:noProof/>
            <w:webHidden/>
            <w:sz w:val="22"/>
            <w:szCs w:val="22"/>
          </w:rPr>
          <w:fldChar w:fldCharType="end"/>
        </w:r>
      </w:hyperlink>
    </w:p>
    <w:p w14:paraId="3846ABA9" w14:textId="23F6085B"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2" w:history="1">
        <w:r w:rsidR="001521A6" w:rsidRPr="001B030D">
          <w:rPr>
            <w:rStyle w:val="Hipervnculo"/>
            <w:rFonts w:ascii="Arial" w:hAnsi="Arial" w:cs="Arial"/>
            <w:b w:val="0"/>
            <w:bCs w:val="0"/>
            <w:i w:val="0"/>
            <w:iCs w:val="0"/>
            <w:noProof/>
            <w:sz w:val="22"/>
            <w:szCs w:val="22"/>
          </w:rPr>
          <w:t>7.3.1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Evaluación de Desempeño</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_Toc61020492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21</w:t>
        </w:r>
        <w:r w:rsidR="001521A6" w:rsidRPr="001B030D">
          <w:rPr>
            <w:rFonts w:ascii="Arial" w:hAnsi="Arial" w:cs="Arial"/>
            <w:b w:val="0"/>
            <w:bCs w:val="0"/>
            <w:i w:val="0"/>
            <w:iCs w:val="0"/>
            <w:noProof/>
            <w:webHidden/>
            <w:sz w:val="22"/>
            <w:szCs w:val="22"/>
          </w:rPr>
          <w:fldChar w:fldCharType="end"/>
        </w:r>
      </w:hyperlink>
    </w:p>
    <w:p w14:paraId="0A3435B0" w14:textId="1CCF5CD1" w:rsidR="001521A6" w:rsidRPr="001B030D" w:rsidRDefault="00D0166C" w:rsidP="001521A6">
      <w:pPr>
        <w:pStyle w:val="TDC1"/>
        <w:tabs>
          <w:tab w:val="left" w:pos="66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3" w:history="1">
        <w:r w:rsidR="001521A6" w:rsidRPr="001B030D">
          <w:rPr>
            <w:rStyle w:val="Hipervnculo"/>
            <w:rFonts w:ascii="Arial" w:hAnsi="Arial" w:cs="Arial"/>
            <w:b w:val="0"/>
            <w:bCs w:val="0"/>
            <w:i w:val="0"/>
            <w:iCs w:val="0"/>
            <w:noProof/>
            <w:sz w:val="22"/>
            <w:szCs w:val="22"/>
          </w:rPr>
          <w:t>7.4</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ACTUAR</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_Toc61020493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21</w:t>
        </w:r>
        <w:r w:rsidR="001521A6" w:rsidRPr="001B030D">
          <w:rPr>
            <w:rFonts w:ascii="Arial" w:hAnsi="Arial" w:cs="Arial"/>
            <w:b w:val="0"/>
            <w:bCs w:val="0"/>
            <w:i w:val="0"/>
            <w:iCs w:val="0"/>
            <w:noProof/>
            <w:webHidden/>
            <w:sz w:val="22"/>
            <w:szCs w:val="22"/>
          </w:rPr>
          <w:fldChar w:fldCharType="end"/>
        </w:r>
      </w:hyperlink>
    </w:p>
    <w:p w14:paraId="0FFC4967" w14:textId="35C1037F" w:rsidR="001521A6" w:rsidRPr="001B030D" w:rsidRDefault="00D0166C" w:rsidP="001521A6">
      <w:pPr>
        <w:pStyle w:val="TDC1"/>
        <w:tabs>
          <w:tab w:val="left" w:pos="88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4" w:history="1">
        <w:r w:rsidR="001521A6" w:rsidRPr="001B030D">
          <w:rPr>
            <w:rStyle w:val="Hipervnculo"/>
            <w:rFonts w:ascii="Arial" w:hAnsi="Arial" w:cs="Arial"/>
            <w:b w:val="0"/>
            <w:bCs w:val="0"/>
            <w:i w:val="0"/>
            <w:iCs w:val="0"/>
            <w:noProof/>
            <w:sz w:val="22"/>
            <w:szCs w:val="22"/>
          </w:rPr>
          <w:t>7.4.1</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b w:val="0"/>
            <w:bCs w:val="0"/>
            <w:i w:val="0"/>
            <w:iCs w:val="0"/>
            <w:noProof/>
            <w:sz w:val="22"/>
            <w:szCs w:val="22"/>
          </w:rPr>
          <w:t>Mejora Continua</w:t>
        </w:r>
        <w:r w:rsidR="001521A6" w:rsidRPr="001B030D">
          <w:rPr>
            <w:rFonts w:ascii="Arial" w:hAnsi="Arial" w:cs="Arial"/>
            <w:b w:val="0"/>
            <w:bCs w:val="0"/>
            <w:i w:val="0"/>
            <w:iCs w:val="0"/>
            <w:noProof/>
            <w:webHidden/>
            <w:sz w:val="22"/>
            <w:szCs w:val="22"/>
          </w:rPr>
          <w:tab/>
        </w:r>
        <w:r w:rsidR="001521A6" w:rsidRPr="001B030D">
          <w:rPr>
            <w:rFonts w:ascii="Arial" w:hAnsi="Arial" w:cs="Arial"/>
            <w:b w:val="0"/>
            <w:bCs w:val="0"/>
            <w:i w:val="0"/>
            <w:iCs w:val="0"/>
            <w:noProof/>
            <w:webHidden/>
            <w:sz w:val="22"/>
            <w:szCs w:val="22"/>
          </w:rPr>
          <w:fldChar w:fldCharType="begin"/>
        </w:r>
        <w:r w:rsidR="001521A6" w:rsidRPr="001B030D">
          <w:rPr>
            <w:rFonts w:ascii="Arial" w:hAnsi="Arial" w:cs="Arial"/>
            <w:b w:val="0"/>
            <w:bCs w:val="0"/>
            <w:i w:val="0"/>
            <w:iCs w:val="0"/>
            <w:noProof/>
            <w:webHidden/>
            <w:sz w:val="22"/>
            <w:szCs w:val="22"/>
          </w:rPr>
          <w:instrText xml:space="preserve"> PAGEREF _Toc61020494 \h </w:instrText>
        </w:r>
        <w:r w:rsidR="001521A6" w:rsidRPr="001B030D">
          <w:rPr>
            <w:rFonts w:ascii="Arial" w:hAnsi="Arial" w:cs="Arial"/>
            <w:b w:val="0"/>
            <w:bCs w:val="0"/>
            <w:i w:val="0"/>
            <w:iCs w:val="0"/>
            <w:noProof/>
            <w:webHidden/>
            <w:sz w:val="22"/>
            <w:szCs w:val="22"/>
          </w:rPr>
        </w:r>
        <w:r w:rsidR="001521A6" w:rsidRPr="001B030D">
          <w:rPr>
            <w:rFonts w:ascii="Arial" w:hAnsi="Arial" w:cs="Arial"/>
            <w:b w:val="0"/>
            <w:bCs w:val="0"/>
            <w:i w:val="0"/>
            <w:iCs w:val="0"/>
            <w:noProof/>
            <w:webHidden/>
            <w:sz w:val="22"/>
            <w:szCs w:val="22"/>
          </w:rPr>
          <w:fldChar w:fldCharType="separate"/>
        </w:r>
        <w:r w:rsidR="00044433">
          <w:rPr>
            <w:rFonts w:ascii="Arial" w:hAnsi="Arial" w:cs="Arial"/>
            <w:b w:val="0"/>
            <w:bCs w:val="0"/>
            <w:i w:val="0"/>
            <w:iCs w:val="0"/>
            <w:noProof/>
            <w:webHidden/>
            <w:sz w:val="22"/>
            <w:szCs w:val="22"/>
          </w:rPr>
          <w:t>21</w:t>
        </w:r>
        <w:r w:rsidR="001521A6" w:rsidRPr="001B030D">
          <w:rPr>
            <w:rFonts w:ascii="Arial" w:hAnsi="Arial" w:cs="Arial"/>
            <w:b w:val="0"/>
            <w:bCs w:val="0"/>
            <w:i w:val="0"/>
            <w:iCs w:val="0"/>
            <w:noProof/>
            <w:webHidden/>
            <w:sz w:val="22"/>
            <w:szCs w:val="22"/>
          </w:rPr>
          <w:fldChar w:fldCharType="end"/>
        </w:r>
      </w:hyperlink>
    </w:p>
    <w:p w14:paraId="5C98AB30" w14:textId="3CB266DC" w:rsidR="001521A6" w:rsidRPr="001B030D" w:rsidRDefault="00D0166C" w:rsidP="001521A6">
      <w:pPr>
        <w:pStyle w:val="TDC1"/>
        <w:tabs>
          <w:tab w:val="left" w:pos="440"/>
          <w:tab w:val="right" w:leader="dot" w:pos="9580"/>
        </w:tabs>
        <w:spacing w:line="360" w:lineRule="auto"/>
        <w:rPr>
          <w:rFonts w:ascii="Arial" w:eastAsiaTheme="minorEastAsia" w:hAnsi="Arial" w:cs="Arial"/>
          <w:b w:val="0"/>
          <w:bCs w:val="0"/>
          <w:i w:val="0"/>
          <w:iCs w:val="0"/>
          <w:noProof/>
          <w:sz w:val="22"/>
          <w:szCs w:val="22"/>
          <w:lang w:val="es-CO" w:eastAsia="es-ES_tradnl" w:bidi="ar-SA"/>
        </w:rPr>
      </w:pPr>
      <w:hyperlink w:anchor="_Toc61020495" w:history="1">
        <w:r w:rsidR="001521A6" w:rsidRPr="001B030D">
          <w:rPr>
            <w:rStyle w:val="Hipervnculo"/>
            <w:rFonts w:ascii="Arial" w:hAnsi="Arial" w:cs="Arial"/>
            <w:noProof/>
            <w:sz w:val="22"/>
            <w:szCs w:val="22"/>
          </w:rPr>
          <w:t>8</w:t>
        </w:r>
        <w:r w:rsidR="001521A6" w:rsidRPr="001B030D">
          <w:rPr>
            <w:rFonts w:ascii="Arial" w:eastAsiaTheme="minorEastAsia" w:hAnsi="Arial" w:cs="Arial"/>
            <w:b w:val="0"/>
            <w:bCs w:val="0"/>
            <w:i w:val="0"/>
            <w:iCs w:val="0"/>
            <w:noProof/>
            <w:sz w:val="22"/>
            <w:szCs w:val="22"/>
            <w:lang w:val="es-CO" w:eastAsia="es-ES_tradnl" w:bidi="ar-SA"/>
          </w:rPr>
          <w:tab/>
        </w:r>
        <w:r w:rsidR="001521A6" w:rsidRPr="001B030D">
          <w:rPr>
            <w:rStyle w:val="Hipervnculo"/>
            <w:rFonts w:ascii="Arial" w:hAnsi="Arial" w:cs="Arial"/>
            <w:noProof/>
            <w:sz w:val="22"/>
            <w:szCs w:val="22"/>
          </w:rPr>
          <w:t>PLAN DE IMPLEMENTACIÓN DEL MODELO DE SEGURIDAD Y PRIVACIDAD DE LA INFORMACIÓN</w:t>
        </w:r>
        <w:r w:rsidR="001521A6" w:rsidRPr="001B030D">
          <w:rPr>
            <w:rFonts w:ascii="Arial" w:hAnsi="Arial" w:cs="Arial"/>
            <w:noProof/>
            <w:webHidden/>
            <w:sz w:val="22"/>
            <w:szCs w:val="22"/>
          </w:rPr>
          <w:tab/>
        </w:r>
        <w:r w:rsidR="001521A6" w:rsidRPr="001B030D">
          <w:rPr>
            <w:rFonts w:ascii="Arial" w:hAnsi="Arial" w:cs="Arial"/>
            <w:noProof/>
            <w:webHidden/>
            <w:sz w:val="22"/>
            <w:szCs w:val="22"/>
          </w:rPr>
          <w:fldChar w:fldCharType="begin"/>
        </w:r>
        <w:r w:rsidR="001521A6" w:rsidRPr="001B030D">
          <w:rPr>
            <w:rFonts w:ascii="Arial" w:hAnsi="Arial" w:cs="Arial"/>
            <w:noProof/>
            <w:webHidden/>
            <w:sz w:val="22"/>
            <w:szCs w:val="22"/>
          </w:rPr>
          <w:instrText xml:space="preserve"> PAGEREF _Toc61020495 \h </w:instrText>
        </w:r>
        <w:r w:rsidR="001521A6" w:rsidRPr="001B030D">
          <w:rPr>
            <w:rFonts w:ascii="Arial" w:hAnsi="Arial" w:cs="Arial"/>
            <w:noProof/>
            <w:webHidden/>
            <w:sz w:val="22"/>
            <w:szCs w:val="22"/>
          </w:rPr>
        </w:r>
        <w:r w:rsidR="001521A6" w:rsidRPr="001B030D">
          <w:rPr>
            <w:rFonts w:ascii="Arial" w:hAnsi="Arial" w:cs="Arial"/>
            <w:noProof/>
            <w:webHidden/>
            <w:sz w:val="22"/>
            <w:szCs w:val="22"/>
          </w:rPr>
          <w:fldChar w:fldCharType="separate"/>
        </w:r>
        <w:r w:rsidR="00044433">
          <w:rPr>
            <w:rFonts w:ascii="Arial" w:hAnsi="Arial" w:cs="Arial"/>
            <w:noProof/>
            <w:webHidden/>
            <w:sz w:val="22"/>
            <w:szCs w:val="22"/>
          </w:rPr>
          <w:t>22</w:t>
        </w:r>
        <w:r w:rsidR="001521A6" w:rsidRPr="001B030D">
          <w:rPr>
            <w:rFonts w:ascii="Arial" w:hAnsi="Arial" w:cs="Arial"/>
            <w:noProof/>
            <w:webHidden/>
            <w:sz w:val="22"/>
            <w:szCs w:val="22"/>
          </w:rPr>
          <w:fldChar w:fldCharType="end"/>
        </w:r>
      </w:hyperlink>
    </w:p>
    <w:p w14:paraId="67EC482C" w14:textId="77777777" w:rsidR="001521A6" w:rsidRDefault="001521A6" w:rsidP="001521A6">
      <w:pPr>
        <w:pStyle w:val="TDC1"/>
        <w:tabs>
          <w:tab w:val="right" w:leader="dot" w:pos="9580"/>
        </w:tabs>
        <w:jc w:val="center"/>
        <w:rPr>
          <w:rFonts w:ascii="Arial" w:hAnsi="Arial" w:cs="Arial"/>
          <w:b w:val="0"/>
          <w:bCs w:val="0"/>
          <w:color w:val="0070C0"/>
        </w:rPr>
      </w:pPr>
      <w:r w:rsidRPr="001B030D">
        <w:rPr>
          <w:rFonts w:ascii="Arial" w:hAnsi="Arial" w:cs="Arial"/>
          <w:b w:val="0"/>
          <w:bCs w:val="0"/>
          <w:color w:val="0070C0"/>
          <w:sz w:val="22"/>
          <w:szCs w:val="22"/>
        </w:rPr>
        <w:fldChar w:fldCharType="end"/>
      </w:r>
    </w:p>
    <w:p w14:paraId="6E99A3DC" w14:textId="77777777" w:rsidR="001521A6" w:rsidRDefault="001521A6" w:rsidP="001521A6">
      <w:pPr>
        <w:pStyle w:val="Ttulo1"/>
        <w:ind w:left="0" w:firstLine="0"/>
        <w:rPr>
          <w:rFonts w:ascii="Arial" w:hAnsi="Arial" w:cs="Arial"/>
          <w:b w:val="0"/>
          <w:bCs w:val="0"/>
          <w:color w:val="0070C0"/>
          <w:sz w:val="24"/>
        </w:rPr>
      </w:pPr>
    </w:p>
    <w:p w14:paraId="173033FF" w14:textId="77777777" w:rsidR="001521A6" w:rsidRDefault="001521A6" w:rsidP="001521A6">
      <w:pPr>
        <w:pStyle w:val="Ttulo1"/>
        <w:ind w:left="0" w:firstLine="0"/>
        <w:rPr>
          <w:rFonts w:ascii="Arial" w:hAnsi="Arial" w:cs="Arial"/>
          <w:b w:val="0"/>
          <w:bCs w:val="0"/>
          <w:color w:val="0070C0"/>
          <w:sz w:val="24"/>
        </w:rPr>
      </w:pPr>
    </w:p>
    <w:p w14:paraId="2F4787E4" w14:textId="77777777" w:rsidR="001521A6" w:rsidRDefault="001521A6" w:rsidP="001521A6">
      <w:pPr>
        <w:pStyle w:val="Ttulo1"/>
        <w:ind w:left="0" w:firstLine="0"/>
        <w:rPr>
          <w:rFonts w:ascii="Arial" w:hAnsi="Arial" w:cs="Arial"/>
          <w:b w:val="0"/>
          <w:bCs w:val="0"/>
          <w:color w:val="0070C0"/>
          <w:sz w:val="24"/>
        </w:rPr>
      </w:pPr>
    </w:p>
    <w:p w14:paraId="66350FE4" w14:textId="77777777" w:rsidR="001521A6" w:rsidRDefault="001521A6" w:rsidP="001521A6">
      <w:pPr>
        <w:pStyle w:val="Ttulo1"/>
        <w:ind w:left="0" w:firstLine="0"/>
        <w:rPr>
          <w:rFonts w:ascii="Arial" w:hAnsi="Arial" w:cs="Arial"/>
          <w:b w:val="0"/>
          <w:bCs w:val="0"/>
          <w:color w:val="0070C0"/>
          <w:sz w:val="24"/>
        </w:rPr>
      </w:pPr>
    </w:p>
    <w:p w14:paraId="1CAF8468" w14:textId="77777777" w:rsidR="001521A6" w:rsidRDefault="001521A6" w:rsidP="001521A6">
      <w:pPr>
        <w:pStyle w:val="Ttulo1"/>
        <w:ind w:left="0" w:firstLine="0"/>
        <w:rPr>
          <w:rFonts w:ascii="Arial" w:hAnsi="Arial" w:cs="Arial"/>
          <w:b w:val="0"/>
          <w:bCs w:val="0"/>
          <w:color w:val="0070C0"/>
          <w:sz w:val="24"/>
        </w:rPr>
      </w:pPr>
    </w:p>
    <w:p w14:paraId="147756CF" w14:textId="77777777" w:rsidR="001521A6" w:rsidRDefault="001521A6" w:rsidP="001521A6">
      <w:pPr>
        <w:pStyle w:val="Ttulo1"/>
        <w:ind w:left="0" w:firstLine="0"/>
        <w:rPr>
          <w:rFonts w:ascii="Arial" w:hAnsi="Arial" w:cs="Arial"/>
          <w:b w:val="0"/>
          <w:bCs w:val="0"/>
          <w:color w:val="0070C0"/>
          <w:sz w:val="24"/>
        </w:rPr>
      </w:pPr>
    </w:p>
    <w:p w14:paraId="414A128C" w14:textId="77777777" w:rsidR="001521A6" w:rsidRDefault="001521A6" w:rsidP="001521A6">
      <w:pPr>
        <w:pStyle w:val="Ttulo1"/>
        <w:ind w:left="0" w:firstLine="0"/>
        <w:rPr>
          <w:rFonts w:ascii="Arial" w:hAnsi="Arial" w:cs="Arial"/>
          <w:b w:val="0"/>
          <w:bCs w:val="0"/>
          <w:color w:val="0070C0"/>
          <w:sz w:val="24"/>
        </w:rPr>
      </w:pPr>
    </w:p>
    <w:p w14:paraId="51B66C69" w14:textId="77777777" w:rsidR="001521A6" w:rsidRDefault="001521A6" w:rsidP="001521A6">
      <w:pPr>
        <w:pStyle w:val="Ttulo1"/>
        <w:ind w:left="0" w:firstLine="0"/>
        <w:rPr>
          <w:rFonts w:ascii="Arial" w:hAnsi="Arial" w:cs="Arial"/>
          <w:b w:val="0"/>
          <w:bCs w:val="0"/>
          <w:color w:val="0070C0"/>
          <w:sz w:val="24"/>
        </w:rPr>
      </w:pPr>
    </w:p>
    <w:p w14:paraId="5E69D308" w14:textId="77777777" w:rsidR="001521A6" w:rsidRDefault="001521A6" w:rsidP="001521A6">
      <w:pPr>
        <w:pStyle w:val="Ttulo1"/>
        <w:ind w:left="0" w:firstLine="0"/>
        <w:rPr>
          <w:rFonts w:ascii="Arial" w:hAnsi="Arial" w:cs="Arial"/>
          <w:b w:val="0"/>
          <w:bCs w:val="0"/>
          <w:color w:val="0070C0"/>
          <w:sz w:val="24"/>
        </w:rPr>
      </w:pPr>
    </w:p>
    <w:p w14:paraId="1CD1C069" w14:textId="77777777" w:rsidR="001521A6" w:rsidRDefault="001521A6" w:rsidP="001521A6">
      <w:pPr>
        <w:pStyle w:val="Ttulo1"/>
        <w:ind w:left="0" w:firstLine="0"/>
        <w:rPr>
          <w:rFonts w:ascii="Arial" w:hAnsi="Arial" w:cs="Arial"/>
          <w:b w:val="0"/>
          <w:bCs w:val="0"/>
          <w:color w:val="0070C0"/>
          <w:sz w:val="24"/>
        </w:rPr>
      </w:pPr>
    </w:p>
    <w:p w14:paraId="35CF4234" w14:textId="77777777" w:rsidR="001521A6" w:rsidRDefault="001521A6" w:rsidP="001521A6">
      <w:pPr>
        <w:pStyle w:val="Ttulo1"/>
        <w:ind w:left="0" w:firstLine="0"/>
        <w:rPr>
          <w:rFonts w:ascii="Arial" w:hAnsi="Arial" w:cs="Arial"/>
          <w:b w:val="0"/>
          <w:bCs w:val="0"/>
          <w:color w:val="0070C0"/>
          <w:sz w:val="24"/>
        </w:rPr>
      </w:pPr>
    </w:p>
    <w:p w14:paraId="6B2B985C" w14:textId="77777777" w:rsidR="001521A6" w:rsidRDefault="001521A6" w:rsidP="001521A6">
      <w:pPr>
        <w:pStyle w:val="Ttulo1"/>
        <w:ind w:left="0" w:firstLine="0"/>
        <w:rPr>
          <w:rFonts w:ascii="Arial" w:hAnsi="Arial" w:cs="Arial"/>
          <w:b w:val="0"/>
          <w:bCs w:val="0"/>
          <w:color w:val="0070C0"/>
          <w:sz w:val="24"/>
        </w:rPr>
      </w:pPr>
    </w:p>
    <w:p w14:paraId="0280E89A" w14:textId="77777777" w:rsidR="001521A6" w:rsidRDefault="001521A6" w:rsidP="001521A6">
      <w:pPr>
        <w:pStyle w:val="Ttulo1"/>
        <w:ind w:left="0" w:firstLine="0"/>
        <w:rPr>
          <w:rFonts w:ascii="Arial" w:hAnsi="Arial" w:cs="Arial"/>
          <w:b w:val="0"/>
          <w:bCs w:val="0"/>
          <w:color w:val="0070C0"/>
          <w:sz w:val="24"/>
        </w:rPr>
      </w:pPr>
    </w:p>
    <w:p w14:paraId="26681412" w14:textId="77777777" w:rsidR="001521A6" w:rsidRDefault="001521A6" w:rsidP="001521A6">
      <w:pPr>
        <w:pStyle w:val="Ttulo1"/>
        <w:ind w:left="0" w:firstLine="0"/>
        <w:rPr>
          <w:rFonts w:ascii="Arial" w:hAnsi="Arial" w:cs="Arial"/>
          <w:b w:val="0"/>
          <w:bCs w:val="0"/>
          <w:color w:val="0070C0"/>
          <w:sz w:val="24"/>
        </w:rPr>
      </w:pPr>
    </w:p>
    <w:p w14:paraId="01D6ABE5" w14:textId="77777777" w:rsidR="001521A6" w:rsidRDefault="001521A6" w:rsidP="001521A6">
      <w:pPr>
        <w:pStyle w:val="Ttulo1"/>
        <w:ind w:left="0" w:firstLine="0"/>
        <w:rPr>
          <w:rFonts w:ascii="Arial" w:hAnsi="Arial" w:cs="Arial"/>
          <w:b w:val="0"/>
          <w:bCs w:val="0"/>
          <w:color w:val="0070C0"/>
          <w:sz w:val="24"/>
        </w:rPr>
      </w:pPr>
    </w:p>
    <w:p w14:paraId="238D20E6" w14:textId="77777777" w:rsidR="001521A6" w:rsidRDefault="001521A6" w:rsidP="001521A6">
      <w:pPr>
        <w:pStyle w:val="Ttulo1"/>
        <w:ind w:left="0" w:firstLine="0"/>
        <w:rPr>
          <w:rFonts w:ascii="Arial" w:hAnsi="Arial" w:cs="Arial"/>
          <w:b w:val="0"/>
          <w:bCs w:val="0"/>
          <w:color w:val="0070C0"/>
          <w:sz w:val="24"/>
        </w:rPr>
      </w:pPr>
    </w:p>
    <w:p w14:paraId="7833CD94" w14:textId="77777777" w:rsidR="001521A6" w:rsidRDefault="001521A6" w:rsidP="001521A6">
      <w:pPr>
        <w:pStyle w:val="Ttulo1"/>
        <w:ind w:left="0" w:firstLine="0"/>
        <w:rPr>
          <w:rFonts w:ascii="Arial" w:hAnsi="Arial" w:cs="Arial"/>
          <w:b w:val="0"/>
          <w:bCs w:val="0"/>
          <w:color w:val="0070C0"/>
          <w:sz w:val="24"/>
        </w:rPr>
      </w:pPr>
    </w:p>
    <w:p w14:paraId="7662962E" w14:textId="77777777" w:rsidR="001521A6" w:rsidRDefault="001521A6" w:rsidP="001521A6">
      <w:pPr>
        <w:pStyle w:val="Ttulo1"/>
        <w:ind w:left="0" w:firstLine="0"/>
        <w:rPr>
          <w:rFonts w:ascii="Arial" w:hAnsi="Arial" w:cs="Arial"/>
          <w:b w:val="0"/>
          <w:bCs w:val="0"/>
          <w:color w:val="0070C0"/>
          <w:sz w:val="24"/>
        </w:rPr>
      </w:pPr>
    </w:p>
    <w:p w14:paraId="3F2866CF" w14:textId="77777777" w:rsidR="001521A6" w:rsidRDefault="001521A6" w:rsidP="001521A6">
      <w:pPr>
        <w:pStyle w:val="Ttulo1"/>
        <w:ind w:left="0" w:firstLine="0"/>
        <w:rPr>
          <w:rFonts w:ascii="Arial" w:hAnsi="Arial" w:cs="Arial"/>
          <w:b w:val="0"/>
          <w:bCs w:val="0"/>
          <w:color w:val="0070C0"/>
          <w:sz w:val="24"/>
        </w:rPr>
      </w:pPr>
    </w:p>
    <w:p w14:paraId="0BFCF608" w14:textId="77777777" w:rsidR="001521A6" w:rsidRDefault="001521A6" w:rsidP="001521A6">
      <w:pPr>
        <w:pStyle w:val="Ttulo1"/>
        <w:ind w:left="0" w:firstLine="0"/>
        <w:rPr>
          <w:rFonts w:ascii="Arial" w:hAnsi="Arial" w:cs="Arial"/>
          <w:b w:val="0"/>
          <w:bCs w:val="0"/>
          <w:color w:val="0070C0"/>
          <w:sz w:val="24"/>
        </w:rPr>
      </w:pPr>
    </w:p>
    <w:p w14:paraId="02775ACA" w14:textId="77777777" w:rsidR="001521A6" w:rsidRDefault="001521A6" w:rsidP="001521A6">
      <w:pPr>
        <w:pStyle w:val="Ttulo1"/>
        <w:ind w:left="0" w:firstLine="0"/>
        <w:rPr>
          <w:rFonts w:ascii="Arial" w:hAnsi="Arial" w:cs="Arial"/>
          <w:b w:val="0"/>
          <w:bCs w:val="0"/>
          <w:color w:val="0070C0"/>
          <w:sz w:val="24"/>
        </w:rPr>
      </w:pPr>
    </w:p>
    <w:p w14:paraId="37E2AE9B" w14:textId="77777777" w:rsidR="001521A6" w:rsidRDefault="001521A6" w:rsidP="001521A6">
      <w:pPr>
        <w:pStyle w:val="Ttulo1"/>
        <w:ind w:left="0" w:firstLine="0"/>
        <w:rPr>
          <w:rFonts w:ascii="Arial" w:hAnsi="Arial" w:cs="Arial"/>
          <w:b w:val="0"/>
          <w:bCs w:val="0"/>
          <w:color w:val="0070C0"/>
          <w:sz w:val="24"/>
        </w:rPr>
      </w:pPr>
    </w:p>
    <w:p w14:paraId="0E514522" w14:textId="77777777" w:rsidR="001521A6" w:rsidRDefault="001521A6" w:rsidP="001521A6">
      <w:pPr>
        <w:pStyle w:val="Ttulo1"/>
        <w:ind w:left="0" w:firstLine="0"/>
        <w:rPr>
          <w:rFonts w:ascii="Arial" w:hAnsi="Arial" w:cs="Arial"/>
          <w:b w:val="0"/>
          <w:bCs w:val="0"/>
          <w:color w:val="0070C0"/>
          <w:sz w:val="24"/>
        </w:rPr>
      </w:pPr>
    </w:p>
    <w:p w14:paraId="5ED5E525" w14:textId="77777777" w:rsidR="001521A6" w:rsidRDefault="001521A6" w:rsidP="001521A6">
      <w:pPr>
        <w:pStyle w:val="Ttulo1"/>
        <w:ind w:left="0" w:firstLine="0"/>
        <w:rPr>
          <w:rFonts w:ascii="Arial" w:hAnsi="Arial" w:cs="Arial"/>
          <w:b w:val="0"/>
          <w:bCs w:val="0"/>
          <w:color w:val="0070C0"/>
          <w:sz w:val="24"/>
        </w:rPr>
      </w:pPr>
    </w:p>
    <w:p w14:paraId="4EC49455" w14:textId="77777777" w:rsidR="001521A6" w:rsidRDefault="001521A6" w:rsidP="001521A6">
      <w:pPr>
        <w:pStyle w:val="Ttulo1"/>
        <w:ind w:left="0" w:firstLine="0"/>
        <w:rPr>
          <w:rFonts w:ascii="Arial" w:hAnsi="Arial" w:cs="Arial"/>
          <w:b w:val="0"/>
          <w:bCs w:val="0"/>
          <w:color w:val="0070C0"/>
          <w:sz w:val="24"/>
        </w:rPr>
      </w:pPr>
    </w:p>
    <w:p w14:paraId="667B5D30" w14:textId="77777777" w:rsidR="001521A6" w:rsidRDefault="001521A6" w:rsidP="001521A6">
      <w:pPr>
        <w:pStyle w:val="Ttulo1"/>
        <w:ind w:left="0" w:firstLine="0"/>
        <w:rPr>
          <w:rFonts w:ascii="Arial" w:hAnsi="Arial" w:cs="Arial"/>
          <w:color w:val="00863C"/>
          <w:sz w:val="24"/>
        </w:rPr>
      </w:pPr>
    </w:p>
    <w:p w14:paraId="25B2F240" w14:textId="77777777" w:rsidR="001521A6" w:rsidRDefault="001521A6" w:rsidP="001521A6">
      <w:pPr>
        <w:pStyle w:val="Ttulo1"/>
        <w:ind w:left="0" w:firstLine="0"/>
        <w:rPr>
          <w:rFonts w:ascii="Arial" w:hAnsi="Arial" w:cs="Arial"/>
          <w:color w:val="00863C"/>
          <w:sz w:val="24"/>
        </w:rPr>
      </w:pPr>
    </w:p>
    <w:p w14:paraId="5D0445BC" w14:textId="77777777" w:rsidR="001521A6" w:rsidRDefault="001521A6" w:rsidP="001521A6">
      <w:pPr>
        <w:pStyle w:val="Ttulo1"/>
        <w:ind w:left="0" w:firstLine="0"/>
        <w:jc w:val="center"/>
        <w:rPr>
          <w:rFonts w:ascii="Arial" w:hAnsi="Arial" w:cs="Arial"/>
          <w:color w:val="00863C"/>
          <w:sz w:val="24"/>
        </w:rPr>
      </w:pPr>
      <w:bookmarkStart w:id="0" w:name="_Toc61016514"/>
      <w:bookmarkStart w:id="1" w:name="_Toc61017224"/>
      <w:bookmarkStart w:id="2" w:name="_Toc61020454"/>
      <w:r w:rsidRPr="002A473C">
        <w:rPr>
          <w:rFonts w:ascii="Arial" w:hAnsi="Arial" w:cs="Arial"/>
          <w:color w:val="00863C"/>
          <w:sz w:val="24"/>
        </w:rPr>
        <w:t>ÍNDICE DE TABLAS</w:t>
      </w:r>
      <w:bookmarkEnd w:id="0"/>
      <w:bookmarkEnd w:id="1"/>
      <w:bookmarkEnd w:id="2"/>
    </w:p>
    <w:p w14:paraId="07F417E4" w14:textId="77777777" w:rsidR="001521A6" w:rsidRDefault="001521A6" w:rsidP="001521A6">
      <w:pPr>
        <w:pStyle w:val="Ttulo1"/>
        <w:ind w:left="0" w:firstLine="0"/>
        <w:jc w:val="center"/>
        <w:rPr>
          <w:rFonts w:ascii="Arial" w:hAnsi="Arial" w:cs="Arial"/>
          <w:color w:val="00863C"/>
          <w:sz w:val="24"/>
        </w:rPr>
      </w:pPr>
    </w:p>
    <w:p w14:paraId="3A452A18" w14:textId="77777777" w:rsidR="001521A6" w:rsidRPr="002A473C" w:rsidRDefault="001521A6" w:rsidP="001521A6">
      <w:pPr>
        <w:pStyle w:val="Ttulo1"/>
        <w:ind w:left="0" w:firstLine="0"/>
        <w:rPr>
          <w:rFonts w:ascii="Arial" w:hAnsi="Arial" w:cs="Arial"/>
          <w:color w:val="00863C"/>
          <w:sz w:val="24"/>
        </w:rPr>
      </w:pPr>
    </w:p>
    <w:p w14:paraId="0A6CB144" w14:textId="2D9A0911" w:rsidR="001521A6" w:rsidRDefault="001521A6" w:rsidP="001521A6">
      <w:pPr>
        <w:pStyle w:val="Tabladeilustraciones"/>
        <w:tabs>
          <w:tab w:val="right" w:leader="dot" w:pos="9580"/>
        </w:tabs>
        <w:rPr>
          <w:rFonts w:asciiTheme="minorHAnsi" w:eastAsiaTheme="minorEastAsia" w:hAnsiTheme="minorHAnsi" w:cstheme="minorBidi"/>
          <w:noProof/>
          <w:sz w:val="24"/>
          <w:szCs w:val="24"/>
          <w:lang w:val="es-CO" w:eastAsia="es-ES_tradnl" w:bidi="ar-SA"/>
        </w:rPr>
      </w:pPr>
      <w:r>
        <w:rPr>
          <w:rFonts w:ascii="Arial" w:hAnsi="Arial" w:cs="Arial"/>
          <w:color w:val="0070C0"/>
          <w:sz w:val="24"/>
        </w:rPr>
        <w:fldChar w:fldCharType="begin"/>
      </w:r>
      <w:r>
        <w:rPr>
          <w:rFonts w:ascii="Arial" w:hAnsi="Arial" w:cs="Arial"/>
          <w:color w:val="0070C0"/>
          <w:sz w:val="24"/>
        </w:rPr>
        <w:instrText xml:space="preserve"> TOC \h \z \c "Tabla" </w:instrText>
      </w:r>
      <w:r>
        <w:rPr>
          <w:rFonts w:ascii="Arial" w:hAnsi="Arial" w:cs="Arial"/>
          <w:color w:val="0070C0"/>
          <w:sz w:val="24"/>
        </w:rPr>
        <w:fldChar w:fldCharType="separate"/>
      </w:r>
      <w:hyperlink w:anchor="_Toc61015540" w:history="1">
        <w:r w:rsidRPr="00AD2A83">
          <w:rPr>
            <w:rStyle w:val="Hipervnculo"/>
            <w:noProof/>
          </w:rPr>
          <w:t>Tabla 1: Competencias</w:t>
        </w:r>
        <w:r>
          <w:rPr>
            <w:noProof/>
            <w:webHidden/>
          </w:rPr>
          <w:tab/>
        </w:r>
        <w:r>
          <w:rPr>
            <w:noProof/>
            <w:webHidden/>
          </w:rPr>
          <w:fldChar w:fldCharType="begin"/>
        </w:r>
        <w:r>
          <w:rPr>
            <w:noProof/>
            <w:webHidden/>
          </w:rPr>
          <w:instrText xml:space="preserve"> PAGEREF _Toc61015540 \h </w:instrText>
        </w:r>
        <w:r>
          <w:rPr>
            <w:noProof/>
            <w:webHidden/>
          </w:rPr>
        </w:r>
        <w:r>
          <w:rPr>
            <w:noProof/>
            <w:webHidden/>
          </w:rPr>
          <w:fldChar w:fldCharType="separate"/>
        </w:r>
        <w:r w:rsidR="00C61319">
          <w:rPr>
            <w:noProof/>
            <w:webHidden/>
          </w:rPr>
          <w:t>18</w:t>
        </w:r>
        <w:r>
          <w:rPr>
            <w:noProof/>
            <w:webHidden/>
          </w:rPr>
          <w:fldChar w:fldCharType="end"/>
        </w:r>
      </w:hyperlink>
    </w:p>
    <w:p w14:paraId="06D92951" w14:textId="19DCB5AC" w:rsidR="001521A6" w:rsidRDefault="00D0166C" w:rsidP="001521A6">
      <w:pPr>
        <w:pStyle w:val="Tabladeilustraciones"/>
        <w:tabs>
          <w:tab w:val="right" w:leader="dot" w:pos="9580"/>
        </w:tabs>
        <w:rPr>
          <w:rFonts w:asciiTheme="minorHAnsi" w:eastAsiaTheme="minorEastAsia" w:hAnsiTheme="minorHAnsi" w:cstheme="minorBidi"/>
          <w:noProof/>
          <w:sz w:val="24"/>
          <w:szCs w:val="24"/>
          <w:lang w:val="es-CO" w:eastAsia="es-ES_tradnl" w:bidi="ar-SA"/>
        </w:rPr>
      </w:pPr>
      <w:hyperlink w:anchor="_Toc61015541" w:history="1">
        <w:r w:rsidR="001521A6" w:rsidRPr="00AD2A83">
          <w:rPr>
            <w:rStyle w:val="Hipervnculo"/>
            <w:noProof/>
          </w:rPr>
          <w:t xml:space="preserve">Tabla 2: </w:t>
        </w:r>
        <w:r w:rsidR="001521A6" w:rsidRPr="00AD2A83">
          <w:rPr>
            <w:rStyle w:val="Hipervnculo"/>
            <w:rFonts w:ascii="Arial" w:eastAsiaTheme="minorHAnsi" w:hAnsi="Arial" w:cs="Arial"/>
            <w:noProof/>
            <w:lang w:eastAsia="en-US"/>
          </w:rPr>
          <w:t>Plan de implementación</w:t>
        </w:r>
        <w:r w:rsidR="001521A6">
          <w:rPr>
            <w:noProof/>
            <w:webHidden/>
          </w:rPr>
          <w:tab/>
        </w:r>
        <w:r w:rsidR="001521A6">
          <w:rPr>
            <w:noProof/>
            <w:webHidden/>
          </w:rPr>
          <w:fldChar w:fldCharType="begin"/>
        </w:r>
        <w:r w:rsidR="001521A6">
          <w:rPr>
            <w:noProof/>
            <w:webHidden/>
          </w:rPr>
          <w:instrText xml:space="preserve"> PAGEREF _Toc61015541 \h </w:instrText>
        </w:r>
        <w:r w:rsidR="001521A6">
          <w:rPr>
            <w:noProof/>
            <w:webHidden/>
          </w:rPr>
        </w:r>
        <w:r w:rsidR="001521A6">
          <w:rPr>
            <w:noProof/>
            <w:webHidden/>
          </w:rPr>
          <w:fldChar w:fldCharType="separate"/>
        </w:r>
        <w:r w:rsidR="00C61319">
          <w:rPr>
            <w:noProof/>
            <w:webHidden/>
          </w:rPr>
          <w:t>26</w:t>
        </w:r>
        <w:r w:rsidR="001521A6">
          <w:rPr>
            <w:noProof/>
            <w:webHidden/>
          </w:rPr>
          <w:fldChar w:fldCharType="end"/>
        </w:r>
      </w:hyperlink>
    </w:p>
    <w:p w14:paraId="5412B0F6" w14:textId="77777777" w:rsidR="001521A6" w:rsidRDefault="001521A6" w:rsidP="001521A6">
      <w:pPr>
        <w:pStyle w:val="Ttulo1"/>
        <w:ind w:left="0" w:firstLine="0"/>
        <w:rPr>
          <w:rFonts w:ascii="Arial" w:hAnsi="Arial" w:cs="Arial"/>
          <w:color w:val="0070C0"/>
          <w:sz w:val="24"/>
        </w:rPr>
      </w:pPr>
      <w:r>
        <w:rPr>
          <w:rFonts w:ascii="Arial" w:hAnsi="Arial" w:cs="Arial"/>
          <w:color w:val="0070C0"/>
          <w:sz w:val="24"/>
        </w:rPr>
        <w:fldChar w:fldCharType="end"/>
      </w:r>
    </w:p>
    <w:p w14:paraId="6C1BB178" w14:textId="77777777" w:rsidR="001521A6" w:rsidRDefault="001521A6" w:rsidP="001521A6">
      <w:pPr>
        <w:pStyle w:val="Ttulo1"/>
        <w:ind w:left="0" w:firstLine="0"/>
        <w:rPr>
          <w:rFonts w:ascii="Arial" w:hAnsi="Arial" w:cs="Arial"/>
          <w:color w:val="0070C0"/>
          <w:sz w:val="24"/>
        </w:rPr>
      </w:pPr>
    </w:p>
    <w:p w14:paraId="7D743C34" w14:textId="77777777" w:rsidR="001521A6" w:rsidRDefault="001521A6" w:rsidP="001521A6">
      <w:pPr>
        <w:pStyle w:val="Ttulo1"/>
        <w:ind w:left="0" w:firstLine="0"/>
        <w:rPr>
          <w:rFonts w:ascii="Arial" w:hAnsi="Arial" w:cs="Arial"/>
          <w:b w:val="0"/>
          <w:bCs w:val="0"/>
          <w:color w:val="0070C0"/>
          <w:sz w:val="24"/>
        </w:rPr>
      </w:pPr>
    </w:p>
    <w:p w14:paraId="6F36A195" w14:textId="77777777" w:rsidR="001521A6" w:rsidRDefault="001521A6" w:rsidP="001521A6">
      <w:pPr>
        <w:pStyle w:val="Ttulo1"/>
        <w:ind w:left="0" w:firstLine="0"/>
        <w:rPr>
          <w:rFonts w:ascii="Arial" w:hAnsi="Arial" w:cs="Arial"/>
          <w:b w:val="0"/>
          <w:bCs w:val="0"/>
          <w:color w:val="0070C0"/>
          <w:sz w:val="24"/>
        </w:rPr>
      </w:pPr>
    </w:p>
    <w:p w14:paraId="1DE1B35D" w14:textId="77777777" w:rsidR="001521A6" w:rsidRDefault="001521A6" w:rsidP="001521A6">
      <w:pPr>
        <w:pStyle w:val="Ttulo1"/>
        <w:ind w:left="0" w:firstLine="0"/>
        <w:rPr>
          <w:rFonts w:ascii="Arial" w:hAnsi="Arial" w:cs="Arial"/>
          <w:b w:val="0"/>
          <w:bCs w:val="0"/>
          <w:color w:val="0070C0"/>
          <w:sz w:val="24"/>
        </w:rPr>
      </w:pPr>
    </w:p>
    <w:p w14:paraId="76AAAF5A" w14:textId="77777777" w:rsidR="001521A6" w:rsidRDefault="001521A6" w:rsidP="001521A6">
      <w:pPr>
        <w:pStyle w:val="Ttulo1"/>
        <w:ind w:left="0" w:firstLine="0"/>
        <w:rPr>
          <w:rFonts w:ascii="Arial" w:hAnsi="Arial" w:cs="Arial"/>
          <w:b w:val="0"/>
          <w:bCs w:val="0"/>
          <w:color w:val="0070C0"/>
          <w:sz w:val="24"/>
        </w:rPr>
      </w:pPr>
    </w:p>
    <w:p w14:paraId="0D161539" w14:textId="77777777" w:rsidR="001521A6" w:rsidRDefault="001521A6" w:rsidP="001521A6">
      <w:pPr>
        <w:pStyle w:val="Ttulo1"/>
        <w:ind w:left="0" w:firstLine="0"/>
        <w:rPr>
          <w:rFonts w:ascii="Arial" w:hAnsi="Arial" w:cs="Arial"/>
          <w:b w:val="0"/>
          <w:bCs w:val="0"/>
          <w:color w:val="0070C0"/>
          <w:sz w:val="24"/>
        </w:rPr>
      </w:pPr>
    </w:p>
    <w:p w14:paraId="2338D332" w14:textId="77777777" w:rsidR="001521A6" w:rsidRDefault="001521A6" w:rsidP="001521A6">
      <w:pPr>
        <w:pStyle w:val="Ttulo1"/>
        <w:ind w:left="0" w:firstLine="0"/>
        <w:rPr>
          <w:rFonts w:ascii="Arial" w:hAnsi="Arial" w:cs="Arial"/>
          <w:b w:val="0"/>
          <w:bCs w:val="0"/>
          <w:color w:val="0070C0"/>
          <w:sz w:val="24"/>
        </w:rPr>
      </w:pPr>
    </w:p>
    <w:p w14:paraId="560AF470" w14:textId="77777777" w:rsidR="001521A6" w:rsidRDefault="001521A6" w:rsidP="001521A6">
      <w:pPr>
        <w:pStyle w:val="Ttulo1"/>
        <w:ind w:left="0" w:firstLine="0"/>
        <w:rPr>
          <w:rFonts w:ascii="Arial" w:hAnsi="Arial" w:cs="Arial"/>
          <w:b w:val="0"/>
          <w:bCs w:val="0"/>
          <w:color w:val="0070C0"/>
          <w:sz w:val="24"/>
        </w:rPr>
      </w:pPr>
    </w:p>
    <w:p w14:paraId="7D504D44" w14:textId="77777777" w:rsidR="001521A6" w:rsidRDefault="001521A6" w:rsidP="001521A6">
      <w:pPr>
        <w:pStyle w:val="Ttulo1"/>
        <w:ind w:left="0" w:firstLine="0"/>
        <w:rPr>
          <w:rFonts w:ascii="Arial" w:hAnsi="Arial" w:cs="Arial"/>
          <w:b w:val="0"/>
          <w:bCs w:val="0"/>
          <w:color w:val="0070C0"/>
          <w:sz w:val="24"/>
        </w:rPr>
      </w:pPr>
    </w:p>
    <w:p w14:paraId="0CB12F14" w14:textId="77777777" w:rsidR="001521A6" w:rsidRDefault="001521A6" w:rsidP="001521A6">
      <w:pPr>
        <w:pStyle w:val="Ttulo1"/>
        <w:ind w:left="0" w:firstLine="0"/>
        <w:rPr>
          <w:rFonts w:ascii="Arial" w:hAnsi="Arial" w:cs="Arial"/>
          <w:b w:val="0"/>
          <w:bCs w:val="0"/>
          <w:color w:val="0070C0"/>
          <w:sz w:val="24"/>
        </w:rPr>
      </w:pPr>
    </w:p>
    <w:p w14:paraId="0467D209" w14:textId="77777777" w:rsidR="001521A6" w:rsidRDefault="001521A6" w:rsidP="001521A6">
      <w:pPr>
        <w:pStyle w:val="Ttulo1"/>
        <w:ind w:left="0" w:firstLine="0"/>
        <w:rPr>
          <w:rFonts w:ascii="Arial" w:hAnsi="Arial" w:cs="Arial"/>
          <w:b w:val="0"/>
          <w:bCs w:val="0"/>
          <w:color w:val="0070C0"/>
          <w:sz w:val="24"/>
        </w:rPr>
      </w:pPr>
    </w:p>
    <w:p w14:paraId="1DF1467D" w14:textId="77777777" w:rsidR="001521A6" w:rsidRDefault="001521A6" w:rsidP="001521A6">
      <w:pPr>
        <w:pStyle w:val="Ttulo1"/>
        <w:ind w:left="0" w:firstLine="0"/>
        <w:rPr>
          <w:rFonts w:ascii="Arial" w:hAnsi="Arial" w:cs="Arial"/>
          <w:b w:val="0"/>
          <w:bCs w:val="0"/>
          <w:color w:val="0070C0"/>
          <w:sz w:val="24"/>
        </w:rPr>
      </w:pPr>
    </w:p>
    <w:p w14:paraId="4C29EB1F" w14:textId="77777777" w:rsidR="001521A6" w:rsidRDefault="001521A6" w:rsidP="001521A6">
      <w:pPr>
        <w:pStyle w:val="Ttulo1"/>
        <w:ind w:left="0" w:firstLine="0"/>
        <w:rPr>
          <w:rFonts w:ascii="Arial" w:hAnsi="Arial" w:cs="Arial"/>
          <w:b w:val="0"/>
          <w:bCs w:val="0"/>
          <w:color w:val="0070C0"/>
          <w:sz w:val="24"/>
        </w:rPr>
      </w:pPr>
    </w:p>
    <w:p w14:paraId="7F2DE990" w14:textId="77777777" w:rsidR="001521A6" w:rsidRDefault="001521A6" w:rsidP="001521A6">
      <w:pPr>
        <w:pStyle w:val="Ttulo1"/>
        <w:ind w:left="0" w:firstLine="0"/>
        <w:rPr>
          <w:rFonts w:ascii="Arial" w:hAnsi="Arial" w:cs="Arial"/>
          <w:b w:val="0"/>
          <w:bCs w:val="0"/>
          <w:color w:val="0070C0"/>
          <w:sz w:val="24"/>
        </w:rPr>
      </w:pPr>
    </w:p>
    <w:p w14:paraId="1F662955" w14:textId="77777777" w:rsidR="001521A6" w:rsidRDefault="001521A6" w:rsidP="001521A6">
      <w:pPr>
        <w:pStyle w:val="Ttulo1"/>
        <w:ind w:left="0" w:firstLine="0"/>
        <w:rPr>
          <w:rFonts w:ascii="Arial" w:hAnsi="Arial" w:cs="Arial"/>
          <w:b w:val="0"/>
          <w:bCs w:val="0"/>
          <w:color w:val="0070C0"/>
          <w:sz w:val="24"/>
        </w:rPr>
      </w:pPr>
    </w:p>
    <w:p w14:paraId="2D4C6AA3" w14:textId="77777777" w:rsidR="001521A6" w:rsidRDefault="001521A6" w:rsidP="001521A6">
      <w:pPr>
        <w:pStyle w:val="Ttulo1"/>
        <w:ind w:left="0" w:firstLine="0"/>
        <w:rPr>
          <w:rFonts w:ascii="Arial" w:hAnsi="Arial" w:cs="Arial"/>
          <w:b w:val="0"/>
          <w:bCs w:val="0"/>
          <w:color w:val="0070C0"/>
          <w:sz w:val="24"/>
        </w:rPr>
      </w:pPr>
    </w:p>
    <w:p w14:paraId="67A3B100" w14:textId="77777777" w:rsidR="001521A6" w:rsidRDefault="001521A6" w:rsidP="001521A6">
      <w:pPr>
        <w:pStyle w:val="Ttulo1"/>
        <w:ind w:left="0" w:firstLine="0"/>
        <w:rPr>
          <w:rFonts w:ascii="Arial" w:hAnsi="Arial" w:cs="Arial"/>
          <w:b w:val="0"/>
          <w:bCs w:val="0"/>
          <w:color w:val="0070C0"/>
          <w:sz w:val="24"/>
        </w:rPr>
      </w:pPr>
    </w:p>
    <w:p w14:paraId="0DCA3946" w14:textId="77777777" w:rsidR="001521A6" w:rsidRDefault="001521A6" w:rsidP="001521A6">
      <w:pPr>
        <w:pStyle w:val="Ttulo1"/>
        <w:ind w:left="0" w:firstLine="0"/>
        <w:rPr>
          <w:rFonts w:ascii="Arial" w:hAnsi="Arial" w:cs="Arial"/>
          <w:b w:val="0"/>
          <w:bCs w:val="0"/>
          <w:color w:val="0070C0"/>
          <w:sz w:val="24"/>
        </w:rPr>
      </w:pPr>
    </w:p>
    <w:p w14:paraId="2203F7F7" w14:textId="77777777" w:rsidR="001521A6" w:rsidRDefault="001521A6" w:rsidP="001521A6">
      <w:pPr>
        <w:pStyle w:val="Ttulo1"/>
        <w:ind w:left="0" w:firstLine="0"/>
        <w:rPr>
          <w:rFonts w:ascii="Arial" w:hAnsi="Arial" w:cs="Arial"/>
          <w:b w:val="0"/>
          <w:bCs w:val="0"/>
          <w:color w:val="0070C0"/>
          <w:sz w:val="24"/>
        </w:rPr>
      </w:pPr>
    </w:p>
    <w:p w14:paraId="0D4C87CA" w14:textId="77777777" w:rsidR="001521A6" w:rsidRDefault="001521A6" w:rsidP="001521A6">
      <w:pPr>
        <w:pStyle w:val="Ttulo1"/>
        <w:ind w:left="0" w:firstLine="0"/>
        <w:rPr>
          <w:rFonts w:ascii="Arial" w:hAnsi="Arial" w:cs="Arial"/>
          <w:b w:val="0"/>
          <w:bCs w:val="0"/>
          <w:color w:val="0070C0"/>
          <w:sz w:val="24"/>
        </w:rPr>
      </w:pPr>
    </w:p>
    <w:p w14:paraId="4C0207AE" w14:textId="77777777" w:rsidR="001521A6" w:rsidRDefault="001521A6" w:rsidP="001521A6">
      <w:pPr>
        <w:pStyle w:val="Ttulo1"/>
        <w:ind w:left="0" w:firstLine="0"/>
        <w:rPr>
          <w:rFonts w:ascii="Arial" w:hAnsi="Arial" w:cs="Arial"/>
          <w:b w:val="0"/>
          <w:bCs w:val="0"/>
          <w:color w:val="0070C0"/>
          <w:sz w:val="24"/>
        </w:rPr>
      </w:pPr>
    </w:p>
    <w:p w14:paraId="04ED7A01" w14:textId="77777777" w:rsidR="001521A6" w:rsidRDefault="001521A6" w:rsidP="001521A6">
      <w:pPr>
        <w:pStyle w:val="Ttulo1"/>
        <w:ind w:left="0" w:firstLine="0"/>
        <w:rPr>
          <w:rFonts w:ascii="Arial" w:hAnsi="Arial" w:cs="Arial"/>
          <w:b w:val="0"/>
          <w:bCs w:val="0"/>
          <w:color w:val="0070C0"/>
          <w:sz w:val="24"/>
        </w:rPr>
      </w:pPr>
    </w:p>
    <w:p w14:paraId="256E1909" w14:textId="77777777" w:rsidR="001521A6" w:rsidRDefault="001521A6" w:rsidP="001521A6">
      <w:pPr>
        <w:pStyle w:val="Ttulo1"/>
        <w:ind w:left="0" w:firstLine="0"/>
        <w:rPr>
          <w:rFonts w:ascii="Arial" w:hAnsi="Arial" w:cs="Arial"/>
          <w:b w:val="0"/>
          <w:bCs w:val="0"/>
          <w:color w:val="0070C0"/>
          <w:sz w:val="24"/>
        </w:rPr>
      </w:pPr>
    </w:p>
    <w:p w14:paraId="0BC3293E" w14:textId="77777777" w:rsidR="001521A6" w:rsidRDefault="001521A6" w:rsidP="001521A6">
      <w:pPr>
        <w:pStyle w:val="Ttulo1"/>
        <w:ind w:left="0" w:firstLine="0"/>
        <w:rPr>
          <w:rFonts w:ascii="Arial" w:hAnsi="Arial" w:cs="Arial"/>
          <w:b w:val="0"/>
          <w:bCs w:val="0"/>
          <w:color w:val="0070C0"/>
          <w:sz w:val="24"/>
        </w:rPr>
      </w:pPr>
    </w:p>
    <w:p w14:paraId="5911E120" w14:textId="77777777" w:rsidR="001521A6" w:rsidRDefault="001521A6" w:rsidP="001521A6">
      <w:pPr>
        <w:pStyle w:val="Ttulo1"/>
        <w:ind w:left="0" w:firstLine="0"/>
        <w:rPr>
          <w:rFonts w:ascii="Arial" w:hAnsi="Arial" w:cs="Arial"/>
          <w:b w:val="0"/>
          <w:bCs w:val="0"/>
          <w:color w:val="0070C0"/>
          <w:sz w:val="24"/>
        </w:rPr>
      </w:pPr>
    </w:p>
    <w:p w14:paraId="1DF66BE8" w14:textId="77777777" w:rsidR="001521A6" w:rsidRDefault="001521A6" w:rsidP="001521A6">
      <w:pPr>
        <w:pStyle w:val="Ttulo1"/>
        <w:ind w:left="0" w:firstLine="0"/>
        <w:rPr>
          <w:rFonts w:ascii="Arial" w:hAnsi="Arial" w:cs="Arial"/>
          <w:b w:val="0"/>
          <w:bCs w:val="0"/>
          <w:color w:val="0070C0"/>
          <w:sz w:val="24"/>
        </w:rPr>
      </w:pPr>
    </w:p>
    <w:p w14:paraId="1196709C" w14:textId="77777777" w:rsidR="001521A6" w:rsidRPr="0042676A" w:rsidRDefault="001521A6" w:rsidP="001521A6">
      <w:pPr>
        <w:pStyle w:val="Ttulo1"/>
        <w:ind w:left="0" w:firstLine="0"/>
        <w:rPr>
          <w:rFonts w:ascii="Arial" w:hAnsi="Arial" w:cs="Arial"/>
          <w:color w:val="0070C0"/>
          <w:sz w:val="24"/>
        </w:rPr>
      </w:pPr>
    </w:p>
    <w:p w14:paraId="536AD588" w14:textId="77777777" w:rsidR="001521A6" w:rsidRDefault="001521A6" w:rsidP="001521A6">
      <w:pPr>
        <w:pStyle w:val="Ttulo1"/>
        <w:ind w:left="0" w:firstLine="0"/>
        <w:jc w:val="center"/>
        <w:rPr>
          <w:rFonts w:ascii="Arial" w:hAnsi="Arial" w:cs="Arial"/>
          <w:color w:val="00863C"/>
          <w:sz w:val="24"/>
        </w:rPr>
      </w:pPr>
      <w:bookmarkStart w:id="3" w:name="_Toc61016513"/>
      <w:bookmarkStart w:id="4" w:name="_Toc61017223"/>
    </w:p>
    <w:p w14:paraId="448E9979" w14:textId="77777777" w:rsidR="001521A6" w:rsidRDefault="001521A6" w:rsidP="001521A6">
      <w:pPr>
        <w:pStyle w:val="Ttulo1"/>
        <w:ind w:left="0" w:firstLine="0"/>
        <w:jc w:val="center"/>
        <w:rPr>
          <w:rFonts w:ascii="Arial" w:hAnsi="Arial" w:cs="Arial"/>
          <w:color w:val="00863C"/>
          <w:sz w:val="24"/>
        </w:rPr>
      </w:pPr>
    </w:p>
    <w:p w14:paraId="2DA29358" w14:textId="77777777" w:rsidR="001521A6" w:rsidRDefault="001521A6" w:rsidP="001521A6">
      <w:pPr>
        <w:pStyle w:val="Ttulo1"/>
        <w:ind w:left="0" w:firstLine="0"/>
        <w:jc w:val="center"/>
        <w:rPr>
          <w:rFonts w:ascii="Arial" w:hAnsi="Arial" w:cs="Arial"/>
          <w:color w:val="00863C"/>
          <w:sz w:val="24"/>
        </w:rPr>
      </w:pPr>
    </w:p>
    <w:p w14:paraId="50FB6F62" w14:textId="77777777" w:rsidR="001521A6" w:rsidRDefault="001521A6" w:rsidP="001521A6">
      <w:pPr>
        <w:pStyle w:val="Ttulo1"/>
        <w:ind w:left="0" w:firstLine="0"/>
        <w:jc w:val="center"/>
        <w:rPr>
          <w:rFonts w:ascii="Arial" w:hAnsi="Arial" w:cs="Arial"/>
          <w:color w:val="00863C"/>
          <w:sz w:val="24"/>
        </w:rPr>
      </w:pPr>
    </w:p>
    <w:p w14:paraId="58ECE954" w14:textId="77777777" w:rsidR="001521A6" w:rsidRDefault="001521A6" w:rsidP="001521A6">
      <w:pPr>
        <w:pStyle w:val="Ttulo1"/>
        <w:ind w:left="0" w:firstLine="0"/>
        <w:jc w:val="center"/>
        <w:rPr>
          <w:rFonts w:ascii="Arial" w:hAnsi="Arial" w:cs="Arial"/>
          <w:color w:val="00863C"/>
          <w:sz w:val="24"/>
        </w:rPr>
      </w:pPr>
    </w:p>
    <w:p w14:paraId="13C0167B" w14:textId="77777777" w:rsidR="001521A6" w:rsidRDefault="001521A6" w:rsidP="001521A6">
      <w:pPr>
        <w:pStyle w:val="Ttulo1"/>
        <w:ind w:left="0" w:firstLine="0"/>
        <w:jc w:val="center"/>
        <w:rPr>
          <w:rFonts w:ascii="Arial" w:hAnsi="Arial" w:cs="Arial"/>
          <w:color w:val="00863C"/>
          <w:sz w:val="24"/>
        </w:rPr>
      </w:pPr>
    </w:p>
    <w:p w14:paraId="6EFDDB8D" w14:textId="77777777" w:rsidR="00F93E78" w:rsidRDefault="00F93E78" w:rsidP="001521A6">
      <w:pPr>
        <w:pStyle w:val="Ttulo1"/>
        <w:ind w:left="0" w:firstLine="0"/>
        <w:jc w:val="center"/>
        <w:rPr>
          <w:rFonts w:ascii="Arial" w:hAnsi="Arial" w:cs="Arial"/>
          <w:color w:val="00863C"/>
          <w:sz w:val="24"/>
        </w:rPr>
      </w:pPr>
      <w:bookmarkStart w:id="5" w:name="_Toc61020455"/>
    </w:p>
    <w:p w14:paraId="7869C562" w14:textId="77777777" w:rsidR="00F93E78" w:rsidRDefault="00F93E78" w:rsidP="001521A6">
      <w:pPr>
        <w:pStyle w:val="Ttulo1"/>
        <w:ind w:left="0" w:firstLine="0"/>
        <w:jc w:val="center"/>
        <w:rPr>
          <w:rFonts w:ascii="Arial" w:hAnsi="Arial" w:cs="Arial"/>
          <w:color w:val="00863C"/>
          <w:sz w:val="24"/>
        </w:rPr>
      </w:pPr>
    </w:p>
    <w:p w14:paraId="294FB796" w14:textId="77777777" w:rsidR="00F93E78" w:rsidRDefault="00F93E78" w:rsidP="001521A6">
      <w:pPr>
        <w:pStyle w:val="Ttulo1"/>
        <w:ind w:left="0" w:firstLine="0"/>
        <w:jc w:val="center"/>
        <w:rPr>
          <w:rFonts w:ascii="Arial" w:hAnsi="Arial" w:cs="Arial"/>
          <w:color w:val="00863C"/>
          <w:sz w:val="24"/>
        </w:rPr>
      </w:pPr>
    </w:p>
    <w:p w14:paraId="0649F660" w14:textId="77777777" w:rsidR="00F93E78" w:rsidRDefault="00F93E78" w:rsidP="001521A6">
      <w:pPr>
        <w:pStyle w:val="Ttulo1"/>
        <w:ind w:left="0" w:firstLine="0"/>
        <w:jc w:val="center"/>
        <w:rPr>
          <w:rFonts w:ascii="Arial" w:hAnsi="Arial" w:cs="Arial"/>
          <w:color w:val="00863C"/>
          <w:sz w:val="24"/>
        </w:rPr>
      </w:pPr>
    </w:p>
    <w:p w14:paraId="0F891F7D" w14:textId="2E8B560D" w:rsidR="00F93E78" w:rsidRDefault="00F93E78" w:rsidP="001521A6">
      <w:pPr>
        <w:pStyle w:val="Ttulo1"/>
        <w:ind w:left="0" w:firstLine="0"/>
        <w:jc w:val="center"/>
        <w:rPr>
          <w:rFonts w:ascii="Arial" w:hAnsi="Arial" w:cs="Arial"/>
          <w:color w:val="00863C"/>
          <w:sz w:val="24"/>
        </w:rPr>
      </w:pPr>
    </w:p>
    <w:p w14:paraId="3270ECAB" w14:textId="77777777" w:rsidR="00F93E78" w:rsidRDefault="00F93E78" w:rsidP="001521A6">
      <w:pPr>
        <w:pStyle w:val="Ttulo1"/>
        <w:ind w:left="0" w:firstLine="0"/>
        <w:jc w:val="center"/>
        <w:rPr>
          <w:rFonts w:ascii="Arial" w:hAnsi="Arial" w:cs="Arial"/>
          <w:color w:val="00863C"/>
          <w:sz w:val="24"/>
        </w:rPr>
      </w:pPr>
    </w:p>
    <w:p w14:paraId="313A8EF7" w14:textId="77777777" w:rsidR="00F93E78" w:rsidRDefault="00F93E78" w:rsidP="001521A6">
      <w:pPr>
        <w:pStyle w:val="Ttulo1"/>
        <w:ind w:left="0" w:firstLine="0"/>
        <w:jc w:val="center"/>
        <w:rPr>
          <w:rFonts w:ascii="Arial" w:hAnsi="Arial" w:cs="Arial"/>
          <w:color w:val="00863C"/>
          <w:sz w:val="24"/>
        </w:rPr>
      </w:pPr>
    </w:p>
    <w:p w14:paraId="4B2B33CA" w14:textId="1A89BD94" w:rsidR="001521A6" w:rsidRPr="002A473C" w:rsidRDefault="001521A6" w:rsidP="001521A6">
      <w:pPr>
        <w:pStyle w:val="Ttulo1"/>
        <w:ind w:left="0" w:firstLine="0"/>
        <w:jc w:val="center"/>
        <w:rPr>
          <w:rFonts w:ascii="Arial" w:hAnsi="Arial" w:cs="Arial"/>
          <w:color w:val="00863C"/>
          <w:sz w:val="24"/>
        </w:rPr>
      </w:pPr>
      <w:r w:rsidRPr="002A473C">
        <w:rPr>
          <w:rFonts w:ascii="Arial" w:hAnsi="Arial" w:cs="Arial"/>
          <w:color w:val="00863C"/>
          <w:sz w:val="24"/>
        </w:rPr>
        <w:t>ÍNDICE DE ILUSTRACIONES</w:t>
      </w:r>
      <w:bookmarkEnd w:id="3"/>
      <w:bookmarkEnd w:id="4"/>
      <w:bookmarkEnd w:id="5"/>
    </w:p>
    <w:p w14:paraId="536EB4AF" w14:textId="77777777" w:rsidR="001521A6" w:rsidRDefault="001521A6" w:rsidP="001521A6">
      <w:pPr>
        <w:pStyle w:val="Ttulo1"/>
        <w:ind w:left="0" w:firstLine="0"/>
        <w:rPr>
          <w:rFonts w:ascii="Arial" w:hAnsi="Arial" w:cs="Arial"/>
          <w:color w:val="0070C0"/>
          <w:sz w:val="24"/>
        </w:rPr>
      </w:pPr>
    </w:p>
    <w:p w14:paraId="5916716B" w14:textId="77777777" w:rsidR="001521A6" w:rsidRDefault="001521A6" w:rsidP="001521A6">
      <w:pPr>
        <w:pStyle w:val="Ttulo1"/>
        <w:ind w:left="0" w:firstLine="0"/>
        <w:rPr>
          <w:rFonts w:ascii="Arial" w:hAnsi="Arial" w:cs="Arial"/>
          <w:color w:val="0070C0"/>
          <w:sz w:val="24"/>
        </w:rPr>
      </w:pPr>
    </w:p>
    <w:p w14:paraId="4D09F986" w14:textId="77777777" w:rsidR="001521A6" w:rsidRPr="0042676A" w:rsidRDefault="001521A6" w:rsidP="001521A6">
      <w:pPr>
        <w:pStyle w:val="Ttulo1"/>
        <w:ind w:left="0" w:firstLine="0"/>
        <w:rPr>
          <w:rFonts w:ascii="Arial" w:hAnsi="Arial" w:cs="Arial"/>
          <w:color w:val="0070C0"/>
          <w:sz w:val="24"/>
        </w:rPr>
      </w:pPr>
    </w:p>
    <w:p w14:paraId="12B679DA" w14:textId="02D8EA58" w:rsidR="001521A6" w:rsidRDefault="001521A6" w:rsidP="001521A6">
      <w:pPr>
        <w:pStyle w:val="Tabladeilustraciones"/>
        <w:tabs>
          <w:tab w:val="right" w:leader="dot" w:pos="9580"/>
        </w:tabs>
        <w:rPr>
          <w:rFonts w:asciiTheme="minorHAnsi" w:eastAsiaTheme="minorEastAsia" w:hAnsiTheme="minorHAnsi" w:cstheme="minorBidi"/>
          <w:noProof/>
          <w:sz w:val="24"/>
          <w:szCs w:val="24"/>
          <w:lang w:val="es-CO" w:eastAsia="es-ES_tradnl" w:bidi="ar-SA"/>
        </w:rPr>
      </w:pPr>
      <w:r>
        <w:rPr>
          <w:rFonts w:ascii="Arial" w:hAnsi="Arial" w:cs="Arial"/>
          <w:b/>
          <w:bCs/>
          <w:color w:val="0070C0"/>
          <w:sz w:val="24"/>
        </w:rPr>
        <w:fldChar w:fldCharType="begin"/>
      </w:r>
      <w:r>
        <w:rPr>
          <w:rFonts w:ascii="Arial" w:hAnsi="Arial" w:cs="Arial"/>
          <w:b/>
          <w:bCs/>
          <w:color w:val="0070C0"/>
          <w:sz w:val="24"/>
        </w:rPr>
        <w:instrText xml:space="preserve"> TOC \h \z \c "Ilustración" </w:instrText>
      </w:r>
      <w:r>
        <w:rPr>
          <w:rFonts w:ascii="Arial" w:hAnsi="Arial" w:cs="Arial"/>
          <w:b/>
          <w:bCs/>
          <w:color w:val="0070C0"/>
          <w:sz w:val="24"/>
        </w:rPr>
        <w:fldChar w:fldCharType="separate"/>
      </w:r>
      <w:hyperlink w:anchor="_Toc61016436" w:history="1">
        <w:r w:rsidRPr="003D0B50">
          <w:rPr>
            <w:rStyle w:val="Hipervnculo"/>
            <w:rFonts w:ascii="Arial" w:hAnsi="Arial" w:cs="Arial"/>
            <w:noProof/>
          </w:rPr>
          <w:t>Ilustración 1 Modelo PHVA</w:t>
        </w:r>
        <w:r>
          <w:rPr>
            <w:noProof/>
            <w:webHidden/>
          </w:rPr>
          <w:tab/>
        </w:r>
        <w:r>
          <w:rPr>
            <w:noProof/>
            <w:webHidden/>
          </w:rPr>
          <w:fldChar w:fldCharType="begin"/>
        </w:r>
        <w:r>
          <w:rPr>
            <w:noProof/>
            <w:webHidden/>
          </w:rPr>
          <w:instrText xml:space="preserve"> PAGEREF _Toc61016436 \h </w:instrText>
        </w:r>
        <w:r>
          <w:rPr>
            <w:noProof/>
            <w:webHidden/>
          </w:rPr>
        </w:r>
        <w:r>
          <w:rPr>
            <w:noProof/>
            <w:webHidden/>
          </w:rPr>
          <w:fldChar w:fldCharType="separate"/>
        </w:r>
        <w:r w:rsidR="00C61319">
          <w:rPr>
            <w:noProof/>
            <w:webHidden/>
          </w:rPr>
          <w:t>11</w:t>
        </w:r>
        <w:r>
          <w:rPr>
            <w:noProof/>
            <w:webHidden/>
          </w:rPr>
          <w:fldChar w:fldCharType="end"/>
        </w:r>
      </w:hyperlink>
    </w:p>
    <w:p w14:paraId="7D6D5072" w14:textId="558ABECC" w:rsidR="001521A6" w:rsidRDefault="00D0166C" w:rsidP="001521A6">
      <w:pPr>
        <w:pStyle w:val="Tabladeilustraciones"/>
        <w:tabs>
          <w:tab w:val="right" w:leader="dot" w:pos="9580"/>
        </w:tabs>
        <w:rPr>
          <w:rFonts w:asciiTheme="minorHAnsi" w:eastAsiaTheme="minorEastAsia" w:hAnsiTheme="minorHAnsi" w:cstheme="minorBidi"/>
          <w:noProof/>
          <w:sz w:val="24"/>
          <w:szCs w:val="24"/>
          <w:lang w:val="es-CO" w:eastAsia="es-ES_tradnl" w:bidi="ar-SA"/>
        </w:rPr>
      </w:pPr>
      <w:hyperlink w:anchor="_Toc61016437" w:history="1">
        <w:r w:rsidR="001521A6" w:rsidRPr="003D0B50">
          <w:rPr>
            <w:rStyle w:val="Hipervnculo"/>
            <w:noProof/>
          </w:rPr>
          <w:t xml:space="preserve">Ilustración 2 </w:t>
        </w:r>
        <w:r w:rsidR="001521A6" w:rsidRPr="003D0B50">
          <w:rPr>
            <w:rStyle w:val="Hipervnculo"/>
            <w:rFonts w:ascii="Arial" w:hAnsi="Arial" w:cs="Arial"/>
            <w:noProof/>
          </w:rPr>
          <w:t xml:space="preserve"> Autodiagnóstico MSPI</w:t>
        </w:r>
        <w:r w:rsidR="001521A6">
          <w:rPr>
            <w:noProof/>
            <w:webHidden/>
          </w:rPr>
          <w:tab/>
        </w:r>
        <w:r w:rsidR="001521A6">
          <w:rPr>
            <w:noProof/>
            <w:webHidden/>
          </w:rPr>
          <w:fldChar w:fldCharType="begin"/>
        </w:r>
        <w:r w:rsidR="001521A6">
          <w:rPr>
            <w:noProof/>
            <w:webHidden/>
          </w:rPr>
          <w:instrText xml:space="preserve"> PAGEREF _Toc61016437 \h </w:instrText>
        </w:r>
        <w:r w:rsidR="001521A6">
          <w:rPr>
            <w:noProof/>
            <w:webHidden/>
          </w:rPr>
        </w:r>
        <w:r w:rsidR="001521A6">
          <w:rPr>
            <w:noProof/>
            <w:webHidden/>
          </w:rPr>
          <w:fldChar w:fldCharType="separate"/>
        </w:r>
        <w:r w:rsidR="00C61319">
          <w:rPr>
            <w:noProof/>
            <w:webHidden/>
          </w:rPr>
          <w:t>15</w:t>
        </w:r>
        <w:r w:rsidR="001521A6">
          <w:rPr>
            <w:noProof/>
            <w:webHidden/>
          </w:rPr>
          <w:fldChar w:fldCharType="end"/>
        </w:r>
      </w:hyperlink>
    </w:p>
    <w:p w14:paraId="65B424B7" w14:textId="3A236DE7" w:rsidR="001521A6" w:rsidRDefault="00D0166C" w:rsidP="001521A6">
      <w:pPr>
        <w:pStyle w:val="Tabladeilustraciones"/>
        <w:tabs>
          <w:tab w:val="right" w:leader="dot" w:pos="9580"/>
        </w:tabs>
        <w:rPr>
          <w:rFonts w:asciiTheme="minorHAnsi" w:eastAsiaTheme="minorEastAsia" w:hAnsiTheme="minorHAnsi" w:cstheme="minorBidi"/>
          <w:noProof/>
          <w:sz w:val="24"/>
          <w:szCs w:val="24"/>
          <w:lang w:val="es-CO" w:eastAsia="es-ES_tradnl" w:bidi="ar-SA"/>
        </w:rPr>
      </w:pPr>
      <w:hyperlink w:anchor="_Toc61016438" w:history="1">
        <w:r w:rsidR="001521A6" w:rsidRPr="003D0B50">
          <w:rPr>
            <w:rStyle w:val="Hipervnculo"/>
            <w:rFonts w:ascii="Arial" w:hAnsi="Arial" w:cs="Arial"/>
            <w:noProof/>
          </w:rPr>
          <w:t>Ilustración 3. Administración del riesgo en seguridad de la información</w:t>
        </w:r>
        <w:r w:rsidR="001521A6">
          <w:rPr>
            <w:noProof/>
            <w:webHidden/>
          </w:rPr>
          <w:tab/>
        </w:r>
        <w:r w:rsidR="001521A6">
          <w:rPr>
            <w:noProof/>
            <w:webHidden/>
          </w:rPr>
          <w:fldChar w:fldCharType="begin"/>
        </w:r>
        <w:r w:rsidR="001521A6">
          <w:rPr>
            <w:noProof/>
            <w:webHidden/>
          </w:rPr>
          <w:instrText xml:space="preserve"> PAGEREF _Toc61016438 \h </w:instrText>
        </w:r>
        <w:r w:rsidR="001521A6">
          <w:rPr>
            <w:noProof/>
            <w:webHidden/>
          </w:rPr>
        </w:r>
        <w:r w:rsidR="001521A6">
          <w:rPr>
            <w:noProof/>
            <w:webHidden/>
          </w:rPr>
          <w:fldChar w:fldCharType="separate"/>
        </w:r>
        <w:r w:rsidR="00C61319">
          <w:rPr>
            <w:noProof/>
            <w:webHidden/>
          </w:rPr>
          <w:t>17</w:t>
        </w:r>
        <w:r w:rsidR="001521A6">
          <w:rPr>
            <w:noProof/>
            <w:webHidden/>
          </w:rPr>
          <w:fldChar w:fldCharType="end"/>
        </w:r>
      </w:hyperlink>
    </w:p>
    <w:p w14:paraId="4AF171B2" w14:textId="77777777" w:rsidR="001521A6" w:rsidRPr="0042676A" w:rsidRDefault="001521A6" w:rsidP="001521A6">
      <w:pPr>
        <w:pStyle w:val="Ttulo1"/>
        <w:ind w:left="0" w:firstLine="0"/>
        <w:rPr>
          <w:rFonts w:ascii="Arial" w:hAnsi="Arial" w:cs="Arial"/>
          <w:color w:val="0070C0"/>
          <w:sz w:val="24"/>
        </w:rPr>
      </w:pPr>
      <w:r>
        <w:rPr>
          <w:rFonts w:ascii="Arial" w:hAnsi="Arial" w:cs="Arial"/>
          <w:b w:val="0"/>
          <w:bCs w:val="0"/>
          <w:color w:val="0070C0"/>
          <w:sz w:val="24"/>
        </w:rPr>
        <w:fldChar w:fldCharType="end"/>
      </w:r>
    </w:p>
    <w:p w14:paraId="2BA3A51D" w14:textId="77777777" w:rsidR="001521A6" w:rsidRPr="0042676A" w:rsidRDefault="001521A6" w:rsidP="001521A6">
      <w:pPr>
        <w:pStyle w:val="Ttulo1"/>
        <w:ind w:left="0" w:firstLine="0"/>
        <w:rPr>
          <w:rFonts w:ascii="Arial" w:hAnsi="Arial" w:cs="Arial"/>
          <w:color w:val="0070C0"/>
          <w:sz w:val="24"/>
        </w:rPr>
      </w:pPr>
    </w:p>
    <w:p w14:paraId="40020F25" w14:textId="77777777" w:rsidR="001521A6" w:rsidRDefault="001521A6" w:rsidP="001521A6">
      <w:pPr>
        <w:pStyle w:val="Ttulo1"/>
        <w:ind w:left="0" w:firstLine="0"/>
        <w:rPr>
          <w:rFonts w:ascii="Arial" w:hAnsi="Arial" w:cs="Arial"/>
          <w:color w:val="00863C"/>
          <w:sz w:val="24"/>
        </w:rPr>
      </w:pPr>
    </w:p>
    <w:p w14:paraId="2A0BCE77" w14:textId="77777777" w:rsidR="001521A6" w:rsidRDefault="001521A6" w:rsidP="001521A6">
      <w:pPr>
        <w:pStyle w:val="Ttulo1"/>
        <w:ind w:left="0" w:firstLine="0"/>
        <w:rPr>
          <w:rFonts w:ascii="Arial" w:hAnsi="Arial" w:cs="Arial"/>
          <w:color w:val="00863C"/>
          <w:sz w:val="24"/>
        </w:rPr>
      </w:pPr>
    </w:p>
    <w:p w14:paraId="21FC84C6" w14:textId="77777777" w:rsidR="001521A6" w:rsidRDefault="001521A6" w:rsidP="001521A6">
      <w:pPr>
        <w:pStyle w:val="Ttulo1"/>
        <w:ind w:left="0" w:firstLine="0"/>
        <w:rPr>
          <w:rFonts w:ascii="Arial" w:hAnsi="Arial" w:cs="Arial"/>
          <w:color w:val="00863C"/>
          <w:sz w:val="24"/>
        </w:rPr>
      </w:pPr>
    </w:p>
    <w:p w14:paraId="6F7E55BA" w14:textId="77777777" w:rsidR="001521A6" w:rsidRDefault="001521A6" w:rsidP="001521A6">
      <w:pPr>
        <w:pStyle w:val="Ttulo1"/>
        <w:ind w:left="0" w:firstLine="0"/>
        <w:rPr>
          <w:rFonts w:ascii="Arial" w:hAnsi="Arial" w:cs="Arial"/>
          <w:color w:val="00863C"/>
          <w:sz w:val="24"/>
        </w:rPr>
      </w:pPr>
    </w:p>
    <w:p w14:paraId="5CABAA71" w14:textId="77777777" w:rsidR="001521A6" w:rsidRDefault="001521A6" w:rsidP="001521A6">
      <w:pPr>
        <w:pStyle w:val="Ttulo1"/>
        <w:ind w:left="0" w:firstLine="0"/>
        <w:rPr>
          <w:rFonts w:ascii="Arial" w:hAnsi="Arial" w:cs="Arial"/>
          <w:color w:val="00863C"/>
          <w:sz w:val="24"/>
        </w:rPr>
      </w:pPr>
    </w:p>
    <w:p w14:paraId="40B6A437" w14:textId="77777777" w:rsidR="001521A6" w:rsidRDefault="001521A6" w:rsidP="001521A6">
      <w:pPr>
        <w:pStyle w:val="Ttulo1"/>
        <w:ind w:left="0" w:firstLine="0"/>
        <w:rPr>
          <w:rFonts w:ascii="Arial" w:hAnsi="Arial" w:cs="Arial"/>
          <w:color w:val="00863C"/>
          <w:sz w:val="24"/>
        </w:rPr>
      </w:pPr>
    </w:p>
    <w:p w14:paraId="39C6B2CA" w14:textId="77777777" w:rsidR="001521A6" w:rsidRDefault="001521A6" w:rsidP="001521A6">
      <w:pPr>
        <w:pStyle w:val="Ttulo1"/>
        <w:ind w:left="0" w:firstLine="0"/>
        <w:rPr>
          <w:rFonts w:ascii="Arial" w:hAnsi="Arial" w:cs="Arial"/>
          <w:color w:val="00863C"/>
          <w:sz w:val="24"/>
        </w:rPr>
      </w:pPr>
    </w:p>
    <w:p w14:paraId="16C5BCF0" w14:textId="77777777" w:rsidR="001521A6" w:rsidRDefault="001521A6" w:rsidP="001521A6">
      <w:pPr>
        <w:pStyle w:val="Ttulo1"/>
        <w:ind w:left="0" w:firstLine="0"/>
        <w:rPr>
          <w:rFonts w:ascii="Arial" w:hAnsi="Arial" w:cs="Arial"/>
          <w:color w:val="00863C"/>
          <w:sz w:val="24"/>
        </w:rPr>
      </w:pPr>
    </w:p>
    <w:p w14:paraId="3AEDF697" w14:textId="77777777" w:rsidR="001521A6" w:rsidRDefault="001521A6" w:rsidP="001521A6">
      <w:pPr>
        <w:pStyle w:val="Ttulo1"/>
        <w:ind w:left="0" w:firstLine="0"/>
        <w:rPr>
          <w:rFonts w:ascii="Arial" w:hAnsi="Arial" w:cs="Arial"/>
          <w:color w:val="00863C"/>
          <w:sz w:val="24"/>
        </w:rPr>
      </w:pPr>
    </w:p>
    <w:p w14:paraId="5619C98F" w14:textId="77777777" w:rsidR="001521A6" w:rsidRDefault="001521A6" w:rsidP="001521A6">
      <w:pPr>
        <w:pStyle w:val="Ttulo1"/>
        <w:ind w:left="0" w:firstLine="0"/>
        <w:rPr>
          <w:rFonts w:ascii="Arial" w:hAnsi="Arial" w:cs="Arial"/>
          <w:color w:val="00863C"/>
          <w:sz w:val="24"/>
        </w:rPr>
      </w:pPr>
    </w:p>
    <w:p w14:paraId="36565076" w14:textId="77777777" w:rsidR="001521A6" w:rsidRDefault="001521A6" w:rsidP="001521A6">
      <w:pPr>
        <w:pStyle w:val="Ttulo1"/>
        <w:ind w:left="0" w:firstLine="0"/>
        <w:rPr>
          <w:rFonts w:ascii="Arial" w:hAnsi="Arial" w:cs="Arial"/>
          <w:color w:val="00863C"/>
          <w:sz w:val="24"/>
        </w:rPr>
      </w:pPr>
    </w:p>
    <w:p w14:paraId="28598CB8" w14:textId="77777777" w:rsidR="001521A6" w:rsidRDefault="001521A6" w:rsidP="001521A6">
      <w:pPr>
        <w:pStyle w:val="Ttulo1"/>
        <w:ind w:left="0" w:firstLine="0"/>
        <w:rPr>
          <w:rFonts w:ascii="Arial" w:hAnsi="Arial" w:cs="Arial"/>
          <w:color w:val="00863C"/>
          <w:sz w:val="24"/>
        </w:rPr>
      </w:pPr>
    </w:p>
    <w:p w14:paraId="0E783E1F" w14:textId="77777777" w:rsidR="001521A6" w:rsidRDefault="001521A6" w:rsidP="001521A6">
      <w:pPr>
        <w:pStyle w:val="Ttulo1"/>
        <w:ind w:left="0" w:firstLine="0"/>
        <w:rPr>
          <w:rFonts w:ascii="Arial" w:hAnsi="Arial" w:cs="Arial"/>
          <w:color w:val="00863C"/>
          <w:sz w:val="24"/>
        </w:rPr>
      </w:pPr>
    </w:p>
    <w:p w14:paraId="35F3E57B" w14:textId="77777777" w:rsidR="001521A6" w:rsidRDefault="001521A6" w:rsidP="001521A6">
      <w:pPr>
        <w:pStyle w:val="Ttulo1"/>
        <w:ind w:left="0" w:firstLine="0"/>
        <w:rPr>
          <w:rFonts w:ascii="Arial" w:hAnsi="Arial" w:cs="Arial"/>
          <w:color w:val="00863C"/>
          <w:sz w:val="24"/>
        </w:rPr>
      </w:pPr>
    </w:p>
    <w:p w14:paraId="68B77EB1" w14:textId="77777777" w:rsidR="001521A6" w:rsidRDefault="001521A6" w:rsidP="001521A6">
      <w:pPr>
        <w:pStyle w:val="Ttulo1"/>
        <w:ind w:left="0" w:firstLine="0"/>
        <w:rPr>
          <w:rFonts w:ascii="Arial" w:hAnsi="Arial" w:cs="Arial"/>
          <w:color w:val="00863C"/>
          <w:sz w:val="24"/>
        </w:rPr>
      </w:pPr>
    </w:p>
    <w:p w14:paraId="6284326D" w14:textId="77777777" w:rsidR="001521A6" w:rsidRDefault="001521A6" w:rsidP="001521A6">
      <w:pPr>
        <w:pStyle w:val="Ttulo1"/>
        <w:ind w:left="0" w:firstLine="0"/>
        <w:rPr>
          <w:rFonts w:ascii="Arial" w:hAnsi="Arial" w:cs="Arial"/>
          <w:color w:val="00863C"/>
          <w:sz w:val="24"/>
        </w:rPr>
      </w:pPr>
    </w:p>
    <w:p w14:paraId="048F6F8B" w14:textId="77777777" w:rsidR="001521A6" w:rsidRDefault="001521A6" w:rsidP="001521A6">
      <w:pPr>
        <w:pStyle w:val="Ttulo1"/>
        <w:ind w:left="0" w:firstLine="0"/>
        <w:rPr>
          <w:rFonts w:ascii="Arial" w:hAnsi="Arial" w:cs="Arial"/>
          <w:color w:val="0070C0"/>
          <w:sz w:val="24"/>
        </w:rPr>
      </w:pPr>
    </w:p>
    <w:p w14:paraId="0DB6E936" w14:textId="77777777" w:rsidR="001521A6" w:rsidRDefault="001521A6" w:rsidP="001521A6">
      <w:pPr>
        <w:pStyle w:val="Ttulo1"/>
        <w:ind w:left="0" w:firstLine="0"/>
        <w:rPr>
          <w:rFonts w:ascii="Arial" w:hAnsi="Arial" w:cs="Arial"/>
          <w:color w:val="0070C0"/>
          <w:sz w:val="24"/>
        </w:rPr>
      </w:pPr>
    </w:p>
    <w:p w14:paraId="3D1D7B8F" w14:textId="77777777" w:rsidR="001521A6" w:rsidRDefault="001521A6" w:rsidP="001521A6">
      <w:pPr>
        <w:pStyle w:val="Ttulo1"/>
        <w:ind w:left="0" w:firstLine="0"/>
        <w:rPr>
          <w:rFonts w:ascii="Arial" w:hAnsi="Arial" w:cs="Arial"/>
          <w:color w:val="0070C0"/>
          <w:sz w:val="24"/>
        </w:rPr>
      </w:pPr>
    </w:p>
    <w:p w14:paraId="2F19E69B" w14:textId="77777777" w:rsidR="001521A6" w:rsidRDefault="001521A6" w:rsidP="001521A6">
      <w:pPr>
        <w:pStyle w:val="Ttulo1"/>
        <w:ind w:left="0" w:firstLine="0"/>
        <w:rPr>
          <w:rFonts w:ascii="Arial" w:hAnsi="Arial" w:cs="Arial"/>
          <w:color w:val="0070C0"/>
          <w:sz w:val="24"/>
        </w:rPr>
      </w:pPr>
    </w:p>
    <w:p w14:paraId="0FB090FE" w14:textId="77777777" w:rsidR="001521A6" w:rsidRDefault="001521A6" w:rsidP="001521A6">
      <w:pPr>
        <w:pStyle w:val="Ttulo1"/>
        <w:ind w:left="0" w:firstLine="0"/>
        <w:rPr>
          <w:rFonts w:ascii="Arial" w:hAnsi="Arial" w:cs="Arial"/>
          <w:color w:val="0070C0"/>
          <w:sz w:val="24"/>
        </w:rPr>
      </w:pPr>
    </w:p>
    <w:p w14:paraId="03B71B19" w14:textId="77777777" w:rsidR="001521A6" w:rsidRDefault="001521A6" w:rsidP="001521A6">
      <w:pPr>
        <w:pStyle w:val="Ttulo1"/>
        <w:ind w:left="0" w:firstLine="0"/>
        <w:rPr>
          <w:rFonts w:ascii="Arial" w:hAnsi="Arial" w:cs="Arial"/>
          <w:color w:val="0070C0"/>
          <w:sz w:val="24"/>
        </w:rPr>
      </w:pPr>
    </w:p>
    <w:p w14:paraId="229731C0" w14:textId="77777777" w:rsidR="001521A6" w:rsidRDefault="001521A6" w:rsidP="001521A6">
      <w:pPr>
        <w:pStyle w:val="Ttulo1"/>
        <w:ind w:left="0" w:firstLine="0"/>
        <w:rPr>
          <w:rFonts w:ascii="Arial" w:hAnsi="Arial" w:cs="Arial"/>
          <w:color w:val="0070C0"/>
          <w:sz w:val="24"/>
        </w:rPr>
      </w:pPr>
    </w:p>
    <w:p w14:paraId="1D5C57E9" w14:textId="77777777" w:rsidR="001521A6" w:rsidRDefault="001521A6" w:rsidP="001521A6">
      <w:pPr>
        <w:pStyle w:val="Ttulo1"/>
        <w:ind w:left="0" w:firstLine="0"/>
        <w:rPr>
          <w:rFonts w:ascii="Arial" w:hAnsi="Arial" w:cs="Arial"/>
          <w:color w:val="0070C0"/>
          <w:sz w:val="24"/>
        </w:rPr>
      </w:pPr>
    </w:p>
    <w:p w14:paraId="7AA55238" w14:textId="77777777" w:rsidR="001521A6" w:rsidRDefault="001521A6" w:rsidP="001521A6">
      <w:pPr>
        <w:pStyle w:val="Ttulo1"/>
        <w:ind w:left="0" w:firstLine="0"/>
        <w:rPr>
          <w:rFonts w:ascii="Arial" w:hAnsi="Arial" w:cs="Arial"/>
          <w:color w:val="0070C0"/>
          <w:sz w:val="24"/>
        </w:rPr>
      </w:pPr>
    </w:p>
    <w:p w14:paraId="3350209C" w14:textId="77777777" w:rsidR="001521A6" w:rsidRDefault="001521A6" w:rsidP="001521A6">
      <w:pPr>
        <w:pStyle w:val="Ttulo1"/>
        <w:ind w:left="0" w:firstLine="0"/>
        <w:rPr>
          <w:rFonts w:ascii="Arial" w:hAnsi="Arial" w:cs="Arial"/>
          <w:color w:val="0070C0"/>
          <w:sz w:val="24"/>
        </w:rPr>
      </w:pPr>
    </w:p>
    <w:p w14:paraId="23FFDAAA" w14:textId="77777777" w:rsidR="001521A6" w:rsidRDefault="001521A6" w:rsidP="001521A6">
      <w:pPr>
        <w:pStyle w:val="Ttulo1"/>
        <w:ind w:left="0" w:firstLine="0"/>
        <w:rPr>
          <w:rFonts w:ascii="Arial" w:hAnsi="Arial" w:cs="Arial"/>
          <w:color w:val="0070C0"/>
          <w:sz w:val="24"/>
        </w:rPr>
      </w:pPr>
    </w:p>
    <w:p w14:paraId="29746501" w14:textId="77777777" w:rsidR="001521A6" w:rsidRDefault="001521A6" w:rsidP="001521A6">
      <w:pPr>
        <w:pStyle w:val="Ttulo1"/>
        <w:ind w:left="0" w:firstLine="0"/>
        <w:rPr>
          <w:rFonts w:ascii="Arial" w:hAnsi="Arial" w:cs="Arial"/>
          <w:color w:val="0070C0"/>
          <w:sz w:val="24"/>
        </w:rPr>
      </w:pPr>
    </w:p>
    <w:p w14:paraId="7153A882" w14:textId="77777777" w:rsidR="001521A6" w:rsidRPr="0042676A" w:rsidRDefault="001521A6" w:rsidP="001521A6">
      <w:pPr>
        <w:pStyle w:val="Ttulo1"/>
        <w:ind w:left="0" w:firstLine="0"/>
        <w:rPr>
          <w:rFonts w:ascii="Arial" w:hAnsi="Arial" w:cs="Arial"/>
          <w:color w:val="0070C0"/>
          <w:sz w:val="24"/>
        </w:rPr>
      </w:pPr>
    </w:p>
    <w:p w14:paraId="31747891" w14:textId="77777777" w:rsidR="001521A6" w:rsidRPr="0042676A" w:rsidRDefault="001521A6" w:rsidP="001521A6">
      <w:pPr>
        <w:pStyle w:val="Ttulo1"/>
        <w:ind w:left="0" w:firstLine="0"/>
        <w:rPr>
          <w:rFonts w:ascii="Arial" w:hAnsi="Arial" w:cs="Arial"/>
          <w:color w:val="0070C0"/>
          <w:sz w:val="24"/>
        </w:rPr>
      </w:pPr>
    </w:p>
    <w:p w14:paraId="5C421789" w14:textId="77777777" w:rsidR="001521A6" w:rsidRPr="0042676A" w:rsidRDefault="001521A6" w:rsidP="001521A6">
      <w:pPr>
        <w:pStyle w:val="Ttulo1"/>
        <w:ind w:left="0" w:firstLine="0"/>
        <w:rPr>
          <w:rFonts w:ascii="Arial" w:hAnsi="Arial" w:cs="Arial"/>
          <w:color w:val="0070C0"/>
          <w:sz w:val="24"/>
        </w:rPr>
      </w:pPr>
    </w:p>
    <w:p w14:paraId="6E8DB9D5" w14:textId="77777777" w:rsidR="001521A6" w:rsidRPr="0042676A" w:rsidRDefault="001521A6" w:rsidP="001521A6">
      <w:pPr>
        <w:pStyle w:val="Ttulo1"/>
        <w:ind w:left="0" w:firstLine="0"/>
        <w:rPr>
          <w:rFonts w:ascii="Arial" w:hAnsi="Arial" w:cs="Arial"/>
          <w:color w:val="0070C0"/>
          <w:sz w:val="24"/>
        </w:rPr>
      </w:pPr>
    </w:p>
    <w:p w14:paraId="4E1F2321" w14:textId="1CF05770" w:rsidR="001521A6" w:rsidRDefault="001521A6" w:rsidP="001521A6">
      <w:pPr>
        <w:pStyle w:val="Ttulo1"/>
        <w:ind w:left="0" w:firstLine="0"/>
        <w:rPr>
          <w:rFonts w:ascii="Arial" w:hAnsi="Arial" w:cs="Arial"/>
          <w:color w:val="0070C0"/>
          <w:sz w:val="24"/>
        </w:rPr>
      </w:pPr>
    </w:p>
    <w:p w14:paraId="4B571C42" w14:textId="67E3EF22" w:rsidR="00F93E78" w:rsidRDefault="00F93E78" w:rsidP="001521A6">
      <w:pPr>
        <w:pStyle w:val="Ttulo1"/>
        <w:ind w:left="0" w:firstLine="0"/>
        <w:rPr>
          <w:rFonts w:ascii="Arial" w:hAnsi="Arial" w:cs="Arial"/>
          <w:color w:val="0070C0"/>
          <w:sz w:val="24"/>
        </w:rPr>
      </w:pPr>
    </w:p>
    <w:p w14:paraId="2E59DF6B" w14:textId="35B50487" w:rsidR="00F93E78" w:rsidRDefault="00F93E78" w:rsidP="001521A6">
      <w:pPr>
        <w:pStyle w:val="Ttulo1"/>
        <w:ind w:left="0" w:firstLine="0"/>
        <w:rPr>
          <w:rFonts w:ascii="Arial" w:hAnsi="Arial" w:cs="Arial"/>
          <w:color w:val="0070C0"/>
          <w:sz w:val="24"/>
        </w:rPr>
      </w:pPr>
    </w:p>
    <w:p w14:paraId="7C7B75D9" w14:textId="6C15E482" w:rsidR="00F93E78" w:rsidRDefault="00F93E78" w:rsidP="001521A6">
      <w:pPr>
        <w:pStyle w:val="Ttulo1"/>
        <w:ind w:left="0" w:firstLine="0"/>
        <w:rPr>
          <w:rFonts w:ascii="Arial" w:hAnsi="Arial" w:cs="Arial"/>
          <w:color w:val="0070C0"/>
          <w:sz w:val="24"/>
        </w:rPr>
      </w:pPr>
    </w:p>
    <w:p w14:paraId="1EEC4D7C" w14:textId="4708FD5E" w:rsidR="00F93E78" w:rsidRDefault="00F93E78" w:rsidP="001521A6">
      <w:pPr>
        <w:pStyle w:val="Ttulo1"/>
        <w:ind w:left="0" w:firstLine="0"/>
        <w:rPr>
          <w:rFonts w:ascii="Arial" w:hAnsi="Arial" w:cs="Arial"/>
          <w:color w:val="0070C0"/>
          <w:sz w:val="24"/>
        </w:rPr>
      </w:pPr>
    </w:p>
    <w:p w14:paraId="3EECDA1D" w14:textId="0052D396" w:rsidR="00F93E78" w:rsidRDefault="00F93E78" w:rsidP="001521A6">
      <w:pPr>
        <w:pStyle w:val="Ttulo1"/>
        <w:ind w:left="0" w:firstLine="0"/>
        <w:rPr>
          <w:rFonts w:ascii="Arial" w:hAnsi="Arial" w:cs="Arial"/>
          <w:color w:val="0070C0"/>
          <w:sz w:val="24"/>
        </w:rPr>
      </w:pPr>
    </w:p>
    <w:p w14:paraId="048BDECA" w14:textId="05E68C34" w:rsidR="00F93E78" w:rsidRDefault="00F93E78" w:rsidP="001521A6">
      <w:pPr>
        <w:pStyle w:val="Ttulo1"/>
        <w:ind w:left="0" w:firstLine="0"/>
        <w:rPr>
          <w:rFonts w:ascii="Arial" w:hAnsi="Arial" w:cs="Arial"/>
          <w:color w:val="0070C0"/>
          <w:sz w:val="24"/>
        </w:rPr>
      </w:pPr>
    </w:p>
    <w:p w14:paraId="789D61A2" w14:textId="77777777" w:rsidR="00F93E78" w:rsidRPr="0042676A" w:rsidRDefault="00F93E78" w:rsidP="001521A6">
      <w:pPr>
        <w:pStyle w:val="Ttulo1"/>
        <w:ind w:left="0" w:firstLine="0"/>
        <w:rPr>
          <w:rFonts w:ascii="Arial" w:hAnsi="Arial" w:cs="Arial"/>
          <w:color w:val="0070C0"/>
          <w:sz w:val="24"/>
        </w:rPr>
      </w:pPr>
    </w:p>
    <w:p w14:paraId="1B93817B" w14:textId="77777777" w:rsidR="001521A6" w:rsidRDefault="001521A6" w:rsidP="001521A6">
      <w:pPr>
        <w:pStyle w:val="Ttulo1"/>
        <w:ind w:left="0" w:firstLine="0"/>
        <w:jc w:val="center"/>
        <w:rPr>
          <w:rFonts w:ascii="Arial" w:hAnsi="Arial" w:cs="Arial"/>
          <w:color w:val="279B5C"/>
          <w:sz w:val="26"/>
          <w:szCs w:val="26"/>
        </w:rPr>
      </w:pPr>
      <w:bookmarkStart w:id="6" w:name="_Toc61015108"/>
      <w:bookmarkStart w:id="7" w:name="_Toc61016515"/>
      <w:bookmarkStart w:id="8" w:name="_Toc61017225"/>
      <w:bookmarkStart w:id="9" w:name="_Toc61020456"/>
      <w:r w:rsidRPr="0042676A">
        <w:rPr>
          <w:rFonts w:ascii="Arial" w:hAnsi="Arial" w:cs="Arial"/>
          <w:color w:val="279B5C"/>
          <w:sz w:val="26"/>
          <w:szCs w:val="26"/>
        </w:rPr>
        <w:t>GLOSARIO</w:t>
      </w:r>
      <w:bookmarkEnd w:id="6"/>
      <w:bookmarkEnd w:id="7"/>
      <w:bookmarkEnd w:id="8"/>
      <w:bookmarkEnd w:id="9"/>
    </w:p>
    <w:p w14:paraId="04DB1305" w14:textId="77777777" w:rsidR="001521A6" w:rsidRPr="0042676A" w:rsidRDefault="001521A6" w:rsidP="001521A6">
      <w:pPr>
        <w:pStyle w:val="Ttulo1"/>
        <w:ind w:left="0" w:firstLine="0"/>
        <w:jc w:val="center"/>
        <w:rPr>
          <w:rFonts w:ascii="Arial" w:hAnsi="Arial" w:cs="Arial"/>
          <w:color w:val="279B5C"/>
          <w:sz w:val="26"/>
          <w:szCs w:val="26"/>
        </w:rPr>
      </w:pPr>
    </w:p>
    <w:p w14:paraId="6375574B" w14:textId="77777777" w:rsidR="001521A6" w:rsidRPr="0042676A" w:rsidRDefault="001521A6" w:rsidP="001521A6">
      <w:pPr>
        <w:rPr>
          <w:rFonts w:ascii="Arial" w:hAnsi="Arial" w:cs="Arial"/>
        </w:rPr>
      </w:pPr>
    </w:p>
    <w:p w14:paraId="27A2C618" w14:textId="77777777" w:rsidR="001521A6" w:rsidRPr="0042676A" w:rsidRDefault="001521A6" w:rsidP="001521A6">
      <w:pPr>
        <w:pStyle w:val="Bodytext20"/>
        <w:shd w:val="clear" w:color="auto" w:fill="auto"/>
        <w:tabs>
          <w:tab w:val="left" w:pos="346"/>
        </w:tabs>
        <w:spacing w:before="0" w:after="238" w:line="246" w:lineRule="exact"/>
        <w:ind w:firstLine="0"/>
        <w:jc w:val="both"/>
        <w:rPr>
          <w:lang w:val="es-CO"/>
        </w:rPr>
      </w:pPr>
      <w:r w:rsidRPr="0042676A">
        <w:rPr>
          <w:rStyle w:val="Bodytext2Bold"/>
        </w:rPr>
        <w:t xml:space="preserve">Activo: </w:t>
      </w:r>
      <w:r w:rsidRPr="0042676A">
        <w:rPr>
          <w:lang w:val="es-CO"/>
        </w:rPr>
        <w:t>cualquier cosa que tenga valor para la organización.</w:t>
      </w:r>
    </w:p>
    <w:p w14:paraId="2A964523" w14:textId="77777777" w:rsidR="001521A6" w:rsidRPr="0042676A" w:rsidRDefault="001521A6" w:rsidP="001521A6">
      <w:pPr>
        <w:pStyle w:val="Bodytext20"/>
        <w:shd w:val="clear" w:color="auto" w:fill="auto"/>
        <w:tabs>
          <w:tab w:val="left" w:pos="346"/>
        </w:tabs>
        <w:spacing w:before="0" w:after="249" w:line="274" w:lineRule="exact"/>
        <w:ind w:firstLine="0"/>
        <w:jc w:val="both"/>
        <w:rPr>
          <w:lang w:val="es-CO"/>
        </w:rPr>
      </w:pPr>
      <w:r w:rsidRPr="0042676A">
        <w:rPr>
          <w:rStyle w:val="Bodytext2Bold"/>
        </w:rPr>
        <w:t xml:space="preserve">Administración de Riesgos: </w:t>
      </w:r>
      <w:r w:rsidRPr="0042676A">
        <w:rPr>
          <w:lang w:val="es-CO"/>
        </w:rPr>
        <w:t>Conjunto de Elementos de Control que al interrelacionarse permiten a la Entidad Pública evaluar aquellos eventos negativos, tanto internos como externos, que puedan afectar o impedir el logro de sus objetivos institucionales o los eventos positivos, que permitan identificar oportunidades para un mejor cumplimiento de su función.</w:t>
      </w:r>
    </w:p>
    <w:p w14:paraId="61E70EF4" w14:textId="77777777" w:rsidR="001521A6" w:rsidRPr="0042676A" w:rsidRDefault="001521A6" w:rsidP="001521A6">
      <w:pPr>
        <w:pStyle w:val="Bodytext20"/>
        <w:shd w:val="clear" w:color="auto" w:fill="auto"/>
        <w:tabs>
          <w:tab w:val="left" w:pos="346"/>
        </w:tabs>
        <w:spacing w:before="0" w:after="268" w:line="278" w:lineRule="exact"/>
        <w:ind w:firstLine="0"/>
        <w:jc w:val="both"/>
        <w:rPr>
          <w:lang w:val="es-CO"/>
        </w:rPr>
      </w:pPr>
      <w:r w:rsidRPr="0042676A">
        <w:rPr>
          <w:rStyle w:val="Bodytext2Bold"/>
        </w:rPr>
        <w:t xml:space="preserve">Confidencialidad: </w:t>
      </w:r>
      <w:r w:rsidRPr="0042676A">
        <w:rPr>
          <w:lang w:val="es-CO"/>
        </w:rPr>
        <w:t>la propiedad que esa información esté disponible y no sea divulgada a personas, entidades o procesos no-autorizados</w:t>
      </w:r>
    </w:p>
    <w:p w14:paraId="78358C2A" w14:textId="77777777" w:rsidR="001521A6" w:rsidRPr="0042676A" w:rsidRDefault="001521A6" w:rsidP="001521A6">
      <w:pPr>
        <w:pStyle w:val="Bodytext20"/>
        <w:shd w:val="clear" w:color="auto" w:fill="auto"/>
        <w:tabs>
          <w:tab w:val="left" w:pos="346"/>
        </w:tabs>
        <w:spacing w:before="0" w:after="262" w:line="246" w:lineRule="exact"/>
        <w:ind w:firstLine="0"/>
        <w:jc w:val="both"/>
        <w:rPr>
          <w:lang w:val="es-CO"/>
        </w:rPr>
      </w:pPr>
      <w:r w:rsidRPr="0042676A">
        <w:rPr>
          <w:rStyle w:val="Bodytext2Bold"/>
        </w:rPr>
        <w:t xml:space="preserve">Integridad: </w:t>
      </w:r>
      <w:r w:rsidRPr="0042676A">
        <w:rPr>
          <w:lang w:val="es-CO"/>
        </w:rPr>
        <w:t>la propiedad de salvaguardar la exactitud e integridad de los activos.</w:t>
      </w:r>
    </w:p>
    <w:p w14:paraId="394F2C2E" w14:textId="77777777" w:rsidR="001521A6" w:rsidRPr="0042676A" w:rsidRDefault="001521A6" w:rsidP="001521A6">
      <w:pPr>
        <w:pStyle w:val="Bodytext20"/>
        <w:shd w:val="clear" w:color="auto" w:fill="auto"/>
        <w:tabs>
          <w:tab w:val="left" w:pos="346"/>
        </w:tabs>
        <w:spacing w:before="0" w:after="249" w:line="274" w:lineRule="exact"/>
        <w:ind w:firstLine="0"/>
        <w:jc w:val="both"/>
        <w:rPr>
          <w:lang w:val="es-CO"/>
        </w:rPr>
      </w:pPr>
      <w:r w:rsidRPr="0042676A">
        <w:rPr>
          <w:b/>
          <w:bCs/>
          <w:lang w:val="es-CO"/>
        </w:rPr>
        <w:t>Disponibilidad:</w:t>
      </w:r>
      <w:r w:rsidRPr="0042676A">
        <w:rPr>
          <w:lang w:val="es-CO"/>
        </w:rPr>
        <w:t xml:space="preserve"> Propiedad de la información de estar accesible y utilizable cuando lo requiera una entidad autorizada.</w:t>
      </w:r>
    </w:p>
    <w:p w14:paraId="2D5EC38B" w14:textId="77777777" w:rsidR="001521A6" w:rsidRPr="0042676A" w:rsidRDefault="001521A6" w:rsidP="001521A6">
      <w:pPr>
        <w:pStyle w:val="Bodytext20"/>
        <w:shd w:val="clear" w:color="auto" w:fill="auto"/>
        <w:tabs>
          <w:tab w:val="left" w:pos="352"/>
        </w:tabs>
        <w:spacing w:before="0" w:after="280" w:line="269" w:lineRule="exact"/>
        <w:ind w:firstLine="0"/>
        <w:jc w:val="both"/>
        <w:rPr>
          <w:lang w:val="es-CO"/>
        </w:rPr>
      </w:pPr>
      <w:r w:rsidRPr="0042676A">
        <w:rPr>
          <w:rStyle w:val="Bodytext2Bold"/>
        </w:rPr>
        <w:t xml:space="preserve">Evaluación del Riesgo: </w:t>
      </w:r>
      <w:r w:rsidRPr="0042676A">
        <w:rPr>
          <w:lang w:val="es-CO"/>
        </w:rPr>
        <w:t>Permite comparar los resultados de su calificación, con los</w:t>
      </w:r>
      <w:r w:rsidRPr="0042676A">
        <w:rPr>
          <w:lang w:val="es-CO"/>
        </w:rPr>
        <w:br/>
        <w:t>criterios definidos para establecer el grado de exposición de la entidad al riesgo; de esta forma es posible distinguir entre los riesgos ubicados en los niveles: Nivel bajo,</w:t>
      </w:r>
      <w:r w:rsidRPr="0042676A">
        <w:rPr>
          <w:lang w:val="es-CO"/>
        </w:rPr>
        <w:br/>
        <w:t>moderado, alto y extremo y fijar prioridades de las acciones requeridas para su</w:t>
      </w:r>
      <w:r w:rsidRPr="0042676A">
        <w:rPr>
          <w:lang w:val="es-CO"/>
        </w:rPr>
        <w:br/>
        <w:t>tratamiento.</w:t>
      </w:r>
    </w:p>
    <w:p w14:paraId="27807561" w14:textId="77777777" w:rsidR="001521A6" w:rsidRPr="0042676A" w:rsidRDefault="001521A6" w:rsidP="001521A6">
      <w:pPr>
        <w:pStyle w:val="Bodytext20"/>
        <w:shd w:val="clear" w:color="auto" w:fill="auto"/>
        <w:tabs>
          <w:tab w:val="left" w:pos="352"/>
        </w:tabs>
        <w:spacing w:before="0" w:after="294" w:line="264" w:lineRule="exact"/>
        <w:ind w:firstLine="0"/>
        <w:jc w:val="both"/>
        <w:rPr>
          <w:lang w:val="es-CO"/>
        </w:rPr>
      </w:pPr>
      <w:r w:rsidRPr="0042676A">
        <w:rPr>
          <w:rStyle w:val="Bodytext2Bold"/>
        </w:rPr>
        <w:t xml:space="preserve">Información: </w:t>
      </w:r>
      <w:r w:rsidRPr="0042676A">
        <w:rPr>
          <w:lang w:val="es-CO"/>
        </w:rPr>
        <w:t>Se refiere a toda comunicación o representación de conocimiento como datos, en cualquier forma, con inclusión de formas textuales, numéricas, gráficas, cartográficas, narrativas o audiovisuales, y en cualquier medio, ya sea magnético, en papel, en pantallas de computadoras, audiovisual u otro.</w:t>
      </w:r>
    </w:p>
    <w:p w14:paraId="0623C177" w14:textId="77777777" w:rsidR="001521A6" w:rsidRPr="0042676A" w:rsidRDefault="001521A6" w:rsidP="001521A6">
      <w:pPr>
        <w:pStyle w:val="Bodytext20"/>
        <w:shd w:val="clear" w:color="auto" w:fill="auto"/>
        <w:tabs>
          <w:tab w:val="left" w:pos="352"/>
        </w:tabs>
        <w:spacing w:before="0" w:after="276" w:line="269" w:lineRule="exact"/>
        <w:ind w:right="-49" w:firstLine="0"/>
        <w:jc w:val="both"/>
        <w:rPr>
          <w:lang w:val="es-CO"/>
        </w:rPr>
      </w:pPr>
      <w:r w:rsidRPr="0042676A">
        <w:rPr>
          <w:rStyle w:val="Bodytext2Bold"/>
        </w:rPr>
        <w:t xml:space="preserve">Evento de seguridad de la información: </w:t>
      </w:r>
      <w:r w:rsidRPr="0042676A">
        <w:rPr>
          <w:lang w:val="es-CO"/>
        </w:rPr>
        <w:t>una ocurrencia identificada del estado de un sistema, servicio o red indicando una posible violación de la política de seguridad de la información o falla en las salvaguardas, o una situación previamente desconocida que puede ser relevante para la seguridad.</w:t>
      </w:r>
    </w:p>
    <w:p w14:paraId="37131D90" w14:textId="4340B2FA" w:rsidR="00F93E78" w:rsidRPr="00F93E78" w:rsidRDefault="001521A6" w:rsidP="00F93E78">
      <w:pPr>
        <w:pStyle w:val="Bodytext20"/>
        <w:shd w:val="clear" w:color="auto" w:fill="auto"/>
        <w:tabs>
          <w:tab w:val="left" w:pos="352"/>
        </w:tabs>
        <w:spacing w:before="0" w:after="276" w:line="269" w:lineRule="exact"/>
        <w:ind w:right="-49" w:firstLine="0"/>
        <w:jc w:val="both"/>
        <w:rPr>
          <w:lang w:val="es-CO"/>
        </w:rPr>
      </w:pPr>
      <w:r w:rsidRPr="0042676A">
        <w:rPr>
          <w:rStyle w:val="Bodytext2Bold"/>
        </w:rPr>
        <w:t xml:space="preserve">Partes Interesadas: </w:t>
      </w:r>
      <w:r w:rsidRPr="0042676A">
        <w:rPr>
          <w:lang w:val="es-CO"/>
        </w:rPr>
        <w:t>Persona u organización que puede afectar a, ser afectada por o percibirse a sí misma como afectada por una decisión o actividad.</w:t>
      </w:r>
    </w:p>
    <w:p w14:paraId="3D98A6B6" w14:textId="77777777" w:rsidR="001521A6" w:rsidRPr="0042676A" w:rsidRDefault="001521A6" w:rsidP="001521A6">
      <w:pPr>
        <w:pStyle w:val="Ttulo1"/>
        <w:ind w:left="0" w:firstLine="0"/>
        <w:rPr>
          <w:rFonts w:ascii="Arial" w:hAnsi="Arial" w:cs="Arial"/>
          <w:color w:val="3BB039"/>
          <w:sz w:val="24"/>
        </w:rPr>
      </w:pPr>
    </w:p>
    <w:p w14:paraId="24406677" w14:textId="77777777" w:rsidR="001521A6" w:rsidRPr="0042676A" w:rsidRDefault="001521A6" w:rsidP="001521A6">
      <w:pPr>
        <w:pStyle w:val="Ttulo1"/>
        <w:numPr>
          <w:ilvl w:val="0"/>
          <w:numId w:val="15"/>
        </w:numPr>
        <w:rPr>
          <w:rFonts w:ascii="Arial" w:hAnsi="Arial" w:cs="Arial"/>
          <w:color w:val="279B5C"/>
          <w:sz w:val="26"/>
          <w:szCs w:val="26"/>
        </w:rPr>
      </w:pPr>
      <w:bookmarkStart w:id="10" w:name="_Toc61015109"/>
      <w:bookmarkStart w:id="11" w:name="_Toc61016516"/>
      <w:bookmarkStart w:id="12" w:name="_Toc61017226"/>
      <w:bookmarkStart w:id="13" w:name="_Toc61020457"/>
      <w:r w:rsidRPr="0042676A">
        <w:rPr>
          <w:rFonts w:ascii="Arial" w:hAnsi="Arial" w:cs="Arial"/>
          <w:color w:val="279B5C"/>
          <w:sz w:val="26"/>
          <w:szCs w:val="26"/>
        </w:rPr>
        <w:t>INTRODUCCIÓN</w:t>
      </w:r>
      <w:bookmarkEnd w:id="10"/>
      <w:bookmarkEnd w:id="11"/>
      <w:bookmarkEnd w:id="12"/>
      <w:bookmarkEnd w:id="13"/>
    </w:p>
    <w:p w14:paraId="55A7AE9B" w14:textId="77777777" w:rsidR="001521A6" w:rsidRPr="0042676A" w:rsidRDefault="001521A6" w:rsidP="001521A6">
      <w:pPr>
        <w:spacing w:line="240" w:lineRule="atLeast"/>
        <w:rPr>
          <w:rFonts w:ascii="Arial" w:hAnsi="Arial" w:cs="Arial"/>
          <w:b/>
          <w:sz w:val="28"/>
          <w:szCs w:val="28"/>
        </w:rPr>
      </w:pPr>
    </w:p>
    <w:p w14:paraId="1CE2662C" w14:textId="77777777" w:rsidR="001521A6" w:rsidRPr="0042676A" w:rsidRDefault="001521A6" w:rsidP="001521A6">
      <w:pPr>
        <w:spacing w:line="240" w:lineRule="atLeast"/>
        <w:jc w:val="both"/>
        <w:rPr>
          <w:rFonts w:ascii="Arial" w:hAnsi="Arial" w:cs="Arial"/>
        </w:rPr>
      </w:pPr>
      <w:r w:rsidRPr="0042676A">
        <w:rPr>
          <w:rFonts w:ascii="Arial" w:hAnsi="Arial" w:cs="Arial"/>
        </w:rPr>
        <w:t>Mediante la adopción del Modelo de Seguridad y Privacidad por parte de las Entidades del Estado se busca contribuir al incremento de la transparencia en la Gestión Pública, promoviendo el uso de las mejores prácticas de Seguridad de la Información como base de la aplicación del concepto de Seguridad Digital.</w:t>
      </w:r>
    </w:p>
    <w:p w14:paraId="3476751C" w14:textId="77777777" w:rsidR="001521A6" w:rsidRPr="0042676A" w:rsidRDefault="001521A6" w:rsidP="001521A6">
      <w:pPr>
        <w:spacing w:line="240" w:lineRule="atLeast"/>
        <w:jc w:val="both"/>
        <w:rPr>
          <w:rFonts w:ascii="Arial" w:hAnsi="Arial" w:cs="Arial"/>
        </w:rPr>
      </w:pPr>
    </w:p>
    <w:p w14:paraId="3F7785D1" w14:textId="77777777" w:rsidR="001521A6" w:rsidRPr="0042676A" w:rsidRDefault="001521A6" w:rsidP="001521A6">
      <w:pPr>
        <w:spacing w:line="240" w:lineRule="atLeast"/>
        <w:jc w:val="both"/>
        <w:rPr>
          <w:rFonts w:ascii="Arial" w:hAnsi="Arial" w:cs="Arial"/>
        </w:rPr>
      </w:pPr>
      <w:r w:rsidRPr="0042676A">
        <w:rPr>
          <w:rFonts w:ascii="Arial" w:hAnsi="Arial" w:cs="Arial"/>
        </w:rPr>
        <w:t>La implementación del plan de Seguridad y Privacidad de la Información en la Entidad está determinada por las necesidades objetivas, los requisitos de seguridad, procesos, el tamaño y la estructura de esta, todo con el objetivo de preservar la confidencialidad, integridad, disponibilidad de los activos de información, garantizando su buen uso y la privacidad de los datos.</w:t>
      </w:r>
    </w:p>
    <w:p w14:paraId="67558A2D" w14:textId="77777777" w:rsidR="001521A6" w:rsidRPr="0042676A" w:rsidRDefault="001521A6" w:rsidP="001521A6">
      <w:pPr>
        <w:spacing w:line="240" w:lineRule="atLeast"/>
        <w:jc w:val="both"/>
        <w:rPr>
          <w:rFonts w:ascii="Arial" w:hAnsi="Arial" w:cs="Arial"/>
        </w:rPr>
      </w:pPr>
    </w:p>
    <w:p w14:paraId="57A2C5B9" w14:textId="77777777" w:rsidR="001521A6" w:rsidRPr="0042676A" w:rsidRDefault="001521A6" w:rsidP="001521A6">
      <w:pPr>
        <w:pStyle w:val="Ttulo1"/>
        <w:numPr>
          <w:ilvl w:val="0"/>
          <w:numId w:val="15"/>
        </w:numPr>
        <w:rPr>
          <w:rFonts w:ascii="Arial" w:hAnsi="Arial" w:cs="Arial"/>
          <w:color w:val="279B5C"/>
          <w:sz w:val="26"/>
          <w:szCs w:val="26"/>
        </w:rPr>
      </w:pPr>
      <w:bookmarkStart w:id="14" w:name="_bookmark0"/>
      <w:bookmarkStart w:id="15" w:name="_Toc61015110"/>
      <w:bookmarkStart w:id="16" w:name="_Toc61016517"/>
      <w:bookmarkStart w:id="17" w:name="_Toc61017227"/>
      <w:bookmarkStart w:id="18" w:name="_Toc61020458"/>
      <w:bookmarkEnd w:id="14"/>
      <w:r w:rsidRPr="0042676A">
        <w:rPr>
          <w:rFonts w:ascii="Arial" w:hAnsi="Arial" w:cs="Arial"/>
          <w:color w:val="279B5C"/>
          <w:sz w:val="26"/>
          <w:szCs w:val="26"/>
        </w:rPr>
        <w:t>OBJETIVO DEL DOCUMENTO</w:t>
      </w:r>
      <w:bookmarkEnd w:id="15"/>
      <w:bookmarkEnd w:id="16"/>
      <w:bookmarkEnd w:id="17"/>
      <w:bookmarkEnd w:id="18"/>
    </w:p>
    <w:p w14:paraId="1A884132" w14:textId="77777777" w:rsidR="001521A6" w:rsidRPr="0042676A" w:rsidRDefault="001521A6" w:rsidP="001521A6">
      <w:pPr>
        <w:spacing w:line="240" w:lineRule="atLeast"/>
        <w:ind w:left="260"/>
        <w:jc w:val="both"/>
        <w:rPr>
          <w:rFonts w:ascii="Arial" w:eastAsia="Arial" w:hAnsi="Arial" w:cs="Arial"/>
          <w:b/>
          <w:sz w:val="28"/>
          <w:szCs w:val="28"/>
        </w:rPr>
      </w:pPr>
    </w:p>
    <w:p w14:paraId="7839DFB8" w14:textId="77777777" w:rsidR="001521A6" w:rsidRPr="0042676A" w:rsidRDefault="001521A6" w:rsidP="001521A6">
      <w:pPr>
        <w:spacing w:line="240" w:lineRule="atLeast"/>
        <w:jc w:val="both"/>
        <w:rPr>
          <w:rFonts w:ascii="Arial" w:eastAsia="Arial" w:hAnsi="Arial" w:cs="Arial"/>
          <w:b/>
        </w:rPr>
      </w:pPr>
      <w:r w:rsidRPr="0042676A">
        <w:rPr>
          <w:rFonts w:ascii="Arial" w:hAnsi="Arial" w:cs="Arial"/>
        </w:rPr>
        <w:t>Este documento busca describir las actividades del plan de seguridad y privacidad de la información con base en el modelo PHVA (Planear-Hacer- Verificar-Actuar) definido en la norma ISO 27001, identificando en cada fase las actividades a realizar dentro de la mejora continua del Sistema de Gestión de la Seguridad de la Información (SGSI) en el marco del modelo de referencia definido por el Ministerio de Tecnologías de la Información – MINTIC-MSPI y en concordancia con el Modelo  Integrado de Planeación y Gestión -MIPG adoptado en la Entidad.</w:t>
      </w:r>
    </w:p>
    <w:p w14:paraId="5F489DC3" w14:textId="77777777" w:rsidR="001521A6" w:rsidRPr="0042676A" w:rsidRDefault="001521A6" w:rsidP="001521A6">
      <w:pPr>
        <w:spacing w:line="240" w:lineRule="atLeast"/>
        <w:ind w:left="260"/>
        <w:jc w:val="both"/>
        <w:rPr>
          <w:rFonts w:ascii="Arial" w:eastAsia="Arial" w:hAnsi="Arial" w:cs="Arial"/>
          <w:b/>
          <w:sz w:val="28"/>
          <w:szCs w:val="28"/>
        </w:rPr>
      </w:pPr>
    </w:p>
    <w:p w14:paraId="7FD92EDB" w14:textId="77777777" w:rsidR="001521A6" w:rsidRPr="0042676A" w:rsidRDefault="001521A6" w:rsidP="001521A6">
      <w:pPr>
        <w:pStyle w:val="Ttulo1"/>
        <w:numPr>
          <w:ilvl w:val="0"/>
          <w:numId w:val="15"/>
        </w:numPr>
        <w:rPr>
          <w:rFonts w:ascii="Arial" w:hAnsi="Arial" w:cs="Arial"/>
          <w:color w:val="279B5C"/>
          <w:sz w:val="26"/>
          <w:szCs w:val="26"/>
        </w:rPr>
      </w:pPr>
      <w:bookmarkStart w:id="19" w:name="_Toc61015111"/>
      <w:bookmarkStart w:id="20" w:name="_Toc61016518"/>
      <w:bookmarkStart w:id="21" w:name="_Toc61017228"/>
      <w:bookmarkStart w:id="22" w:name="_Toc61020459"/>
      <w:bookmarkStart w:id="23" w:name="_Hlk1132200"/>
      <w:r w:rsidRPr="0042676A">
        <w:rPr>
          <w:rFonts w:ascii="Arial" w:hAnsi="Arial" w:cs="Arial"/>
          <w:color w:val="279B5C"/>
          <w:sz w:val="26"/>
          <w:szCs w:val="26"/>
        </w:rPr>
        <w:t>DOCUMENTO DE REFERENCIA</w:t>
      </w:r>
      <w:bookmarkEnd w:id="19"/>
      <w:bookmarkEnd w:id="20"/>
      <w:bookmarkEnd w:id="21"/>
      <w:bookmarkEnd w:id="22"/>
    </w:p>
    <w:p w14:paraId="49E792C6" w14:textId="77777777" w:rsidR="001521A6" w:rsidRPr="0042676A" w:rsidRDefault="001521A6" w:rsidP="001521A6">
      <w:pPr>
        <w:rPr>
          <w:rFonts w:ascii="Arial" w:hAnsi="Arial" w:cs="Arial"/>
        </w:rPr>
      </w:pPr>
    </w:p>
    <w:bookmarkEnd w:id="23"/>
    <w:p w14:paraId="53F6A2A6" w14:textId="77777777" w:rsidR="001521A6" w:rsidRPr="0042676A" w:rsidRDefault="001521A6" w:rsidP="001521A6">
      <w:pPr>
        <w:widowControl w:val="0"/>
        <w:numPr>
          <w:ilvl w:val="0"/>
          <w:numId w:val="22"/>
        </w:numPr>
        <w:tabs>
          <w:tab w:val="clear" w:pos="720"/>
        </w:tabs>
        <w:autoSpaceDE w:val="0"/>
        <w:autoSpaceDN w:val="0"/>
        <w:ind w:left="426" w:hanging="436"/>
        <w:jc w:val="both"/>
        <w:rPr>
          <w:rFonts w:ascii="Arial" w:hAnsi="Arial" w:cs="Arial"/>
          <w:lang w:val="es-CO"/>
        </w:rPr>
      </w:pPr>
      <w:r w:rsidRPr="0042676A">
        <w:rPr>
          <w:rFonts w:ascii="Arial" w:hAnsi="Arial" w:cs="Arial"/>
        </w:rPr>
        <w:t>Decreto 103 de 2015 el cual reglamenta la ley 1712 de 2014 "Ley de Transparencia “.</w:t>
      </w:r>
    </w:p>
    <w:p w14:paraId="37CAA9A6" w14:textId="77777777" w:rsidR="001521A6" w:rsidRPr="0042676A" w:rsidRDefault="001521A6" w:rsidP="001521A6">
      <w:pPr>
        <w:widowControl w:val="0"/>
        <w:numPr>
          <w:ilvl w:val="0"/>
          <w:numId w:val="22"/>
        </w:numPr>
        <w:tabs>
          <w:tab w:val="clear" w:pos="720"/>
        </w:tabs>
        <w:autoSpaceDE w:val="0"/>
        <w:autoSpaceDN w:val="0"/>
        <w:ind w:left="426" w:hanging="436"/>
        <w:jc w:val="both"/>
        <w:rPr>
          <w:rFonts w:ascii="Arial" w:hAnsi="Arial" w:cs="Arial"/>
          <w:lang w:val="es-CO"/>
        </w:rPr>
      </w:pPr>
      <w:r w:rsidRPr="0042676A">
        <w:rPr>
          <w:rFonts w:ascii="Arial" w:hAnsi="Arial" w:cs="Arial"/>
          <w:lang w:val="es-CO"/>
        </w:rPr>
        <w:t>Ley 1581 de 2012, reglamentada parcialmente por el Decreto Nacional 1377 de 2013 y por el Decreto 1081 de 2015, “Protección de datos personales”.</w:t>
      </w:r>
    </w:p>
    <w:p w14:paraId="74DB1BFE" w14:textId="77777777" w:rsidR="001521A6" w:rsidRPr="0042676A" w:rsidRDefault="001521A6" w:rsidP="001521A6">
      <w:pPr>
        <w:widowControl w:val="0"/>
        <w:numPr>
          <w:ilvl w:val="0"/>
          <w:numId w:val="22"/>
        </w:numPr>
        <w:tabs>
          <w:tab w:val="clear" w:pos="720"/>
        </w:tabs>
        <w:autoSpaceDE w:val="0"/>
        <w:autoSpaceDN w:val="0"/>
        <w:ind w:left="426" w:hanging="436"/>
        <w:jc w:val="both"/>
        <w:rPr>
          <w:rFonts w:ascii="Arial" w:hAnsi="Arial" w:cs="Arial"/>
          <w:lang w:val="es-CO"/>
        </w:rPr>
      </w:pPr>
      <w:r w:rsidRPr="0042676A">
        <w:rPr>
          <w:rFonts w:ascii="Arial" w:hAnsi="Arial" w:cs="Arial"/>
          <w:lang w:val="es-CO"/>
        </w:rPr>
        <w:t>Decreto único reglamentario 1078 de 2015 – MinTic – Modelo de Seguridad y Privacidad de Información.</w:t>
      </w:r>
    </w:p>
    <w:p w14:paraId="14CDE58C" w14:textId="77777777" w:rsidR="001521A6" w:rsidRPr="0042676A" w:rsidRDefault="001521A6" w:rsidP="001521A6">
      <w:pPr>
        <w:widowControl w:val="0"/>
        <w:numPr>
          <w:ilvl w:val="0"/>
          <w:numId w:val="22"/>
        </w:numPr>
        <w:tabs>
          <w:tab w:val="clear" w:pos="720"/>
        </w:tabs>
        <w:autoSpaceDE w:val="0"/>
        <w:autoSpaceDN w:val="0"/>
        <w:ind w:left="426" w:hanging="436"/>
        <w:jc w:val="both"/>
        <w:rPr>
          <w:rFonts w:ascii="Arial" w:hAnsi="Arial" w:cs="Arial"/>
          <w:lang w:val="es-CO"/>
        </w:rPr>
      </w:pPr>
      <w:r w:rsidRPr="0042676A">
        <w:rPr>
          <w:rFonts w:ascii="Arial" w:hAnsi="Arial" w:cs="Arial"/>
          <w:lang w:val="es-CO"/>
        </w:rPr>
        <w:t>ISO/IEC 27000:2013. Estándar del Sistema de Gestión de Seguridad de Información.</w:t>
      </w:r>
    </w:p>
    <w:p w14:paraId="39EBF284" w14:textId="77777777" w:rsidR="001521A6" w:rsidRPr="0042676A" w:rsidRDefault="001521A6" w:rsidP="001521A6">
      <w:pPr>
        <w:rPr>
          <w:rFonts w:ascii="Arial" w:hAnsi="Arial" w:cs="Arial"/>
          <w:color w:val="FF0000"/>
        </w:rPr>
      </w:pPr>
    </w:p>
    <w:p w14:paraId="2BC396CF" w14:textId="77777777" w:rsidR="001521A6" w:rsidRPr="0042676A" w:rsidRDefault="001521A6" w:rsidP="001521A6">
      <w:pPr>
        <w:pStyle w:val="Ttulo1"/>
        <w:numPr>
          <w:ilvl w:val="0"/>
          <w:numId w:val="15"/>
        </w:numPr>
        <w:rPr>
          <w:rFonts w:ascii="Arial" w:hAnsi="Arial" w:cs="Arial"/>
          <w:color w:val="279B5C"/>
          <w:sz w:val="26"/>
          <w:szCs w:val="26"/>
        </w:rPr>
      </w:pPr>
      <w:bookmarkStart w:id="24" w:name="_Toc520749577"/>
      <w:bookmarkStart w:id="25" w:name="_Toc61015112"/>
      <w:bookmarkStart w:id="26" w:name="_Toc61016519"/>
      <w:bookmarkStart w:id="27" w:name="_Toc61017229"/>
      <w:bookmarkStart w:id="28" w:name="_Toc61020460"/>
      <w:r w:rsidRPr="0042676A">
        <w:rPr>
          <w:rFonts w:ascii="Arial" w:hAnsi="Arial" w:cs="Arial"/>
          <w:color w:val="279B5C"/>
          <w:sz w:val="26"/>
          <w:szCs w:val="26"/>
        </w:rPr>
        <w:t>R</w:t>
      </w:r>
      <w:bookmarkEnd w:id="24"/>
      <w:r w:rsidRPr="0042676A">
        <w:rPr>
          <w:rFonts w:ascii="Arial" w:hAnsi="Arial" w:cs="Arial"/>
          <w:color w:val="279B5C"/>
          <w:sz w:val="26"/>
          <w:szCs w:val="26"/>
        </w:rPr>
        <w:t>ESPONSABLES DE LA IMPLEMENTACIÓN</w:t>
      </w:r>
      <w:bookmarkEnd w:id="25"/>
      <w:bookmarkEnd w:id="26"/>
      <w:bookmarkEnd w:id="27"/>
      <w:bookmarkEnd w:id="28"/>
    </w:p>
    <w:p w14:paraId="097D4969" w14:textId="77777777" w:rsidR="001521A6" w:rsidRPr="0042676A" w:rsidRDefault="001521A6" w:rsidP="001521A6">
      <w:pPr>
        <w:pStyle w:val="Ttulo1"/>
        <w:ind w:left="0" w:firstLine="0"/>
        <w:rPr>
          <w:rFonts w:ascii="Arial" w:hAnsi="Arial" w:cs="Arial"/>
          <w:color w:val="0070C0"/>
          <w:sz w:val="24"/>
        </w:rPr>
      </w:pPr>
    </w:p>
    <w:p w14:paraId="2675FC31" w14:textId="77777777" w:rsidR="001521A6" w:rsidRPr="0042676A" w:rsidRDefault="001521A6" w:rsidP="001521A6">
      <w:pPr>
        <w:jc w:val="both"/>
        <w:rPr>
          <w:rFonts w:ascii="Arial" w:hAnsi="Arial" w:cs="Arial"/>
        </w:rPr>
      </w:pPr>
      <w:r w:rsidRPr="0042676A">
        <w:rPr>
          <w:rFonts w:ascii="Arial" w:hAnsi="Arial" w:cs="Arial"/>
        </w:rPr>
        <w:t xml:space="preserve">Se adopta la Resolución 313 de 2020 “Por medio de la cual se establecen las instancias de operacionalización del Sistema de Gestión y Sistema de Control Interno en la Unidad Administrativa Especial de Servicios Públicos, y se define otros lineamientos”  </w:t>
      </w:r>
    </w:p>
    <w:p w14:paraId="17589C60" w14:textId="77777777" w:rsidR="001521A6" w:rsidRPr="0042676A" w:rsidRDefault="001521A6" w:rsidP="001521A6">
      <w:pPr>
        <w:jc w:val="both"/>
        <w:rPr>
          <w:rFonts w:ascii="Arial" w:hAnsi="Arial" w:cs="Arial"/>
        </w:rPr>
      </w:pPr>
    </w:p>
    <w:p w14:paraId="3D73C7AC" w14:textId="77777777" w:rsidR="001521A6" w:rsidRPr="0042676A" w:rsidRDefault="001521A6" w:rsidP="001521A6">
      <w:pPr>
        <w:jc w:val="both"/>
        <w:rPr>
          <w:rFonts w:ascii="Arial" w:hAnsi="Arial" w:cs="Arial"/>
        </w:rPr>
      </w:pPr>
      <w:r w:rsidRPr="0042676A">
        <w:rPr>
          <w:rFonts w:ascii="Arial" w:hAnsi="Arial" w:cs="Arial"/>
        </w:rPr>
        <w:t xml:space="preserve">Artículo 2° CREACIÓN DEL COMITÉ INSTITUCIONAL DE GESTIÓN Y DESEMPEÑO DE LA UNIDAD ADMINISTRATIVA ESPECIAL DE SERVICIOS PÚBLICOS. Créase el Comité Institucional de Gestión y Desempeño en la Unidad Administrativa Especial de Servicios Públicos (UAESP), encargado de orientar la implementación y seguimiento del Sistema de Gestión y la operación del MIPG, articulando todos los procesos y actividades </w:t>
      </w:r>
      <w:r w:rsidRPr="0042676A">
        <w:rPr>
          <w:rFonts w:ascii="Arial" w:hAnsi="Arial" w:cs="Arial"/>
        </w:rPr>
        <w:lastRenderedPageBreak/>
        <w:t>de la UAESP, recursos, herramientas, estrategias y políticas de gestión y desempeño institucional, de acuerdo con la normatividad vigente en la materia.</w:t>
      </w:r>
    </w:p>
    <w:p w14:paraId="1DBFDF30" w14:textId="77777777" w:rsidR="001521A6" w:rsidRPr="0042676A" w:rsidRDefault="001521A6" w:rsidP="001521A6">
      <w:pPr>
        <w:jc w:val="both"/>
        <w:rPr>
          <w:rFonts w:ascii="Arial" w:hAnsi="Arial" w:cs="Arial"/>
        </w:rPr>
      </w:pPr>
    </w:p>
    <w:p w14:paraId="64E1F5C6" w14:textId="77777777" w:rsidR="001521A6" w:rsidRPr="0042676A" w:rsidRDefault="001521A6" w:rsidP="001521A6">
      <w:pPr>
        <w:jc w:val="both"/>
        <w:rPr>
          <w:rFonts w:ascii="Arial" w:hAnsi="Arial" w:cs="Arial"/>
        </w:rPr>
      </w:pPr>
      <w:r w:rsidRPr="0042676A">
        <w:rPr>
          <w:rFonts w:ascii="Arial" w:hAnsi="Arial" w:cs="Arial"/>
        </w:rPr>
        <w:t>Artículo 32°. MESAS TÉCNICAS DE TRABAJO. Con el fin de garantizar el óptimo funcionamiento del Comité Institucional de Gestión y Desempeño, del Comité Institucional de Coordinación de Control Interno de la UAESP y el de facilitar la implementación y desarrollo del Modelo Integrado de Planeación y Gestión, se podrán conformar mesas técnicas de trabajo necesarias para operacionalizar las Políticas del MIPG vigentes en la UAESP.</w:t>
      </w:r>
    </w:p>
    <w:p w14:paraId="4B9E95C1" w14:textId="77777777" w:rsidR="001521A6" w:rsidRPr="0042676A" w:rsidRDefault="001521A6" w:rsidP="001521A6">
      <w:pPr>
        <w:jc w:val="both"/>
        <w:rPr>
          <w:rFonts w:ascii="Arial" w:hAnsi="Arial" w:cs="Arial"/>
        </w:rPr>
      </w:pPr>
    </w:p>
    <w:p w14:paraId="1DE3EB60" w14:textId="77777777" w:rsidR="001521A6" w:rsidRPr="0042676A" w:rsidRDefault="001521A6" w:rsidP="001521A6">
      <w:pPr>
        <w:jc w:val="both"/>
        <w:rPr>
          <w:rFonts w:ascii="Arial" w:hAnsi="Arial" w:cs="Arial"/>
        </w:rPr>
      </w:pPr>
      <w:r w:rsidRPr="0042676A">
        <w:rPr>
          <w:rFonts w:ascii="Arial" w:hAnsi="Arial" w:cs="Arial"/>
        </w:rPr>
        <w:t>Por tal motivo, la mesa técnica que hace seguimiento a la Política de Seguridad Digital se enfocará en de la Implementación del Modelo de Seguridad y Privacidad de Información – MSPI en la Entidad.</w:t>
      </w:r>
    </w:p>
    <w:p w14:paraId="4BC988AF" w14:textId="77777777" w:rsidR="001521A6" w:rsidRPr="0042676A" w:rsidRDefault="001521A6" w:rsidP="001521A6">
      <w:pPr>
        <w:jc w:val="both"/>
        <w:rPr>
          <w:rFonts w:ascii="Arial" w:hAnsi="Arial" w:cs="Arial"/>
        </w:rPr>
      </w:pPr>
    </w:p>
    <w:p w14:paraId="0D8D6E01" w14:textId="77777777" w:rsidR="001521A6" w:rsidRPr="0042676A" w:rsidRDefault="001521A6" w:rsidP="001521A6">
      <w:pPr>
        <w:pStyle w:val="Ttulo1"/>
        <w:numPr>
          <w:ilvl w:val="0"/>
          <w:numId w:val="15"/>
        </w:numPr>
        <w:rPr>
          <w:rFonts w:ascii="Arial" w:hAnsi="Arial" w:cs="Arial"/>
          <w:color w:val="279B5C"/>
          <w:sz w:val="26"/>
          <w:szCs w:val="26"/>
        </w:rPr>
      </w:pPr>
      <w:bookmarkStart w:id="29" w:name="_Toc61015113"/>
      <w:bookmarkStart w:id="30" w:name="_Toc61016520"/>
      <w:bookmarkStart w:id="31" w:name="_Toc61017230"/>
      <w:bookmarkStart w:id="32" w:name="_Toc61020461"/>
      <w:r w:rsidRPr="0042676A">
        <w:rPr>
          <w:rFonts w:ascii="Arial" w:hAnsi="Arial" w:cs="Arial"/>
          <w:color w:val="279B5C"/>
          <w:sz w:val="26"/>
          <w:szCs w:val="26"/>
        </w:rPr>
        <w:t>ALCANCE PLAN MSPI</w:t>
      </w:r>
      <w:bookmarkEnd w:id="29"/>
      <w:bookmarkEnd w:id="30"/>
      <w:bookmarkEnd w:id="31"/>
      <w:bookmarkEnd w:id="32"/>
    </w:p>
    <w:p w14:paraId="05C1DA55" w14:textId="77777777" w:rsidR="001521A6" w:rsidRPr="0042676A" w:rsidRDefault="001521A6" w:rsidP="001521A6">
      <w:pPr>
        <w:adjustRightInd w:val="0"/>
        <w:jc w:val="both"/>
        <w:rPr>
          <w:rFonts w:ascii="Arial" w:hAnsi="Arial" w:cs="Arial"/>
          <w:color w:val="000000"/>
        </w:rPr>
      </w:pPr>
    </w:p>
    <w:p w14:paraId="78E1AAAB" w14:textId="77777777" w:rsidR="001521A6" w:rsidRPr="0042676A" w:rsidRDefault="001521A6" w:rsidP="001521A6">
      <w:pPr>
        <w:jc w:val="both"/>
        <w:rPr>
          <w:rFonts w:ascii="Arial" w:hAnsi="Arial" w:cs="Arial"/>
        </w:rPr>
      </w:pPr>
      <w:r w:rsidRPr="0042676A">
        <w:rPr>
          <w:rFonts w:ascii="Arial" w:hAnsi="Arial" w:cs="Arial"/>
        </w:rPr>
        <w:t>Establecer la hoja de ruta para la implementación del Modelo de Seguridad y Privacidad de la Información - MSPI que es aplicable a todos los procesos de la Entidad; funcionarios, contratistas, lo cual comprende las políticas, procesos, procedimientos y controles para la preservación de confidencialidad, integridad y disponibilidad de la información.</w:t>
      </w:r>
    </w:p>
    <w:p w14:paraId="045D6061" w14:textId="77777777" w:rsidR="001521A6" w:rsidRPr="0042676A" w:rsidRDefault="001521A6" w:rsidP="001521A6">
      <w:pPr>
        <w:pStyle w:val="Ttulo1"/>
        <w:ind w:left="0" w:firstLine="0"/>
        <w:rPr>
          <w:rFonts w:ascii="Arial" w:hAnsi="Arial" w:cs="Arial"/>
          <w:color w:val="0070C0"/>
          <w:sz w:val="24"/>
        </w:rPr>
      </w:pPr>
    </w:p>
    <w:p w14:paraId="0D471F44" w14:textId="77777777" w:rsidR="001521A6" w:rsidRPr="0042676A" w:rsidRDefault="001521A6" w:rsidP="001521A6">
      <w:pPr>
        <w:pStyle w:val="Ttulo1"/>
        <w:numPr>
          <w:ilvl w:val="0"/>
          <w:numId w:val="15"/>
        </w:numPr>
        <w:rPr>
          <w:rFonts w:ascii="Arial" w:hAnsi="Arial" w:cs="Arial"/>
          <w:color w:val="279B5C"/>
          <w:sz w:val="26"/>
          <w:szCs w:val="26"/>
        </w:rPr>
      </w:pPr>
      <w:bookmarkStart w:id="33" w:name="_Toc61015114"/>
      <w:bookmarkStart w:id="34" w:name="_Toc61016521"/>
      <w:bookmarkStart w:id="35" w:name="_Toc61017231"/>
      <w:bookmarkStart w:id="36" w:name="_Toc61020462"/>
      <w:r w:rsidRPr="0042676A">
        <w:rPr>
          <w:rFonts w:ascii="Arial" w:hAnsi="Arial" w:cs="Arial"/>
          <w:color w:val="279B5C"/>
          <w:sz w:val="26"/>
          <w:szCs w:val="26"/>
        </w:rPr>
        <w:t>OBJETIVO PLAN MSPI</w:t>
      </w:r>
      <w:bookmarkEnd w:id="33"/>
      <w:bookmarkEnd w:id="34"/>
      <w:bookmarkEnd w:id="35"/>
      <w:bookmarkEnd w:id="36"/>
    </w:p>
    <w:p w14:paraId="7C8725C0" w14:textId="77777777" w:rsidR="001521A6" w:rsidRPr="0042676A" w:rsidRDefault="001521A6" w:rsidP="001521A6">
      <w:pPr>
        <w:adjustRightInd w:val="0"/>
        <w:rPr>
          <w:rFonts w:ascii="Arial" w:hAnsi="Arial" w:cs="Arial"/>
          <w:color w:val="000000"/>
        </w:rPr>
      </w:pPr>
    </w:p>
    <w:p w14:paraId="67C043D6" w14:textId="77777777" w:rsidR="001521A6" w:rsidRPr="0042676A" w:rsidRDefault="001521A6" w:rsidP="001521A6">
      <w:pPr>
        <w:jc w:val="both"/>
        <w:rPr>
          <w:rFonts w:ascii="Arial" w:hAnsi="Arial" w:cs="Arial"/>
        </w:rPr>
      </w:pPr>
      <w:r w:rsidRPr="0042676A">
        <w:rPr>
          <w:rFonts w:ascii="Arial" w:hAnsi="Arial" w:cs="Arial"/>
        </w:rPr>
        <w:t>Establecer las actividades contempladas en el MSPI alineadas con la norma técnica ISO 27001, definir acciones lineamientos necesarios para fortalecer la seguridad de la información y garantizar la disponibilidad, integridad y confidencialidad de esta dentro de la Entidad, a partir de las definiciones dadas por el Modelo de Seguridad y Privacidad de la Información - MSPI, la norma técnica ISO 27001 y el Modelo Integrado de Planeación y Gestión- MIPG.</w:t>
      </w:r>
    </w:p>
    <w:p w14:paraId="55F76A24" w14:textId="77777777" w:rsidR="001521A6" w:rsidRPr="0042676A" w:rsidRDefault="001521A6" w:rsidP="001521A6">
      <w:pPr>
        <w:jc w:val="both"/>
        <w:rPr>
          <w:rFonts w:ascii="Arial" w:hAnsi="Arial" w:cs="Arial"/>
        </w:rPr>
      </w:pPr>
    </w:p>
    <w:p w14:paraId="0FAFDB85" w14:textId="77777777" w:rsidR="001521A6" w:rsidRPr="0042676A" w:rsidRDefault="001521A6" w:rsidP="001521A6">
      <w:pPr>
        <w:pStyle w:val="Ttulo1"/>
        <w:numPr>
          <w:ilvl w:val="1"/>
          <w:numId w:val="38"/>
        </w:numPr>
        <w:rPr>
          <w:rFonts w:ascii="Arial" w:hAnsi="Arial" w:cs="Arial"/>
          <w:color w:val="279B5C"/>
          <w:sz w:val="24"/>
        </w:rPr>
      </w:pPr>
      <w:bookmarkStart w:id="37" w:name="_Toc61015115"/>
      <w:bookmarkStart w:id="38" w:name="_Toc61016522"/>
      <w:bookmarkStart w:id="39" w:name="_Toc61017232"/>
      <w:bookmarkStart w:id="40" w:name="_Toc61020463"/>
      <w:r w:rsidRPr="0042676A">
        <w:rPr>
          <w:rFonts w:ascii="Arial" w:hAnsi="Arial" w:cs="Arial"/>
          <w:color w:val="279B5C"/>
          <w:sz w:val="24"/>
        </w:rPr>
        <w:t>Objetivos Específicos Plan MSPI</w:t>
      </w:r>
      <w:bookmarkEnd w:id="37"/>
      <w:bookmarkEnd w:id="38"/>
      <w:bookmarkEnd w:id="39"/>
      <w:bookmarkEnd w:id="40"/>
    </w:p>
    <w:p w14:paraId="68853B21" w14:textId="77777777" w:rsidR="001521A6" w:rsidRPr="0042676A" w:rsidRDefault="001521A6" w:rsidP="001521A6">
      <w:pPr>
        <w:rPr>
          <w:rFonts w:ascii="Arial" w:hAnsi="Arial" w:cs="Arial"/>
        </w:rPr>
      </w:pPr>
    </w:p>
    <w:p w14:paraId="5A3A5B92"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Definir, actualizar, excluir controles o elementos normativos para proteger la información de la Entidad frente a los criterios de confidencialidad, integridad y disponibilidad.</w:t>
      </w:r>
    </w:p>
    <w:p w14:paraId="0BD7D02D"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 xml:space="preserve">Implementar la metodología de Administración y Gestión de Riesgos con el fin de mitigar el impacto en una posible materialización de un riesgo. </w:t>
      </w:r>
    </w:p>
    <w:p w14:paraId="715A038B"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Implementar el plan de comunicaciones del Sistema de Gestión de Seguridad de la Información y el Modelo de Seguridad y Privacidad de la Información fortaleciendo la Entidad.</w:t>
      </w:r>
    </w:p>
    <w:p w14:paraId="2546EA5A"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Adelantar revisiones del Sistema de Seguridad de Información con el fin de verificar el funcionamiento de este</w:t>
      </w:r>
    </w:p>
    <w:p w14:paraId="2C99461A"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Definir los procesos para mejora continua del Sistema de Gestión de Seguridad de la Información y el Modelo de Seguridad y Privacidad de la Información.</w:t>
      </w:r>
    </w:p>
    <w:p w14:paraId="0F233142"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lastRenderedPageBreak/>
        <w:t>Fortalecer los procedimientos relacionados al Modelo de Seguridad de la Información.</w:t>
      </w:r>
    </w:p>
    <w:p w14:paraId="54257456" w14:textId="77777777" w:rsidR="001521A6" w:rsidRPr="0042676A" w:rsidRDefault="001521A6" w:rsidP="001521A6">
      <w:pPr>
        <w:pStyle w:val="Prrafodelista"/>
        <w:widowControl/>
        <w:numPr>
          <w:ilvl w:val="0"/>
          <w:numId w:val="17"/>
        </w:numPr>
        <w:autoSpaceDE/>
        <w:autoSpaceDN/>
        <w:spacing w:after="160" w:line="259" w:lineRule="auto"/>
        <w:ind w:left="426"/>
        <w:contextualSpacing/>
        <w:jc w:val="both"/>
        <w:rPr>
          <w:rFonts w:ascii="Arial" w:hAnsi="Arial" w:cs="Arial"/>
        </w:rPr>
      </w:pPr>
      <w:r w:rsidRPr="0042676A">
        <w:rPr>
          <w:rFonts w:ascii="Arial" w:eastAsia="Arial" w:hAnsi="Arial" w:cs="Arial"/>
          <w:sz w:val="24"/>
          <w:szCs w:val="24"/>
          <w:lang w:val="es-CO"/>
        </w:rPr>
        <w:t>Dar cumplimiento a la normatividad vigente en materia de Seguridad y Privacidad de la Información.</w:t>
      </w:r>
    </w:p>
    <w:p w14:paraId="3BECEC65" w14:textId="77777777" w:rsidR="001521A6" w:rsidRPr="0042676A" w:rsidRDefault="001521A6" w:rsidP="001521A6">
      <w:pPr>
        <w:rPr>
          <w:rFonts w:ascii="Arial" w:hAnsi="Arial" w:cs="Arial"/>
          <w:color w:val="FF0000"/>
        </w:rPr>
      </w:pPr>
    </w:p>
    <w:p w14:paraId="0B35C0C7" w14:textId="77777777" w:rsidR="001521A6" w:rsidRPr="0042676A" w:rsidRDefault="001521A6" w:rsidP="001521A6">
      <w:pPr>
        <w:pStyle w:val="Ttulo1"/>
        <w:numPr>
          <w:ilvl w:val="0"/>
          <w:numId w:val="15"/>
        </w:numPr>
        <w:rPr>
          <w:rFonts w:ascii="Arial" w:hAnsi="Arial" w:cs="Arial"/>
          <w:color w:val="279B5C"/>
          <w:sz w:val="26"/>
          <w:szCs w:val="26"/>
        </w:rPr>
      </w:pPr>
      <w:bookmarkStart w:id="41" w:name="_Toc61015116"/>
      <w:bookmarkStart w:id="42" w:name="_Toc61016523"/>
      <w:bookmarkStart w:id="43" w:name="_Toc61017233"/>
      <w:bookmarkStart w:id="44" w:name="_Toc61020464"/>
      <w:r w:rsidRPr="0042676A">
        <w:rPr>
          <w:rFonts w:ascii="Arial" w:hAnsi="Arial" w:cs="Arial"/>
          <w:color w:val="279B5C"/>
          <w:sz w:val="26"/>
          <w:szCs w:val="26"/>
        </w:rPr>
        <w:t>EL MODELO PHVA</w:t>
      </w:r>
      <w:bookmarkEnd w:id="41"/>
      <w:bookmarkEnd w:id="42"/>
      <w:bookmarkEnd w:id="43"/>
      <w:bookmarkEnd w:id="44"/>
    </w:p>
    <w:p w14:paraId="28313CDB" w14:textId="77777777" w:rsidR="001521A6" w:rsidRPr="0042676A" w:rsidRDefault="001521A6" w:rsidP="001521A6">
      <w:pPr>
        <w:pStyle w:val="Ttulo1"/>
        <w:jc w:val="both"/>
        <w:rPr>
          <w:rFonts w:ascii="Arial" w:hAnsi="Arial" w:cs="Arial"/>
          <w:color w:val="0070C0"/>
          <w:sz w:val="24"/>
        </w:rPr>
      </w:pPr>
    </w:p>
    <w:p w14:paraId="03F857A2" w14:textId="77777777" w:rsidR="001521A6" w:rsidRPr="0042676A" w:rsidRDefault="001521A6" w:rsidP="001521A6">
      <w:pPr>
        <w:jc w:val="both"/>
        <w:rPr>
          <w:rFonts w:ascii="Arial" w:hAnsi="Arial" w:cs="Arial"/>
        </w:rPr>
      </w:pPr>
      <w:r w:rsidRPr="0042676A">
        <w:rPr>
          <w:rFonts w:ascii="Arial" w:hAnsi="Arial" w:cs="Arial"/>
        </w:rPr>
        <w:t>El Sistema de Gestión de la Seguridad de la Información (SGSI) inmerso dentro del MSPI, se basa en la necesidad que la Seguridad de la Información esté en continua evolución y que, además, dicha evolución esté documentada y justificada. El modelo en el que se basa el SGSI es denominado PHVA (Planear-Hacer-Verificar- Actuar). La Ilustración 1 representa la relación entre las fases del modelo y los numerales de la norma ISO 27001</w:t>
      </w:r>
    </w:p>
    <w:p w14:paraId="69468C8F" w14:textId="77777777" w:rsidR="001521A6" w:rsidRPr="0042676A" w:rsidRDefault="001521A6" w:rsidP="001521A6">
      <w:pPr>
        <w:rPr>
          <w:rFonts w:ascii="Arial" w:hAnsi="Arial" w:cs="Arial"/>
        </w:rPr>
      </w:pPr>
    </w:p>
    <w:p w14:paraId="528B3851" w14:textId="77777777" w:rsidR="001521A6" w:rsidRPr="0042676A" w:rsidRDefault="001521A6" w:rsidP="001521A6">
      <w:pPr>
        <w:pStyle w:val="Descripcin"/>
        <w:keepNext/>
        <w:jc w:val="center"/>
        <w:rPr>
          <w:rFonts w:ascii="Arial" w:hAnsi="Arial" w:cs="Arial"/>
          <w:color w:val="279B5C"/>
        </w:rPr>
      </w:pPr>
      <w:bookmarkStart w:id="45" w:name="_Toc61016436"/>
      <w:r w:rsidRPr="0042676A">
        <w:rPr>
          <w:rFonts w:ascii="Arial" w:hAnsi="Arial" w:cs="Arial"/>
          <w:color w:val="279B5C"/>
        </w:rPr>
        <w:t xml:space="preserve">Ilustración </w:t>
      </w:r>
      <w:r w:rsidRPr="0042676A">
        <w:rPr>
          <w:rFonts w:ascii="Arial" w:hAnsi="Arial" w:cs="Arial"/>
          <w:color w:val="279B5C"/>
        </w:rPr>
        <w:fldChar w:fldCharType="begin"/>
      </w:r>
      <w:r w:rsidRPr="0042676A">
        <w:rPr>
          <w:rFonts w:ascii="Arial" w:hAnsi="Arial" w:cs="Arial"/>
          <w:color w:val="279B5C"/>
        </w:rPr>
        <w:instrText xml:space="preserve"> SEQ Ilustración \* ARABIC </w:instrText>
      </w:r>
      <w:r w:rsidRPr="0042676A">
        <w:rPr>
          <w:rFonts w:ascii="Arial" w:hAnsi="Arial" w:cs="Arial"/>
          <w:color w:val="279B5C"/>
        </w:rPr>
        <w:fldChar w:fldCharType="separate"/>
      </w:r>
      <w:r>
        <w:rPr>
          <w:rFonts w:ascii="Arial" w:hAnsi="Arial" w:cs="Arial"/>
          <w:noProof/>
          <w:color w:val="279B5C"/>
        </w:rPr>
        <w:t>1</w:t>
      </w:r>
      <w:r w:rsidRPr="0042676A">
        <w:rPr>
          <w:rFonts w:ascii="Arial" w:hAnsi="Arial" w:cs="Arial"/>
          <w:color w:val="279B5C"/>
        </w:rPr>
        <w:fldChar w:fldCharType="end"/>
      </w:r>
      <w:r w:rsidRPr="0042676A">
        <w:rPr>
          <w:rFonts w:ascii="Arial" w:hAnsi="Arial" w:cs="Arial"/>
          <w:color w:val="279B5C"/>
        </w:rPr>
        <w:t xml:space="preserve"> Modelo PHVA</w:t>
      </w:r>
      <w:bookmarkEnd w:id="45"/>
    </w:p>
    <w:p w14:paraId="41FC6A9F" w14:textId="77777777" w:rsidR="001521A6" w:rsidRPr="0042676A" w:rsidRDefault="001521A6" w:rsidP="001521A6">
      <w:pPr>
        <w:keepNext/>
        <w:jc w:val="center"/>
        <w:rPr>
          <w:rFonts w:ascii="Arial" w:hAnsi="Arial" w:cs="Arial"/>
        </w:rPr>
      </w:pPr>
      <w:r w:rsidRPr="0042676A">
        <w:rPr>
          <w:rFonts w:ascii="Arial" w:hAnsi="Arial" w:cs="Arial"/>
          <w:noProof/>
        </w:rPr>
        <w:drawing>
          <wp:inline distT="0" distB="0" distL="0" distR="0" wp14:anchorId="06F3C67D" wp14:editId="51125E16">
            <wp:extent cx="4500245" cy="2571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572"/>
                    <a:stretch/>
                  </pic:blipFill>
                  <pic:spPr bwMode="auto">
                    <a:xfrm>
                      <a:off x="0" y="0"/>
                      <a:ext cx="4531389" cy="2589548"/>
                    </a:xfrm>
                    <a:prstGeom prst="rect">
                      <a:avLst/>
                    </a:prstGeom>
                    <a:noFill/>
                    <a:ln>
                      <a:noFill/>
                    </a:ln>
                    <a:extLst>
                      <a:ext uri="{53640926-AAD7-44D8-BBD7-CCE9431645EC}">
                        <a14:shadowObscured xmlns:a14="http://schemas.microsoft.com/office/drawing/2010/main"/>
                      </a:ext>
                    </a:extLst>
                  </pic:spPr>
                </pic:pic>
              </a:graphicData>
            </a:graphic>
          </wp:inline>
        </w:drawing>
      </w:r>
    </w:p>
    <w:p w14:paraId="0B931E85" w14:textId="77777777" w:rsidR="001521A6" w:rsidRPr="0042676A" w:rsidRDefault="001521A6" w:rsidP="001521A6">
      <w:pPr>
        <w:pStyle w:val="Descripcin"/>
        <w:jc w:val="center"/>
        <w:rPr>
          <w:rFonts w:ascii="Arial" w:hAnsi="Arial" w:cs="Arial"/>
          <w:color w:val="279B5C"/>
        </w:rPr>
      </w:pPr>
      <w:r w:rsidRPr="0042676A">
        <w:rPr>
          <w:rFonts w:ascii="Arial" w:hAnsi="Arial" w:cs="Arial"/>
          <w:color w:val="279B5C"/>
        </w:rPr>
        <w:t xml:space="preserve"> Fuente ISO 27001-2013</w:t>
      </w:r>
    </w:p>
    <w:p w14:paraId="2606961B" w14:textId="77777777" w:rsidR="001521A6" w:rsidRPr="0042676A" w:rsidRDefault="001521A6" w:rsidP="001521A6">
      <w:pPr>
        <w:jc w:val="center"/>
        <w:rPr>
          <w:rFonts w:ascii="Arial" w:hAnsi="Arial" w:cs="Arial"/>
        </w:rPr>
      </w:pPr>
    </w:p>
    <w:p w14:paraId="65B94FB7" w14:textId="77777777" w:rsidR="001521A6" w:rsidRPr="00784C83" w:rsidRDefault="001521A6" w:rsidP="001521A6">
      <w:pPr>
        <w:pStyle w:val="Ttulo1"/>
        <w:numPr>
          <w:ilvl w:val="1"/>
          <w:numId w:val="39"/>
        </w:numPr>
        <w:rPr>
          <w:rFonts w:ascii="Arial" w:hAnsi="Arial" w:cs="Arial"/>
          <w:color w:val="279B5C"/>
          <w:sz w:val="24"/>
        </w:rPr>
      </w:pPr>
      <w:bookmarkStart w:id="46" w:name="_Toc61015117"/>
      <w:bookmarkStart w:id="47" w:name="_Toc61016524"/>
      <w:r>
        <w:rPr>
          <w:rFonts w:ascii="Arial" w:hAnsi="Arial" w:cs="Arial"/>
          <w:color w:val="279B5C"/>
          <w:sz w:val="24"/>
        </w:rPr>
        <w:t xml:space="preserve"> </w:t>
      </w:r>
      <w:bookmarkStart w:id="48" w:name="_Toc61017234"/>
      <w:bookmarkStart w:id="49" w:name="_Toc61020465"/>
      <w:r w:rsidRPr="00784C83">
        <w:rPr>
          <w:rFonts w:ascii="Arial" w:hAnsi="Arial" w:cs="Arial"/>
          <w:color w:val="279B5C"/>
          <w:sz w:val="24"/>
        </w:rPr>
        <w:t>PLANEAR</w:t>
      </w:r>
      <w:bookmarkEnd w:id="46"/>
      <w:bookmarkEnd w:id="47"/>
      <w:bookmarkEnd w:id="48"/>
      <w:bookmarkEnd w:id="49"/>
    </w:p>
    <w:p w14:paraId="11340B61" w14:textId="77777777" w:rsidR="001521A6" w:rsidRPr="0042676A" w:rsidRDefault="001521A6" w:rsidP="001521A6">
      <w:pPr>
        <w:pStyle w:val="Ttulo1"/>
        <w:ind w:left="360" w:firstLine="0"/>
        <w:rPr>
          <w:rFonts w:ascii="Arial" w:hAnsi="Arial" w:cs="Arial"/>
          <w:color w:val="0070C0"/>
          <w:sz w:val="24"/>
        </w:rPr>
      </w:pPr>
    </w:p>
    <w:p w14:paraId="14A5514C" w14:textId="77777777" w:rsidR="001521A6" w:rsidRPr="0042676A" w:rsidRDefault="001521A6" w:rsidP="001521A6">
      <w:pPr>
        <w:pStyle w:val="Prrafodelista"/>
        <w:ind w:left="0" w:firstLine="0"/>
        <w:jc w:val="both"/>
        <w:rPr>
          <w:rFonts w:ascii="Arial" w:hAnsi="Arial" w:cs="Arial"/>
          <w:sz w:val="24"/>
          <w:szCs w:val="24"/>
        </w:rPr>
      </w:pPr>
      <w:r w:rsidRPr="0042676A">
        <w:rPr>
          <w:rFonts w:ascii="Arial" w:hAnsi="Arial" w:cs="Arial"/>
          <w:sz w:val="24"/>
          <w:szCs w:val="24"/>
        </w:rPr>
        <w:t xml:space="preserve">En esta primera fase se realiza un estudio de la situación actual de la UAESP, desde el punto de vista de la seguridad de la información, es necesario estimar las medidas que se van a implementar en función de las necesidades detectadas, determinando así el alcance del MSPI y la política de seguridad. </w:t>
      </w:r>
    </w:p>
    <w:p w14:paraId="252C87E9" w14:textId="77777777" w:rsidR="001521A6" w:rsidRPr="0042676A" w:rsidRDefault="001521A6" w:rsidP="001521A6">
      <w:pPr>
        <w:pStyle w:val="Prrafodelista"/>
        <w:ind w:left="0" w:firstLine="0"/>
        <w:jc w:val="both"/>
        <w:rPr>
          <w:rFonts w:ascii="Arial" w:hAnsi="Arial" w:cs="Arial"/>
          <w:sz w:val="24"/>
          <w:szCs w:val="24"/>
        </w:rPr>
      </w:pPr>
    </w:p>
    <w:p w14:paraId="3866AB12" w14:textId="77777777" w:rsidR="001521A6" w:rsidRDefault="001521A6" w:rsidP="001521A6">
      <w:pPr>
        <w:pStyle w:val="Prrafodelista"/>
        <w:ind w:left="0" w:firstLine="0"/>
        <w:jc w:val="both"/>
        <w:rPr>
          <w:rFonts w:ascii="Arial" w:hAnsi="Arial" w:cs="Arial"/>
          <w:sz w:val="24"/>
          <w:szCs w:val="24"/>
        </w:rPr>
      </w:pPr>
      <w:r w:rsidRPr="0042676A">
        <w:rPr>
          <w:rFonts w:ascii="Arial" w:hAnsi="Arial" w:cs="Arial"/>
          <w:sz w:val="24"/>
          <w:szCs w:val="24"/>
        </w:rPr>
        <w:t xml:space="preserve">Se debe tener en cuenta que no toda la información de la UAESP tiene el mismo valor en cuanto a los tres pilares (Confidencialidad, integridad y disponibilidad), e igualmente, no toda la información está sometida a los mismos riesgos. Por ello, una de las actividades importantes dentro de esta fase es la realización de un Análisis de Riesgos que ofrezca una valoración de los activos de información y las vulnerabilidades a las que están expuestos. Así mismo, se hace necesario el análisis de dichos riesgos con el fin </w:t>
      </w:r>
      <w:r w:rsidRPr="0042676A">
        <w:rPr>
          <w:rFonts w:ascii="Arial" w:hAnsi="Arial" w:cs="Arial"/>
          <w:sz w:val="24"/>
          <w:szCs w:val="24"/>
        </w:rPr>
        <w:lastRenderedPageBreak/>
        <w:t xml:space="preserve">de evaluar los posibles impactos para la Entidad y con base en ello, establecer planes de acción con miras a mitigar dichos riesgos. </w:t>
      </w:r>
    </w:p>
    <w:p w14:paraId="55BD9892" w14:textId="77777777" w:rsidR="001521A6" w:rsidRPr="0042676A" w:rsidRDefault="001521A6" w:rsidP="001521A6">
      <w:pPr>
        <w:pStyle w:val="Prrafodelista"/>
        <w:ind w:left="0" w:firstLine="0"/>
        <w:jc w:val="both"/>
        <w:rPr>
          <w:rFonts w:ascii="Arial" w:hAnsi="Arial" w:cs="Arial"/>
          <w:sz w:val="24"/>
          <w:szCs w:val="24"/>
        </w:rPr>
      </w:pPr>
    </w:p>
    <w:p w14:paraId="6592FA5E" w14:textId="77777777" w:rsidR="001521A6" w:rsidRPr="0042676A" w:rsidRDefault="001521A6" w:rsidP="001521A6">
      <w:pPr>
        <w:pStyle w:val="Ttulo1"/>
        <w:ind w:left="1080" w:firstLine="0"/>
        <w:rPr>
          <w:rFonts w:ascii="Arial" w:eastAsia="Arial" w:hAnsi="Arial" w:cs="Arial"/>
          <w:color w:val="0070C0"/>
          <w:sz w:val="24"/>
          <w:szCs w:val="24"/>
        </w:rPr>
      </w:pPr>
    </w:p>
    <w:p w14:paraId="529BE67A" w14:textId="77777777" w:rsidR="001521A6" w:rsidRPr="0042676A" w:rsidRDefault="001521A6" w:rsidP="001521A6">
      <w:pPr>
        <w:pStyle w:val="Ttulo1"/>
        <w:numPr>
          <w:ilvl w:val="2"/>
          <w:numId w:val="39"/>
        </w:numPr>
        <w:rPr>
          <w:rFonts w:ascii="Arial" w:eastAsia="Arial" w:hAnsi="Arial" w:cs="Arial"/>
          <w:color w:val="279B5C"/>
          <w:sz w:val="24"/>
          <w:szCs w:val="24"/>
        </w:rPr>
      </w:pPr>
      <w:bookmarkStart w:id="50" w:name="_Toc61015118"/>
      <w:bookmarkStart w:id="51" w:name="_Toc61016525"/>
      <w:bookmarkStart w:id="52" w:name="_Toc61017235"/>
      <w:bookmarkStart w:id="53" w:name="_Toc61020466"/>
      <w:r w:rsidRPr="0042676A">
        <w:rPr>
          <w:rFonts w:ascii="Arial" w:eastAsia="Arial" w:hAnsi="Arial" w:cs="Arial"/>
          <w:color w:val="279B5C"/>
          <w:sz w:val="24"/>
          <w:szCs w:val="24"/>
        </w:rPr>
        <w:t>Contexto de la Organización</w:t>
      </w:r>
      <w:bookmarkEnd w:id="50"/>
      <w:bookmarkEnd w:id="51"/>
      <w:bookmarkEnd w:id="52"/>
      <w:bookmarkEnd w:id="53"/>
    </w:p>
    <w:p w14:paraId="41E5B99A" w14:textId="77777777" w:rsidR="001521A6" w:rsidRPr="0042676A" w:rsidRDefault="001521A6" w:rsidP="001521A6">
      <w:pPr>
        <w:rPr>
          <w:rFonts w:ascii="Arial" w:hAnsi="Arial" w:cs="Arial"/>
          <w:color w:val="FF0000"/>
        </w:rPr>
      </w:pPr>
    </w:p>
    <w:p w14:paraId="250E1646" w14:textId="77777777" w:rsidR="001521A6" w:rsidRPr="0042676A" w:rsidRDefault="001521A6" w:rsidP="001521A6">
      <w:pPr>
        <w:pStyle w:val="Prrafodelista"/>
        <w:ind w:left="0" w:firstLine="0"/>
        <w:jc w:val="both"/>
        <w:rPr>
          <w:rFonts w:ascii="Arial" w:hAnsi="Arial" w:cs="Arial"/>
          <w:sz w:val="24"/>
          <w:szCs w:val="24"/>
        </w:rPr>
      </w:pPr>
      <w:r w:rsidRPr="0042676A">
        <w:rPr>
          <w:rFonts w:ascii="Arial" w:hAnsi="Arial" w:cs="Arial"/>
          <w:sz w:val="24"/>
          <w:szCs w:val="24"/>
        </w:rPr>
        <w:t>En general, esta fase consiste en entender el contexto de la UAESP como entidad que garantiza la prestación de los servicios públicos definidos dentro de su misionalidad, apoyándose en su visión, en su estructura jerárquica, en sus sistemas de información y en sus partes interesadas, e identificar los requisitos y expectativas de la seguridad de la información desde la perspectiva del cumplimiento de los requerimientos de usuario o parte interesada. Para ello es importante comprender los procesos y procedimientos en los que se soporta para cumplir sus objetivos, mirar el contexto interno y externo de la Entidad, definir los flujos de información con cada una de las partes interesadas y en general, comprender a la entidad como un Sistema, dando como resultado el entendimiento de la Entidad y a partir de eso, la definición del alcance del Sistema de Seguridad de Información, los objetivos del MSPI y la Política general de seguridad de la información en la Unidad Administrativa de Servicios Públicos- UAESP.</w:t>
      </w:r>
    </w:p>
    <w:p w14:paraId="2879404A" w14:textId="77777777" w:rsidR="001521A6" w:rsidRPr="0042676A" w:rsidRDefault="001521A6" w:rsidP="001521A6">
      <w:pPr>
        <w:pStyle w:val="Prrafodelista"/>
        <w:ind w:left="0" w:firstLine="0"/>
        <w:jc w:val="both"/>
        <w:rPr>
          <w:rFonts w:ascii="Arial" w:hAnsi="Arial" w:cs="Arial"/>
          <w:sz w:val="24"/>
          <w:szCs w:val="24"/>
        </w:rPr>
      </w:pPr>
    </w:p>
    <w:p w14:paraId="4EA42DF3" w14:textId="77777777" w:rsidR="001521A6" w:rsidRPr="0042676A" w:rsidRDefault="001521A6" w:rsidP="001521A6">
      <w:pPr>
        <w:pStyle w:val="Prrafodelista"/>
        <w:ind w:left="0" w:firstLine="0"/>
        <w:jc w:val="both"/>
        <w:rPr>
          <w:rFonts w:ascii="Arial" w:hAnsi="Arial" w:cs="Arial"/>
          <w:sz w:val="24"/>
          <w:szCs w:val="24"/>
        </w:rPr>
      </w:pPr>
      <w:r w:rsidRPr="0042676A">
        <w:rPr>
          <w:rFonts w:ascii="Arial" w:hAnsi="Arial" w:cs="Arial"/>
          <w:sz w:val="24"/>
          <w:szCs w:val="24"/>
        </w:rPr>
        <w:t>En este sentido, se tiene el documento “Análisis de Contexto”, que permite tener una idea clara de la entidad con mayor profundidad, el cual hace parte del MSPI-SGSI de la entidad.</w:t>
      </w:r>
    </w:p>
    <w:p w14:paraId="0B839FAB" w14:textId="77777777" w:rsidR="001521A6" w:rsidRPr="0042676A" w:rsidRDefault="001521A6" w:rsidP="001521A6">
      <w:pPr>
        <w:adjustRightInd w:val="0"/>
        <w:rPr>
          <w:rFonts w:ascii="Arial" w:hAnsi="Arial" w:cs="Arial"/>
          <w:color w:val="000000"/>
        </w:rPr>
      </w:pPr>
    </w:p>
    <w:p w14:paraId="5391152C" w14:textId="77777777" w:rsidR="001521A6" w:rsidRPr="0042676A" w:rsidRDefault="001521A6" w:rsidP="001521A6">
      <w:pPr>
        <w:pStyle w:val="Ttulo1"/>
        <w:numPr>
          <w:ilvl w:val="2"/>
          <w:numId w:val="39"/>
        </w:numPr>
        <w:rPr>
          <w:rFonts w:ascii="Arial" w:eastAsia="Arial" w:hAnsi="Arial" w:cs="Arial"/>
          <w:color w:val="279B5C"/>
          <w:sz w:val="24"/>
          <w:szCs w:val="24"/>
        </w:rPr>
      </w:pPr>
      <w:bookmarkStart w:id="54" w:name="_Toc61015119"/>
      <w:bookmarkStart w:id="55" w:name="_Toc61016526"/>
      <w:bookmarkStart w:id="56" w:name="_Toc61017236"/>
      <w:bookmarkStart w:id="57" w:name="_Toc61020467"/>
      <w:r w:rsidRPr="0042676A">
        <w:rPr>
          <w:rFonts w:ascii="Arial" w:eastAsia="Arial" w:hAnsi="Arial" w:cs="Arial"/>
          <w:color w:val="279B5C"/>
          <w:sz w:val="24"/>
          <w:szCs w:val="24"/>
        </w:rPr>
        <w:t>Políticas de Seguridad de la Información</w:t>
      </w:r>
      <w:bookmarkEnd w:id="54"/>
      <w:bookmarkEnd w:id="55"/>
      <w:bookmarkEnd w:id="56"/>
      <w:bookmarkEnd w:id="57"/>
    </w:p>
    <w:p w14:paraId="7FE61FB5" w14:textId="77777777" w:rsidR="001521A6" w:rsidRPr="0042676A" w:rsidRDefault="001521A6" w:rsidP="001521A6">
      <w:pPr>
        <w:pStyle w:val="Ttulo1"/>
        <w:ind w:left="1224" w:firstLine="0"/>
        <w:rPr>
          <w:rFonts w:ascii="Arial" w:eastAsia="Arial" w:hAnsi="Arial" w:cs="Arial"/>
          <w:color w:val="0070C0"/>
        </w:rPr>
      </w:pPr>
    </w:p>
    <w:p w14:paraId="3A5B6415"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 xml:space="preserve">La Alta Dirección apoyada en el Comité Institucional de Gestión y Desempeño buscará establecer controles administrativos y operativos, que regulen de manera efectiva el acceso de los usuarios de los sistemas a nivel de aplicación, sistema operativo, bases de datos, red y acceso físico.  </w:t>
      </w:r>
      <w:r w:rsidRPr="0042676A">
        <w:rPr>
          <w:rFonts w:ascii="Arial" w:eastAsia="Arial" w:hAnsi="Arial" w:cs="Arial"/>
        </w:rPr>
        <w:cr/>
        <w:t xml:space="preserve"> </w:t>
      </w:r>
    </w:p>
    <w:p w14:paraId="5F1B40E2" w14:textId="77777777" w:rsidR="001521A6" w:rsidRPr="0042676A" w:rsidRDefault="001521A6" w:rsidP="001521A6">
      <w:pPr>
        <w:spacing w:line="240" w:lineRule="atLeast"/>
        <w:ind w:right="262"/>
        <w:jc w:val="both"/>
        <w:rPr>
          <w:rFonts w:ascii="Arial" w:hAnsi="Arial" w:cs="Arial"/>
        </w:rPr>
      </w:pPr>
      <w:r w:rsidRPr="0042676A">
        <w:rPr>
          <w:rFonts w:ascii="Arial" w:hAnsi="Arial" w:cs="Arial"/>
        </w:rPr>
        <w:t>Teniendo en cuenta lo anterior se adopta el Manual de las políticas de Seguridad de la Información de cumplimiento por parte de directivos, funcionarios, usuarios y terceros que accedan a la información de la Entidad, usen equipos informáticos y de comunicaciones, interactúen con herramientas tecnológicas y/o servicios informáticos y/o ingresen de manera física o lógica a las instalaciones de la Unidad.</w:t>
      </w:r>
    </w:p>
    <w:p w14:paraId="33951457" w14:textId="77777777" w:rsidR="001521A6" w:rsidRPr="0042676A" w:rsidRDefault="001521A6" w:rsidP="001521A6">
      <w:pPr>
        <w:spacing w:line="240" w:lineRule="atLeast"/>
        <w:ind w:right="262"/>
        <w:jc w:val="both"/>
        <w:rPr>
          <w:rFonts w:ascii="Arial" w:hAnsi="Arial" w:cs="Arial"/>
        </w:rPr>
      </w:pPr>
    </w:p>
    <w:p w14:paraId="793A1934" w14:textId="77777777" w:rsidR="001521A6" w:rsidRPr="0042676A" w:rsidRDefault="001521A6" w:rsidP="001521A6">
      <w:pPr>
        <w:spacing w:line="240" w:lineRule="atLeast"/>
        <w:ind w:right="262"/>
        <w:jc w:val="both"/>
        <w:rPr>
          <w:rFonts w:ascii="Arial" w:hAnsi="Arial" w:cs="Arial"/>
        </w:rPr>
      </w:pPr>
      <w:r w:rsidRPr="0042676A">
        <w:rPr>
          <w:rFonts w:ascii="Arial" w:hAnsi="Arial" w:cs="Arial"/>
        </w:rPr>
        <w:t>La ruta en la página web es la siguiente:</w:t>
      </w:r>
    </w:p>
    <w:p w14:paraId="44E5EAA8" w14:textId="77777777" w:rsidR="001521A6" w:rsidRPr="0042676A" w:rsidRDefault="00D0166C" w:rsidP="001521A6">
      <w:pPr>
        <w:rPr>
          <w:rFonts w:ascii="Arial" w:eastAsia="Times New Roman" w:hAnsi="Arial" w:cs="Arial"/>
          <w:color w:val="24A677"/>
          <w:lang w:val="es-CO" w:eastAsia="es-CO"/>
        </w:rPr>
      </w:pPr>
      <w:hyperlink r:id="rId12" w:history="1">
        <w:r w:rsidR="001521A6" w:rsidRPr="0042676A">
          <w:rPr>
            <w:rStyle w:val="Hipervnculo"/>
            <w:rFonts w:ascii="Arial" w:hAnsi="Arial" w:cs="Arial"/>
          </w:rPr>
          <w:t>http://www.uaesp.gov.co/transparencia/planeacion/planes</w:t>
        </w:r>
      </w:hyperlink>
      <w:r w:rsidR="001521A6" w:rsidRPr="0042676A">
        <w:rPr>
          <w:rStyle w:val="Hipervnculo"/>
          <w:rFonts w:ascii="Arial" w:hAnsi="Arial" w:cs="Arial"/>
        </w:rPr>
        <w:t xml:space="preserve">   ,</w:t>
      </w:r>
      <w:r w:rsidR="001521A6" w:rsidRPr="0042676A">
        <w:rPr>
          <w:rStyle w:val="Hipervnculo"/>
          <w:rFonts w:ascii="Arial" w:hAnsi="Arial" w:cs="Arial"/>
          <w:color w:val="000000" w:themeColor="text1"/>
        </w:rPr>
        <w:t xml:space="preserve"> realizar </w:t>
      </w:r>
      <w:r w:rsidR="001521A6" w:rsidRPr="0042676A">
        <w:rPr>
          <w:rFonts w:ascii="Arial" w:hAnsi="Arial" w:cs="Arial"/>
          <w:color w:val="000000" w:themeColor="text1"/>
        </w:rPr>
        <w:t>click</w:t>
      </w:r>
      <w:r w:rsidR="001521A6" w:rsidRPr="0042676A">
        <w:rPr>
          <w:rFonts w:ascii="Arial" w:hAnsi="Arial" w:cs="Arial"/>
        </w:rPr>
        <w:t xml:space="preserve"> en </w:t>
      </w:r>
      <w:hyperlink r:id="rId13" w:history="1">
        <w:r w:rsidR="001521A6" w:rsidRPr="0042676A">
          <w:rPr>
            <w:rFonts w:ascii="Arial" w:hAnsi="Arial" w:cs="Arial"/>
          </w:rPr>
          <w:t>Manual de Políticas de Seguridad de la Información</w:t>
        </w:r>
      </w:hyperlink>
      <w:r w:rsidR="001521A6" w:rsidRPr="0042676A">
        <w:rPr>
          <w:rFonts w:ascii="Arial" w:hAnsi="Arial" w:cs="Arial"/>
        </w:rPr>
        <w:t>.</w:t>
      </w:r>
    </w:p>
    <w:p w14:paraId="43681828" w14:textId="77777777" w:rsidR="001521A6" w:rsidRPr="0042676A" w:rsidRDefault="001521A6" w:rsidP="001521A6">
      <w:pPr>
        <w:spacing w:line="240" w:lineRule="atLeast"/>
        <w:ind w:right="262"/>
        <w:jc w:val="both"/>
        <w:rPr>
          <w:rFonts w:ascii="Arial" w:hAnsi="Arial" w:cs="Arial"/>
        </w:rPr>
      </w:pPr>
    </w:p>
    <w:p w14:paraId="0B738A4E" w14:textId="241EEC20" w:rsidR="001521A6" w:rsidRDefault="001521A6" w:rsidP="001521A6">
      <w:pPr>
        <w:spacing w:line="240" w:lineRule="atLeast"/>
        <w:ind w:right="262"/>
        <w:jc w:val="both"/>
        <w:rPr>
          <w:rFonts w:ascii="Arial" w:hAnsi="Arial" w:cs="Arial"/>
        </w:rPr>
      </w:pPr>
      <w:r w:rsidRPr="0042676A">
        <w:rPr>
          <w:rFonts w:ascii="Arial" w:hAnsi="Arial" w:cs="Arial"/>
        </w:rPr>
        <w:t xml:space="preserve">Se elabora el documento Políticas de Seguridad de la Información para dar cumplimiento con algunos controles del anexo A de la norma ISO 27001 de acuerdo con los lineamientos ahí definidos y mediante la resolución 589 de 2019 "Por la cual se adopta la Política de Seguridad de la Información en la Unidad Administrativa Especial de Servicios Públicos" </w:t>
      </w:r>
    </w:p>
    <w:p w14:paraId="51555028" w14:textId="77777777" w:rsidR="00F93E78" w:rsidRPr="0042676A" w:rsidRDefault="00F93E78" w:rsidP="001521A6">
      <w:pPr>
        <w:spacing w:line="240" w:lineRule="atLeast"/>
        <w:ind w:right="262"/>
        <w:jc w:val="both"/>
        <w:rPr>
          <w:rFonts w:ascii="Arial" w:hAnsi="Arial" w:cs="Arial"/>
        </w:rPr>
      </w:pPr>
    </w:p>
    <w:p w14:paraId="6A8D88A8" w14:textId="77777777" w:rsidR="001521A6" w:rsidRPr="0042676A" w:rsidRDefault="001521A6" w:rsidP="001521A6">
      <w:pPr>
        <w:spacing w:line="240" w:lineRule="atLeast"/>
        <w:ind w:right="262"/>
        <w:jc w:val="both"/>
        <w:rPr>
          <w:rFonts w:ascii="Arial" w:hAnsi="Arial" w:cs="Arial"/>
        </w:rPr>
      </w:pPr>
    </w:p>
    <w:p w14:paraId="52C08952" w14:textId="77777777" w:rsidR="001521A6" w:rsidRPr="0042676A" w:rsidRDefault="001521A6" w:rsidP="001521A6">
      <w:pPr>
        <w:spacing w:line="240" w:lineRule="atLeast"/>
        <w:ind w:right="262"/>
        <w:jc w:val="both"/>
        <w:rPr>
          <w:rFonts w:ascii="Arial" w:hAnsi="Arial" w:cs="Arial"/>
        </w:rPr>
      </w:pPr>
      <w:r w:rsidRPr="0042676A">
        <w:rPr>
          <w:rFonts w:ascii="Arial" w:hAnsi="Arial" w:cs="Arial"/>
        </w:rPr>
        <w:lastRenderedPageBreak/>
        <w:t>La ruta en la página web es la siguiente:</w:t>
      </w:r>
    </w:p>
    <w:p w14:paraId="3F60E508" w14:textId="77777777" w:rsidR="001521A6" w:rsidRPr="0042676A" w:rsidRDefault="00D0166C" w:rsidP="001521A6">
      <w:pPr>
        <w:spacing w:line="240" w:lineRule="atLeast"/>
        <w:ind w:right="262"/>
        <w:jc w:val="both"/>
        <w:rPr>
          <w:rFonts w:ascii="Arial" w:eastAsia="Arial" w:hAnsi="Arial" w:cs="Arial"/>
        </w:rPr>
      </w:pPr>
      <w:hyperlink r:id="rId14" w:history="1">
        <w:r w:rsidR="001521A6" w:rsidRPr="0042676A">
          <w:rPr>
            <w:rStyle w:val="Hipervnculo"/>
            <w:rFonts w:ascii="Arial" w:eastAsia="Arial" w:hAnsi="Arial" w:cs="Arial"/>
          </w:rPr>
          <w:t>http://www.uaesp.gov.co/sites/default/files/Politica%20de%20Seguridad%20de%20la%20Informacion.pdf</w:t>
        </w:r>
      </w:hyperlink>
    </w:p>
    <w:p w14:paraId="033F405F" w14:textId="77777777" w:rsidR="001521A6" w:rsidRPr="0042676A" w:rsidRDefault="001521A6" w:rsidP="001521A6">
      <w:pPr>
        <w:spacing w:line="240" w:lineRule="atLeast"/>
        <w:ind w:right="262"/>
        <w:jc w:val="both"/>
        <w:rPr>
          <w:rFonts w:ascii="Arial" w:eastAsia="Arial" w:hAnsi="Arial" w:cs="Arial"/>
        </w:rPr>
      </w:pPr>
    </w:p>
    <w:p w14:paraId="2C953589" w14:textId="77777777" w:rsidR="001521A6" w:rsidRPr="0042676A" w:rsidRDefault="001521A6" w:rsidP="001521A6">
      <w:pPr>
        <w:spacing w:line="240" w:lineRule="atLeast"/>
        <w:ind w:right="262"/>
        <w:jc w:val="both"/>
        <w:rPr>
          <w:rFonts w:ascii="Arial" w:eastAsia="Arial" w:hAnsi="Arial" w:cs="Arial"/>
        </w:rPr>
      </w:pPr>
    </w:p>
    <w:p w14:paraId="73338503" w14:textId="77777777" w:rsidR="001521A6" w:rsidRPr="0042676A" w:rsidRDefault="001521A6" w:rsidP="001521A6">
      <w:pPr>
        <w:pStyle w:val="Ttulo1"/>
        <w:numPr>
          <w:ilvl w:val="2"/>
          <w:numId w:val="39"/>
        </w:numPr>
        <w:rPr>
          <w:rFonts w:ascii="Arial" w:eastAsia="Arial" w:hAnsi="Arial" w:cs="Arial"/>
          <w:color w:val="279B5C"/>
          <w:sz w:val="24"/>
          <w:szCs w:val="24"/>
        </w:rPr>
      </w:pPr>
      <w:bookmarkStart w:id="58" w:name="_Toc61015120"/>
      <w:bookmarkStart w:id="59" w:name="_Toc61016527"/>
      <w:bookmarkStart w:id="60" w:name="_Toc61017237"/>
      <w:bookmarkStart w:id="61" w:name="_Toc61020468"/>
      <w:r w:rsidRPr="0042676A">
        <w:rPr>
          <w:rFonts w:ascii="Arial" w:eastAsia="Arial" w:hAnsi="Arial" w:cs="Arial"/>
          <w:color w:val="279B5C"/>
          <w:sz w:val="24"/>
          <w:szCs w:val="24"/>
        </w:rPr>
        <w:t>Identificación y Clasificación de Activos de Información</w:t>
      </w:r>
      <w:bookmarkEnd w:id="58"/>
      <w:bookmarkEnd w:id="59"/>
      <w:bookmarkEnd w:id="60"/>
      <w:bookmarkEnd w:id="61"/>
    </w:p>
    <w:p w14:paraId="1A82B66F" w14:textId="77777777" w:rsidR="001521A6" w:rsidRPr="0042676A" w:rsidRDefault="001521A6" w:rsidP="001521A6">
      <w:pPr>
        <w:pStyle w:val="Ttulo1"/>
        <w:ind w:left="720" w:firstLine="0"/>
        <w:rPr>
          <w:rFonts w:ascii="Arial" w:hAnsi="Arial" w:cs="Arial"/>
          <w:color w:val="0070C0"/>
          <w:sz w:val="24"/>
        </w:rPr>
      </w:pPr>
    </w:p>
    <w:p w14:paraId="239D7AFF"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Un activo de información, según la ley 1712 de 2014, es el elemento de información que la Unidad recibe o produce en el ejercicio de sus funciones. Incluye la información que se encuentre presente en forma impresa, escrita, en papel, trasmitida por cualquier medio electrónico o almacenado en equipos de cómputo, incluyendo software, hardware, recurso humano, datos contenidos en registros, archivos, bases de datos, videos e imágenes.</w:t>
      </w:r>
    </w:p>
    <w:p w14:paraId="6B8444BA" w14:textId="77777777" w:rsidR="001521A6" w:rsidRPr="0042676A" w:rsidRDefault="001521A6" w:rsidP="001521A6">
      <w:pPr>
        <w:spacing w:line="240" w:lineRule="atLeast"/>
        <w:ind w:right="262"/>
        <w:jc w:val="both"/>
        <w:rPr>
          <w:rFonts w:ascii="Arial" w:eastAsia="Arial" w:hAnsi="Arial" w:cs="Arial"/>
        </w:rPr>
      </w:pPr>
    </w:p>
    <w:p w14:paraId="4C4D8756"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La realización de un inventario y clasificación de activos hace parte de una administración de la seguridad y privacidad de la información efectiva dentro de una organización y contribuye al cumplimiento del</w:t>
      </w:r>
      <w:r w:rsidRPr="0042676A">
        <w:rPr>
          <w:rFonts w:ascii="Arial" w:hAnsi="Arial" w:cs="Arial"/>
        </w:rPr>
        <w:t xml:space="preserve"> </w:t>
      </w:r>
      <w:r w:rsidRPr="0042676A">
        <w:rPr>
          <w:rFonts w:ascii="Arial" w:eastAsia="Arial" w:hAnsi="Arial" w:cs="Arial"/>
        </w:rPr>
        <w:t>control del Anexo A del estándar ISO/IEC 27001:2013 (inventario de activos, propiedad de activos, clasificación de la información, etiquetado y manipulado de la información). En la UAESP, el área encargada de realizar, actualizar, hacerle seguimiento y control al Inventario de Activos de Información es la Oficina TIC.</w:t>
      </w:r>
    </w:p>
    <w:p w14:paraId="554DBA25" w14:textId="77777777" w:rsidR="001521A6" w:rsidRPr="0042676A" w:rsidRDefault="001521A6" w:rsidP="001521A6">
      <w:pPr>
        <w:spacing w:line="240" w:lineRule="atLeast"/>
        <w:ind w:right="262"/>
        <w:jc w:val="both"/>
        <w:rPr>
          <w:rFonts w:ascii="Arial" w:eastAsia="Arial" w:hAnsi="Arial" w:cs="Arial"/>
        </w:rPr>
      </w:pPr>
    </w:p>
    <w:p w14:paraId="21EAF75C" w14:textId="4D83BD4E" w:rsidR="001521A6" w:rsidRPr="0042676A" w:rsidRDefault="00C61319" w:rsidP="001521A6">
      <w:pPr>
        <w:spacing w:line="240" w:lineRule="atLeast"/>
        <w:ind w:right="262"/>
        <w:jc w:val="both"/>
        <w:rPr>
          <w:rFonts w:ascii="Arial" w:eastAsia="Arial" w:hAnsi="Arial" w:cs="Arial"/>
        </w:rPr>
      </w:pPr>
      <w:r w:rsidRPr="0042676A">
        <w:rPr>
          <w:rFonts w:ascii="Arial" w:eastAsia="Arial" w:hAnsi="Arial" w:cs="Arial"/>
        </w:rPr>
        <w:t>Las actividades por realizar</w:t>
      </w:r>
      <w:r w:rsidR="001521A6" w:rsidRPr="0042676A">
        <w:rPr>
          <w:rFonts w:ascii="Arial" w:eastAsia="Arial" w:hAnsi="Arial" w:cs="Arial"/>
        </w:rPr>
        <w:t xml:space="preserve"> para obtener un inventario de activos son Definición, Revisión, Actualización y Publicación, las cuales se reflejan documentalmente en la Matriz de Inventario y Clasificación de Activos de Información:</w:t>
      </w:r>
    </w:p>
    <w:p w14:paraId="4E2036B3" w14:textId="77777777" w:rsidR="001521A6" w:rsidRPr="0042676A" w:rsidRDefault="001521A6" w:rsidP="001521A6">
      <w:pPr>
        <w:spacing w:line="240" w:lineRule="atLeast"/>
        <w:ind w:right="262"/>
        <w:jc w:val="both"/>
        <w:rPr>
          <w:rFonts w:ascii="Arial" w:eastAsia="Arial" w:hAnsi="Arial" w:cs="Arial"/>
        </w:rPr>
      </w:pPr>
    </w:p>
    <w:p w14:paraId="44DF464C" w14:textId="77777777" w:rsidR="001521A6" w:rsidRPr="00784C83" w:rsidRDefault="001521A6" w:rsidP="001521A6">
      <w:pPr>
        <w:pStyle w:val="Prrafodelista"/>
        <w:numPr>
          <w:ilvl w:val="3"/>
          <w:numId w:val="39"/>
        </w:numPr>
        <w:spacing w:line="240" w:lineRule="atLeast"/>
        <w:ind w:right="262"/>
        <w:jc w:val="both"/>
        <w:rPr>
          <w:rFonts w:ascii="Arial" w:eastAsia="Arial" w:hAnsi="Arial" w:cs="Arial"/>
          <w:b/>
          <w:bCs/>
          <w:color w:val="279B5C"/>
          <w:sz w:val="24"/>
          <w:szCs w:val="24"/>
        </w:rPr>
      </w:pPr>
      <w:r w:rsidRPr="00784C83">
        <w:rPr>
          <w:rFonts w:ascii="Arial" w:eastAsia="Arial" w:hAnsi="Arial" w:cs="Arial"/>
          <w:b/>
          <w:bCs/>
          <w:color w:val="279B5C"/>
          <w:sz w:val="24"/>
          <w:szCs w:val="24"/>
        </w:rPr>
        <w:t>Definición</w:t>
      </w:r>
    </w:p>
    <w:p w14:paraId="4498A036" w14:textId="77777777" w:rsidR="001521A6" w:rsidRPr="0042676A" w:rsidRDefault="001521A6" w:rsidP="001521A6">
      <w:pPr>
        <w:pStyle w:val="Prrafodelista"/>
        <w:spacing w:line="240" w:lineRule="atLeast"/>
        <w:ind w:left="1080" w:right="262" w:firstLine="0"/>
        <w:jc w:val="both"/>
        <w:rPr>
          <w:rFonts w:ascii="Arial" w:eastAsia="Arial" w:hAnsi="Arial" w:cs="Arial"/>
          <w:b/>
          <w:bCs/>
          <w:sz w:val="24"/>
          <w:szCs w:val="24"/>
        </w:rPr>
      </w:pPr>
    </w:p>
    <w:p w14:paraId="2E46FFD9"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Los activos de información que se gestionan en todos los procesos de la Entidad deben cumplir con lo siguiente:</w:t>
      </w:r>
    </w:p>
    <w:p w14:paraId="74D20590"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Número consecutivo único que identifica al activo en el inventario.</w:t>
      </w:r>
    </w:p>
    <w:p w14:paraId="382C6E6F"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Proceso al que pertenece el activo.</w:t>
      </w:r>
    </w:p>
    <w:p w14:paraId="1B955B63"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Propietario / Responsable</w:t>
      </w:r>
    </w:p>
    <w:p w14:paraId="4BDFAE3F"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Custodio.</w:t>
      </w:r>
    </w:p>
    <w:p w14:paraId="5F2C7316"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Nombre del activo de información.</w:t>
      </w:r>
    </w:p>
    <w:p w14:paraId="474808C8"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Descripción del activo de información.</w:t>
      </w:r>
    </w:p>
    <w:p w14:paraId="3185A8D0"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Categorización del activo de información: por ejemplo, hardware, software, servicio, personas, la cual debe revisarse periódicamente o cuando se presenten cambios en la información o en la estructura que puedan afectarla.</w:t>
      </w:r>
    </w:p>
    <w:p w14:paraId="6FAA0A54"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Idioma.</w:t>
      </w:r>
    </w:p>
    <w:p w14:paraId="695B1F64"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Medio de conservación.</w:t>
      </w:r>
    </w:p>
    <w:p w14:paraId="67D0284D"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Periodicidad o de generación o actualización en caso de activos expedientes físicos y digitales.</w:t>
      </w:r>
    </w:p>
    <w:p w14:paraId="37A6FE2C"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Condición legitima de la excepción (Ley 1712 transparencia y Ley 1581 tratamiento de datos).</w:t>
      </w:r>
    </w:p>
    <w:p w14:paraId="1C719C8D"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Fundamento constitucional o legal.</w:t>
      </w:r>
    </w:p>
    <w:p w14:paraId="4D8F9A66"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lastRenderedPageBreak/>
        <w:t>Descripción de Condición legitima de la excepción.</w:t>
      </w:r>
    </w:p>
    <w:p w14:paraId="19231858"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Clasificación del activo de acuerdo a la ley de transparencia.</w:t>
      </w:r>
    </w:p>
    <w:p w14:paraId="7269A0E9" w14:textId="77777777" w:rsidR="001521A6" w:rsidRPr="0042676A" w:rsidRDefault="001521A6" w:rsidP="001521A6">
      <w:pPr>
        <w:pStyle w:val="Prrafodelista"/>
        <w:numPr>
          <w:ilvl w:val="0"/>
          <w:numId w:val="17"/>
        </w:numPr>
        <w:spacing w:line="240" w:lineRule="atLeast"/>
        <w:ind w:right="262"/>
        <w:jc w:val="both"/>
        <w:rPr>
          <w:rFonts w:ascii="Arial" w:eastAsia="Arial" w:hAnsi="Arial" w:cs="Arial"/>
          <w:sz w:val="24"/>
          <w:szCs w:val="24"/>
        </w:rPr>
      </w:pPr>
      <w:r w:rsidRPr="0042676A">
        <w:rPr>
          <w:rFonts w:ascii="Arial" w:eastAsia="Arial" w:hAnsi="Arial" w:cs="Arial"/>
          <w:sz w:val="24"/>
          <w:szCs w:val="24"/>
        </w:rPr>
        <w:t>Valoración del activo (confidencialidad, integridad y disponibilidad).</w:t>
      </w:r>
    </w:p>
    <w:p w14:paraId="594F0CA5" w14:textId="77777777" w:rsidR="001521A6" w:rsidRPr="0042676A" w:rsidRDefault="001521A6" w:rsidP="001521A6">
      <w:pPr>
        <w:pStyle w:val="Prrafodelista"/>
        <w:spacing w:line="240" w:lineRule="atLeast"/>
        <w:ind w:left="720" w:right="262" w:firstLine="0"/>
        <w:jc w:val="both"/>
        <w:rPr>
          <w:rFonts w:ascii="Arial" w:eastAsia="Arial" w:hAnsi="Arial" w:cs="Arial"/>
          <w:sz w:val="24"/>
          <w:szCs w:val="24"/>
        </w:rPr>
      </w:pPr>
    </w:p>
    <w:p w14:paraId="48A4F57A" w14:textId="77777777" w:rsidR="001521A6" w:rsidRPr="00784C83" w:rsidRDefault="001521A6" w:rsidP="001521A6">
      <w:pPr>
        <w:pStyle w:val="Prrafodelista"/>
        <w:numPr>
          <w:ilvl w:val="3"/>
          <w:numId w:val="39"/>
        </w:numPr>
        <w:spacing w:line="240" w:lineRule="atLeast"/>
        <w:ind w:right="262"/>
        <w:jc w:val="both"/>
        <w:rPr>
          <w:rFonts w:ascii="Arial" w:eastAsia="Arial" w:hAnsi="Arial" w:cs="Arial"/>
          <w:b/>
          <w:bCs/>
          <w:color w:val="279B5C"/>
          <w:sz w:val="24"/>
          <w:szCs w:val="24"/>
        </w:rPr>
      </w:pPr>
      <w:r w:rsidRPr="00784C83">
        <w:rPr>
          <w:rFonts w:ascii="Arial" w:eastAsia="Arial" w:hAnsi="Arial" w:cs="Arial"/>
          <w:b/>
          <w:bCs/>
          <w:color w:val="279B5C"/>
          <w:sz w:val="24"/>
          <w:szCs w:val="24"/>
        </w:rPr>
        <w:t>Revisión</w:t>
      </w:r>
    </w:p>
    <w:p w14:paraId="7B6A137F" w14:textId="77777777" w:rsidR="001521A6" w:rsidRPr="0042676A" w:rsidRDefault="001521A6" w:rsidP="001521A6">
      <w:pPr>
        <w:pStyle w:val="Prrafodelista"/>
        <w:spacing w:line="240" w:lineRule="atLeast"/>
        <w:ind w:left="1080" w:right="262" w:firstLine="0"/>
        <w:jc w:val="both"/>
        <w:rPr>
          <w:rFonts w:ascii="Arial" w:eastAsia="Arial" w:hAnsi="Arial" w:cs="Arial"/>
          <w:b/>
          <w:bCs/>
          <w:sz w:val="24"/>
          <w:szCs w:val="24"/>
        </w:rPr>
      </w:pPr>
    </w:p>
    <w:p w14:paraId="2F7AE899" w14:textId="77777777" w:rsidR="001521A6" w:rsidRDefault="001521A6" w:rsidP="001521A6">
      <w:pPr>
        <w:spacing w:line="240" w:lineRule="atLeast"/>
        <w:ind w:right="262"/>
        <w:jc w:val="both"/>
        <w:rPr>
          <w:rFonts w:ascii="Arial" w:eastAsia="Arial" w:hAnsi="Arial" w:cs="Arial"/>
        </w:rPr>
      </w:pPr>
      <w:r w:rsidRPr="0042676A">
        <w:rPr>
          <w:rFonts w:ascii="Arial" w:eastAsia="Arial" w:hAnsi="Arial" w:cs="Arial"/>
        </w:rPr>
        <w:t>El inventario de activos puede ser revisado o validado en cualquier momento que se requiera y por lo menos debe revisarse y actualizarse una vez al año, con el fin de validar el estado del activo, el proceso al que pertenece, cambio o aumento de actividades, desaparición de un área o proceso, cambios o migraciones de sistemas de información del proceso entre otros.</w:t>
      </w:r>
    </w:p>
    <w:p w14:paraId="1939F9FF" w14:textId="77777777" w:rsidR="001521A6" w:rsidRPr="0042676A" w:rsidRDefault="001521A6" w:rsidP="001521A6">
      <w:pPr>
        <w:spacing w:line="240" w:lineRule="atLeast"/>
        <w:ind w:right="262"/>
        <w:jc w:val="both"/>
        <w:rPr>
          <w:rFonts w:ascii="Arial" w:eastAsia="Arial" w:hAnsi="Arial" w:cs="Arial"/>
        </w:rPr>
      </w:pPr>
    </w:p>
    <w:p w14:paraId="603858E4"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La Entidad a finales de 2019 realizó la actualización del inventario de activos de la información en todos los procesos.</w:t>
      </w:r>
    </w:p>
    <w:p w14:paraId="6CB717F0" w14:textId="77777777" w:rsidR="001521A6" w:rsidRPr="0042676A" w:rsidRDefault="001521A6" w:rsidP="001521A6">
      <w:pPr>
        <w:spacing w:line="240" w:lineRule="atLeast"/>
        <w:ind w:right="262"/>
        <w:jc w:val="both"/>
        <w:rPr>
          <w:rFonts w:ascii="Arial" w:eastAsia="Arial" w:hAnsi="Arial" w:cs="Arial"/>
        </w:rPr>
      </w:pPr>
    </w:p>
    <w:p w14:paraId="471E4EB8" w14:textId="77777777" w:rsidR="001521A6" w:rsidRPr="0042676A" w:rsidRDefault="001521A6" w:rsidP="001521A6">
      <w:pPr>
        <w:pStyle w:val="Prrafodelista"/>
        <w:numPr>
          <w:ilvl w:val="3"/>
          <w:numId w:val="39"/>
        </w:numPr>
        <w:spacing w:line="240" w:lineRule="atLeast"/>
        <w:ind w:left="2835" w:right="262" w:hanging="1134"/>
        <w:jc w:val="both"/>
        <w:rPr>
          <w:rFonts w:ascii="Arial" w:eastAsia="Arial" w:hAnsi="Arial" w:cs="Arial"/>
          <w:b/>
          <w:bCs/>
          <w:color w:val="279B5C"/>
          <w:sz w:val="24"/>
          <w:szCs w:val="24"/>
        </w:rPr>
      </w:pPr>
      <w:r w:rsidRPr="0042676A">
        <w:rPr>
          <w:rFonts w:ascii="Arial" w:eastAsia="Arial" w:hAnsi="Arial" w:cs="Arial"/>
          <w:b/>
          <w:bCs/>
          <w:color w:val="279B5C"/>
          <w:sz w:val="24"/>
          <w:szCs w:val="24"/>
        </w:rPr>
        <w:t>Actualización</w:t>
      </w:r>
    </w:p>
    <w:p w14:paraId="70BEBE7C" w14:textId="77777777" w:rsidR="001521A6" w:rsidRPr="0042676A" w:rsidRDefault="001521A6" w:rsidP="001521A6">
      <w:pPr>
        <w:pStyle w:val="Prrafodelista"/>
        <w:spacing w:line="240" w:lineRule="atLeast"/>
        <w:ind w:left="1080" w:right="262" w:firstLine="0"/>
        <w:jc w:val="both"/>
        <w:rPr>
          <w:rFonts w:ascii="Arial" w:eastAsia="Arial" w:hAnsi="Arial" w:cs="Arial"/>
          <w:b/>
          <w:bCs/>
          <w:sz w:val="24"/>
          <w:szCs w:val="24"/>
        </w:rPr>
      </w:pPr>
    </w:p>
    <w:p w14:paraId="609E8C7D"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Cuando el propietario del activo o el líder del Proceso defina alguno de los cambios mencionados anteriormente en los activos de información, se debe actualizar el inventario de activos de información.</w:t>
      </w:r>
    </w:p>
    <w:p w14:paraId="3D80718D" w14:textId="77777777" w:rsidR="001521A6" w:rsidRPr="0042676A" w:rsidRDefault="001521A6" w:rsidP="001521A6">
      <w:pPr>
        <w:spacing w:line="240" w:lineRule="atLeast"/>
        <w:ind w:right="262"/>
        <w:jc w:val="both"/>
        <w:rPr>
          <w:rFonts w:ascii="Arial" w:eastAsia="Arial" w:hAnsi="Arial" w:cs="Arial"/>
          <w:color w:val="0070C0"/>
        </w:rPr>
      </w:pPr>
    </w:p>
    <w:p w14:paraId="0390F569" w14:textId="77777777" w:rsidR="001521A6" w:rsidRPr="0042676A" w:rsidRDefault="001521A6" w:rsidP="001521A6">
      <w:pPr>
        <w:pStyle w:val="Prrafodelista"/>
        <w:numPr>
          <w:ilvl w:val="3"/>
          <w:numId w:val="39"/>
        </w:numPr>
        <w:tabs>
          <w:tab w:val="left" w:pos="2835"/>
        </w:tabs>
        <w:spacing w:line="240" w:lineRule="atLeast"/>
        <w:ind w:left="2977" w:right="262" w:hanging="1276"/>
        <w:jc w:val="both"/>
        <w:rPr>
          <w:rFonts w:ascii="Arial" w:eastAsia="Arial" w:hAnsi="Arial" w:cs="Arial"/>
          <w:b/>
          <w:bCs/>
          <w:color w:val="279B5C"/>
          <w:sz w:val="24"/>
          <w:szCs w:val="24"/>
        </w:rPr>
      </w:pPr>
      <w:r w:rsidRPr="0042676A">
        <w:rPr>
          <w:rFonts w:ascii="Arial" w:eastAsia="Arial" w:hAnsi="Arial" w:cs="Arial"/>
          <w:b/>
          <w:bCs/>
          <w:color w:val="279B5C"/>
          <w:sz w:val="24"/>
          <w:szCs w:val="24"/>
        </w:rPr>
        <w:t>Publicación</w:t>
      </w:r>
    </w:p>
    <w:p w14:paraId="6B235FAF" w14:textId="77777777" w:rsidR="001521A6" w:rsidRPr="0042676A" w:rsidRDefault="001521A6" w:rsidP="001521A6">
      <w:pPr>
        <w:pStyle w:val="Prrafodelista"/>
        <w:spacing w:line="240" w:lineRule="atLeast"/>
        <w:ind w:left="1080" w:right="262" w:firstLine="0"/>
        <w:jc w:val="both"/>
        <w:rPr>
          <w:rFonts w:ascii="Arial" w:eastAsia="Arial" w:hAnsi="Arial" w:cs="Arial"/>
          <w:sz w:val="24"/>
          <w:szCs w:val="24"/>
        </w:rPr>
      </w:pPr>
    </w:p>
    <w:p w14:paraId="471AB2A9"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La Entidad, determina que el inventario de activos de información es un documento clasificado como “Público”, sin embargo, aquellos activos de información que por su carácter reservado y que son de naturaleza sensible a los procesos estratégicos de la Entidad, serán clasificados como “Confidenciales”, por lo cual no serán publicados.</w:t>
      </w:r>
    </w:p>
    <w:p w14:paraId="6644E16C" w14:textId="77777777" w:rsidR="001521A6" w:rsidRDefault="001521A6" w:rsidP="001521A6">
      <w:pPr>
        <w:spacing w:line="240" w:lineRule="atLeast"/>
        <w:ind w:right="262"/>
        <w:jc w:val="both"/>
        <w:rPr>
          <w:rFonts w:ascii="Arial" w:eastAsia="Arial" w:hAnsi="Arial" w:cs="Arial"/>
        </w:rPr>
      </w:pPr>
      <w:r w:rsidRPr="0042676A">
        <w:rPr>
          <w:rFonts w:ascii="Arial" w:eastAsia="Arial" w:hAnsi="Arial" w:cs="Arial"/>
        </w:rPr>
        <w:t>El líder de cada proceso será el responsable del inventario de activos de seguridad de la información y las modificaciones que se requieran solo se deben hacer previa autorización del Oficial de Seguridad de la Información o quien haga sus veces.</w:t>
      </w:r>
    </w:p>
    <w:p w14:paraId="7B88D8E1" w14:textId="77777777" w:rsidR="001521A6" w:rsidRPr="0042676A" w:rsidRDefault="001521A6" w:rsidP="001521A6">
      <w:pPr>
        <w:spacing w:line="240" w:lineRule="atLeast"/>
        <w:ind w:right="262"/>
        <w:jc w:val="both"/>
        <w:rPr>
          <w:rFonts w:ascii="Arial" w:eastAsia="Arial" w:hAnsi="Arial" w:cs="Arial"/>
        </w:rPr>
      </w:pPr>
    </w:p>
    <w:p w14:paraId="4BF5181D" w14:textId="77777777" w:rsidR="001521A6" w:rsidRPr="0042676A" w:rsidRDefault="001521A6" w:rsidP="001521A6">
      <w:pPr>
        <w:spacing w:line="240" w:lineRule="atLeast"/>
        <w:ind w:right="262"/>
        <w:jc w:val="both"/>
        <w:rPr>
          <w:rFonts w:ascii="Arial" w:hAnsi="Arial" w:cs="Arial"/>
        </w:rPr>
      </w:pPr>
      <w:r w:rsidRPr="0042676A">
        <w:rPr>
          <w:rFonts w:ascii="Arial" w:hAnsi="Arial" w:cs="Arial"/>
        </w:rPr>
        <w:t>La ruta en la página web es la siguiente:</w:t>
      </w:r>
    </w:p>
    <w:p w14:paraId="14AAEB6D" w14:textId="77777777" w:rsidR="001521A6" w:rsidRPr="0042676A" w:rsidRDefault="00D0166C" w:rsidP="001521A6">
      <w:pPr>
        <w:jc w:val="both"/>
        <w:rPr>
          <w:rFonts w:ascii="Arial" w:hAnsi="Arial" w:cs="Arial"/>
        </w:rPr>
      </w:pPr>
      <w:hyperlink r:id="rId15" w:history="1">
        <w:r w:rsidR="001521A6" w:rsidRPr="0042676A">
          <w:rPr>
            <w:rStyle w:val="Hipervnculo"/>
            <w:rFonts w:ascii="Arial" w:hAnsi="Arial" w:cs="Arial"/>
          </w:rPr>
          <w:t>http://www.uaesp.gov.co/transparencia/instrumentos-gestion-informacion-publica/registro-activos-informacion-uaesp</w:t>
        </w:r>
      </w:hyperlink>
    </w:p>
    <w:p w14:paraId="7C1674BC" w14:textId="77777777" w:rsidR="001521A6" w:rsidRPr="0042676A" w:rsidRDefault="001521A6" w:rsidP="001521A6">
      <w:pPr>
        <w:pStyle w:val="Ttulo1"/>
        <w:ind w:left="0" w:firstLine="0"/>
        <w:rPr>
          <w:rFonts w:ascii="Arial" w:eastAsia="Arial" w:hAnsi="Arial" w:cs="Arial"/>
          <w:color w:val="0070C0"/>
          <w:sz w:val="24"/>
          <w:szCs w:val="24"/>
        </w:rPr>
      </w:pPr>
    </w:p>
    <w:p w14:paraId="04893CB9" w14:textId="77777777" w:rsidR="001521A6" w:rsidRPr="0042676A" w:rsidRDefault="001521A6" w:rsidP="001521A6">
      <w:pPr>
        <w:pStyle w:val="Ttulo1"/>
        <w:numPr>
          <w:ilvl w:val="2"/>
          <w:numId w:val="39"/>
        </w:numPr>
        <w:rPr>
          <w:rFonts w:ascii="Arial" w:eastAsia="Arial" w:hAnsi="Arial" w:cs="Arial"/>
          <w:color w:val="279B5C"/>
          <w:sz w:val="24"/>
          <w:szCs w:val="24"/>
        </w:rPr>
      </w:pPr>
      <w:bookmarkStart w:id="62" w:name="_Toc61015121"/>
      <w:bookmarkStart w:id="63" w:name="_Toc61016528"/>
      <w:bookmarkStart w:id="64" w:name="_Toc61017238"/>
      <w:bookmarkStart w:id="65" w:name="_Toc61020469"/>
      <w:r w:rsidRPr="0042676A">
        <w:rPr>
          <w:rFonts w:ascii="Arial" w:eastAsia="Arial" w:hAnsi="Arial" w:cs="Arial"/>
          <w:color w:val="279B5C"/>
          <w:sz w:val="24"/>
          <w:szCs w:val="24"/>
        </w:rPr>
        <w:t>Análisis de Brecha</w:t>
      </w:r>
      <w:bookmarkEnd w:id="62"/>
      <w:bookmarkEnd w:id="63"/>
      <w:bookmarkEnd w:id="64"/>
      <w:bookmarkEnd w:id="65"/>
    </w:p>
    <w:p w14:paraId="1FEB3264" w14:textId="77777777" w:rsidR="001521A6" w:rsidRPr="0042676A" w:rsidRDefault="001521A6" w:rsidP="001521A6">
      <w:pPr>
        <w:pStyle w:val="Ttulo1"/>
        <w:rPr>
          <w:rFonts w:ascii="Arial" w:eastAsia="Arial" w:hAnsi="Arial" w:cs="Arial"/>
          <w:color w:val="0070C0"/>
        </w:rPr>
      </w:pPr>
    </w:p>
    <w:p w14:paraId="1CF8EE1D" w14:textId="77777777" w:rsidR="001521A6" w:rsidRPr="0042676A" w:rsidRDefault="001521A6" w:rsidP="001521A6">
      <w:pPr>
        <w:jc w:val="both"/>
        <w:rPr>
          <w:rFonts w:ascii="Arial" w:eastAsia="Arial" w:hAnsi="Arial" w:cs="Arial"/>
        </w:rPr>
      </w:pPr>
      <w:r w:rsidRPr="0042676A">
        <w:rPr>
          <w:rFonts w:ascii="Arial" w:eastAsia="Arial" w:hAnsi="Arial" w:cs="Arial"/>
        </w:rPr>
        <w:t>El análisis de brecha busca generar un diagnóstico relativo a la seguridad de la información basado en la identificación de diferencias entre el estado actual y el estado ideal de la Unidad Administrativa Especial de Servicios Públicos de acuerdo con los requerimientos exigidos en la norma ISO 27001:2013, el Modelo de Seguridad y Privacidad de la Información - MSPI y las consideraciones definidas internamente como parte del ejercicio de la Entidad y el cumplimiento de su misionalidad.</w:t>
      </w:r>
    </w:p>
    <w:p w14:paraId="14D38277" w14:textId="77777777" w:rsidR="001521A6" w:rsidRPr="0042676A" w:rsidRDefault="001521A6" w:rsidP="001521A6">
      <w:pPr>
        <w:jc w:val="both"/>
        <w:rPr>
          <w:rFonts w:ascii="Arial" w:eastAsia="Arial" w:hAnsi="Arial" w:cs="Arial"/>
        </w:rPr>
      </w:pPr>
    </w:p>
    <w:p w14:paraId="1140BDFD"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Las fases para realizar una metodología de diagnóstico de seguridad de la información son:</w:t>
      </w:r>
    </w:p>
    <w:p w14:paraId="7BC55392" w14:textId="77777777" w:rsidR="001521A6" w:rsidRPr="0042676A" w:rsidRDefault="001521A6" w:rsidP="001521A6">
      <w:pPr>
        <w:spacing w:line="240" w:lineRule="atLeast"/>
        <w:ind w:left="142" w:hanging="142"/>
        <w:jc w:val="both"/>
        <w:rPr>
          <w:rFonts w:ascii="Arial" w:eastAsia="Times New Roman" w:hAnsi="Arial" w:cs="Arial"/>
        </w:rPr>
      </w:pPr>
    </w:p>
    <w:p w14:paraId="5C23FEE0" w14:textId="77777777" w:rsidR="001521A6" w:rsidRPr="0042676A" w:rsidRDefault="001521A6" w:rsidP="001521A6">
      <w:pPr>
        <w:numPr>
          <w:ilvl w:val="0"/>
          <w:numId w:val="35"/>
        </w:numPr>
        <w:tabs>
          <w:tab w:val="left" w:pos="1340"/>
        </w:tabs>
        <w:spacing w:line="240" w:lineRule="atLeast"/>
        <w:ind w:right="262"/>
        <w:jc w:val="both"/>
        <w:rPr>
          <w:rFonts w:ascii="Arial" w:eastAsia="Symbol" w:hAnsi="Arial" w:cs="Arial"/>
        </w:rPr>
      </w:pPr>
      <w:r w:rsidRPr="0042676A">
        <w:rPr>
          <w:rFonts w:ascii="Arial" w:eastAsia="Arial" w:hAnsi="Arial" w:cs="Arial"/>
        </w:rPr>
        <w:t>Revisión del cumplimiento de las exigencias de la Norma ISO 27001 en concordancia con el modelo de seguridad y privacidad de la Información - MSPI, respecto a la Seguridad de la Información, la gestión de los riesgos, el análisis de vulnerabilidades y el seguimiento a las mismas.</w:t>
      </w:r>
    </w:p>
    <w:p w14:paraId="6BF5B482" w14:textId="77777777" w:rsidR="001521A6" w:rsidRPr="0042676A" w:rsidRDefault="001521A6" w:rsidP="001521A6">
      <w:pPr>
        <w:spacing w:line="240" w:lineRule="atLeast"/>
        <w:ind w:left="142" w:hanging="142"/>
        <w:jc w:val="both"/>
        <w:rPr>
          <w:rFonts w:ascii="Arial" w:eastAsia="Symbol" w:hAnsi="Arial" w:cs="Arial"/>
        </w:rPr>
      </w:pPr>
    </w:p>
    <w:p w14:paraId="4C1AD6F6" w14:textId="77777777" w:rsidR="001521A6" w:rsidRPr="0042676A" w:rsidRDefault="001521A6" w:rsidP="001521A6">
      <w:pPr>
        <w:numPr>
          <w:ilvl w:val="0"/>
          <w:numId w:val="35"/>
        </w:numPr>
        <w:tabs>
          <w:tab w:val="left" w:pos="1340"/>
        </w:tabs>
        <w:spacing w:line="240" w:lineRule="atLeast"/>
        <w:ind w:right="262"/>
        <w:jc w:val="both"/>
        <w:rPr>
          <w:rFonts w:ascii="Arial" w:eastAsia="Symbol" w:hAnsi="Arial" w:cs="Arial"/>
        </w:rPr>
      </w:pPr>
      <w:r w:rsidRPr="0042676A">
        <w:rPr>
          <w:rFonts w:ascii="Arial" w:eastAsia="Arial" w:hAnsi="Arial" w:cs="Arial"/>
        </w:rPr>
        <w:t>Revisión de los controles existentes que apliquen a la seguridad de la información en la UAESP según el anexo A de la citada Norma.</w:t>
      </w:r>
    </w:p>
    <w:p w14:paraId="3CB57F66" w14:textId="77777777" w:rsidR="001521A6" w:rsidRPr="0042676A" w:rsidRDefault="001521A6" w:rsidP="001521A6">
      <w:pPr>
        <w:spacing w:line="240" w:lineRule="atLeast"/>
        <w:ind w:left="142" w:hanging="142"/>
        <w:jc w:val="both"/>
        <w:rPr>
          <w:rFonts w:ascii="Arial" w:eastAsia="Symbol" w:hAnsi="Arial" w:cs="Arial"/>
        </w:rPr>
      </w:pPr>
    </w:p>
    <w:p w14:paraId="19E53257" w14:textId="77777777" w:rsidR="001521A6" w:rsidRPr="0042676A" w:rsidRDefault="001521A6" w:rsidP="001521A6">
      <w:pPr>
        <w:numPr>
          <w:ilvl w:val="0"/>
          <w:numId w:val="35"/>
        </w:numPr>
        <w:tabs>
          <w:tab w:val="left" w:pos="1340"/>
        </w:tabs>
        <w:spacing w:line="240" w:lineRule="atLeast"/>
        <w:ind w:right="262"/>
        <w:jc w:val="both"/>
        <w:rPr>
          <w:rFonts w:ascii="Arial" w:eastAsia="Symbol" w:hAnsi="Arial" w:cs="Arial"/>
        </w:rPr>
      </w:pPr>
      <w:r w:rsidRPr="0042676A">
        <w:rPr>
          <w:rFonts w:ascii="Arial" w:eastAsia="Arial" w:hAnsi="Arial" w:cs="Arial"/>
        </w:rPr>
        <w:t xml:space="preserve">Identificar requisitos faltantes (Políticas, procedimientos, controles), los cuales son exigidos por la norma ISO 27001 y por el modelo del </w:t>
      </w:r>
      <w:proofErr w:type="spellStart"/>
      <w:r w:rsidRPr="0042676A">
        <w:rPr>
          <w:rFonts w:ascii="Arial" w:eastAsia="Arial" w:hAnsi="Arial" w:cs="Arial"/>
        </w:rPr>
        <w:t>MinTic</w:t>
      </w:r>
      <w:proofErr w:type="spellEnd"/>
      <w:r w:rsidRPr="0042676A">
        <w:rPr>
          <w:rFonts w:ascii="Arial" w:eastAsia="Arial" w:hAnsi="Arial" w:cs="Arial"/>
        </w:rPr>
        <w:t xml:space="preserve"> – MSPI.</w:t>
      </w:r>
    </w:p>
    <w:p w14:paraId="08C8F59F" w14:textId="77777777" w:rsidR="001521A6" w:rsidRPr="0042676A" w:rsidRDefault="001521A6" w:rsidP="001521A6">
      <w:pPr>
        <w:spacing w:line="240" w:lineRule="atLeast"/>
        <w:jc w:val="both"/>
        <w:rPr>
          <w:rFonts w:ascii="Arial" w:eastAsia="Times New Roman" w:hAnsi="Arial" w:cs="Arial"/>
        </w:rPr>
      </w:pPr>
    </w:p>
    <w:p w14:paraId="7133BC26" w14:textId="585698B3" w:rsidR="001521A6" w:rsidRDefault="001521A6" w:rsidP="001521A6">
      <w:pPr>
        <w:spacing w:line="240" w:lineRule="atLeast"/>
        <w:ind w:right="262"/>
        <w:jc w:val="both"/>
        <w:rPr>
          <w:rFonts w:ascii="Arial" w:hAnsi="Arial" w:cs="Arial"/>
        </w:rPr>
      </w:pPr>
      <w:r w:rsidRPr="0042676A">
        <w:rPr>
          <w:rFonts w:ascii="Arial" w:eastAsia="Arial" w:hAnsi="Arial" w:cs="Arial"/>
        </w:rPr>
        <w:t xml:space="preserve">En cumplimiento con lo establecido por el MINTIC, se va a usar la herramienta de autodiagnóstico de seguridad y privacidad de la información elaborada por ellos, la cual arroja </w:t>
      </w:r>
      <w:r w:rsidRPr="0042676A">
        <w:rPr>
          <w:rFonts w:ascii="Arial" w:hAnsi="Arial" w:cs="Arial"/>
        </w:rPr>
        <w:t>un resultado que permite a cada entidad visualizar los diferentes dominios de la norma, evaluar las falencias y a partir de eso, generar un plan de seguridad de la información para ser desarrollado al interior de la misma y dar cumplimiento con lo estipulado en el manual de gobierno digital en sus diferentes componentes. En este sentido, al aplicar la herramienta, con corte a septiembre de 2020, se generaron los siguientes resultados:</w:t>
      </w:r>
    </w:p>
    <w:p w14:paraId="4BD7C309" w14:textId="77777777" w:rsidR="001521A6" w:rsidRPr="0042676A" w:rsidRDefault="001521A6" w:rsidP="001521A6">
      <w:pPr>
        <w:spacing w:line="240" w:lineRule="atLeast"/>
        <w:ind w:right="262"/>
        <w:jc w:val="both"/>
        <w:rPr>
          <w:rFonts w:ascii="Arial" w:hAnsi="Arial" w:cs="Arial"/>
        </w:rPr>
      </w:pPr>
    </w:p>
    <w:p w14:paraId="2F621B0B" w14:textId="77777777" w:rsidR="001521A6" w:rsidRPr="002A473C" w:rsidRDefault="001521A6" w:rsidP="001521A6">
      <w:pPr>
        <w:pStyle w:val="Descripcin"/>
        <w:jc w:val="center"/>
        <w:rPr>
          <w:rFonts w:ascii="Arial" w:hAnsi="Arial" w:cs="Arial"/>
          <w:color w:val="00863C"/>
        </w:rPr>
      </w:pPr>
      <w:bookmarkStart w:id="66" w:name="_Toc61016437"/>
      <w:r w:rsidRPr="002A473C">
        <w:rPr>
          <w:color w:val="00863C"/>
        </w:rPr>
        <w:t xml:space="preserve">Ilustración </w:t>
      </w:r>
      <w:r w:rsidRPr="002A473C">
        <w:rPr>
          <w:color w:val="00863C"/>
        </w:rPr>
        <w:fldChar w:fldCharType="begin"/>
      </w:r>
      <w:r w:rsidRPr="002A473C">
        <w:rPr>
          <w:color w:val="00863C"/>
        </w:rPr>
        <w:instrText xml:space="preserve"> SEQ Ilustración \* ARABIC </w:instrText>
      </w:r>
      <w:r w:rsidRPr="002A473C">
        <w:rPr>
          <w:color w:val="00863C"/>
        </w:rPr>
        <w:fldChar w:fldCharType="separate"/>
      </w:r>
      <w:r w:rsidRPr="002A473C">
        <w:rPr>
          <w:noProof/>
          <w:color w:val="00863C"/>
        </w:rPr>
        <w:t>2</w:t>
      </w:r>
      <w:r w:rsidRPr="002A473C">
        <w:rPr>
          <w:color w:val="00863C"/>
        </w:rPr>
        <w:fldChar w:fldCharType="end"/>
      </w:r>
      <w:r w:rsidRPr="002A473C">
        <w:rPr>
          <w:color w:val="00863C"/>
        </w:rPr>
        <w:t xml:space="preserve"> </w:t>
      </w:r>
      <w:r w:rsidRPr="002A473C">
        <w:rPr>
          <w:rFonts w:ascii="Arial" w:hAnsi="Arial" w:cs="Arial"/>
          <w:color w:val="00863C"/>
        </w:rPr>
        <w:t xml:space="preserve"> Autodiagnóstico MSPI</w:t>
      </w:r>
      <w:bookmarkEnd w:id="66"/>
    </w:p>
    <w:p w14:paraId="61B4489D" w14:textId="77777777" w:rsidR="001521A6" w:rsidRPr="0042676A" w:rsidRDefault="001521A6" w:rsidP="001521A6">
      <w:pPr>
        <w:keepNext/>
        <w:jc w:val="center"/>
        <w:rPr>
          <w:rFonts w:ascii="Arial" w:hAnsi="Arial" w:cs="Arial"/>
        </w:rPr>
      </w:pPr>
      <w:r w:rsidRPr="0042676A">
        <w:rPr>
          <w:rFonts w:ascii="Arial" w:hAnsi="Arial" w:cs="Arial"/>
          <w:noProof/>
        </w:rPr>
        <w:drawing>
          <wp:inline distT="0" distB="0" distL="0" distR="0" wp14:anchorId="48B04011" wp14:editId="2C96B05B">
            <wp:extent cx="6051550" cy="2362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71" t="32814" r="18249" b="36411"/>
                    <a:stretch/>
                  </pic:blipFill>
                  <pic:spPr bwMode="auto">
                    <a:xfrm>
                      <a:off x="0" y="0"/>
                      <a:ext cx="6058163" cy="2364781"/>
                    </a:xfrm>
                    <a:prstGeom prst="rect">
                      <a:avLst/>
                    </a:prstGeom>
                    <a:ln>
                      <a:noFill/>
                    </a:ln>
                    <a:extLst>
                      <a:ext uri="{53640926-AAD7-44D8-BBD7-CCE9431645EC}">
                        <a14:shadowObscured xmlns:a14="http://schemas.microsoft.com/office/drawing/2010/main"/>
                      </a:ext>
                    </a:extLst>
                  </pic:spPr>
                </pic:pic>
              </a:graphicData>
            </a:graphic>
          </wp:inline>
        </w:drawing>
      </w:r>
    </w:p>
    <w:p w14:paraId="5C52A426" w14:textId="77777777" w:rsidR="001521A6" w:rsidRPr="0042676A" w:rsidRDefault="001521A6" w:rsidP="001521A6">
      <w:pPr>
        <w:keepNext/>
        <w:jc w:val="center"/>
        <w:rPr>
          <w:rFonts w:ascii="Arial" w:hAnsi="Arial" w:cs="Arial"/>
        </w:rPr>
      </w:pPr>
      <w:r w:rsidRPr="0042676A">
        <w:rPr>
          <w:rFonts w:ascii="Arial" w:hAnsi="Arial" w:cs="Arial"/>
          <w:noProof/>
        </w:rPr>
        <w:drawing>
          <wp:inline distT="0" distB="0" distL="0" distR="0" wp14:anchorId="2BF86748" wp14:editId="739EEEEC">
            <wp:extent cx="3948368" cy="15005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62" t="67482" r="58916" b="13423"/>
                    <a:stretch/>
                  </pic:blipFill>
                  <pic:spPr bwMode="auto">
                    <a:xfrm>
                      <a:off x="0" y="0"/>
                      <a:ext cx="3999097" cy="1519833"/>
                    </a:xfrm>
                    <a:prstGeom prst="rect">
                      <a:avLst/>
                    </a:prstGeom>
                    <a:ln>
                      <a:noFill/>
                    </a:ln>
                    <a:extLst>
                      <a:ext uri="{53640926-AAD7-44D8-BBD7-CCE9431645EC}">
                        <a14:shadowObscured xmlns:a14="http://schemas.microsoft.com/office/drawing/2010/main"/>
                      </a:ext>
                    </a:extLst>
                  </pic:spPr>
                </pic:pic>
              </a:graphicData>
            </a:graphic>
          </wp:inline>
        </w:drawing>
      </w:r>
    </w:p>
    <w:p w14:paraId="69701BF8" w14:textId="77777777" w:rsidR="001521A6" w:rsidRPr="00950A97" w:rsidRDefault="001521A6" w:rsidP="001521A6">
      <w:pPr>
        <w:pStyle w:val="Descripcin"/>
        <w:jc w:val="center"/>
        <w:rPr>
          <w:rFonts w:ascii="Arial" w:hAnsi="Arial" w:cs="Arial"/>
          <w:color w:val="279B5C"/>
          <w:lang w:val="es-CO"/>
        </w:rPr>
      </w:pPr>
      <w:r w:rsidRPr="00950A97">
        <w:rPr>
          <w:rFonts w:ascii="Arial" w:hAnsi="Arial" w:cs="Arial"/>
          <w:color w:val="279B5C"/>
        </w:rPr>
        <w:t>Fuente: Propia</w:t>
      </w:r>
    </w:p>
    <w:p w14:paraId="0CEDF4F4" w14:textId="77777777" w:rsidR="001521A6" w:rsidRPr="0042676A" w:rsidRDefault="001521A6" w:rsidP="001521A6">
      <w:pPr>
        <w:pStyle w:val="Ttulo1"/>
        <w:ind w:left="0" w:firstLine="0"/>
        <w:rPr>
          <w:rFonts w:ascii="Arial" w:eastAsia="Arial" w:hAnsi="Arial" w:cs="Arial"/>
          <w:color w:val="0070C0"/>
        </w:rPr>
      </w:pPr>
    </w:p>
    <w:p w14:paraId="1FDAF1C9" w14:textId="77777777" w:rsidR="001521A6" w:rsidRPr="00950A97" w:rsidRDefault="001521A6" w:rsidP="001521A6">
      <w:pPr>
        <w:pStyle w:val="Ttulo1"/>
        <w:numPr>
          <w:ilvl w:val="2"/>
          <w:numId w:val="39"/>
        </w:numPr>
        <w:rPr>
          <w:rFonts w:ascii="Arial" w:eastAsia="Arial" w:hAnsi="Arial" w:cs="Arial"/>
          <w:color w:val="279B5C"/>
          <w:sz w:val="24"/>
          <w:szCs w:val="24"/>
        </w:rPr>
      </w:pPr>
      <w:bookmarkStart w:id="67" w:name="_Toc61015122"/>
      <w:bookmarkStart w:id="68" w:name="_Toc61016529"/>
      <w:bookmarkStart w:id="69" w:name="_Toc61017239"/>
      <w:bookmarkStart w:id="70" w:name="_Toc61020470"/>
      <w:r w:rsidRPr="00950A97">
        <w:rPr>
          <w:rFonts w:ascii="Arial" w:eastAsia="Arial" w:hAnsi="Arial" w:cs="Arial"/>
          <w:color w:val="279B5C"/>
          <w:sz w:val="24"/>
          <w:szCs w:val="24"/>
        </w:rPr>
        <w:t>Documentación de Procedimientos</w:t>
      </w:r>
      <w:bookmarkEnd w:id="67"/>
      <w:bookmarkEnd w:id="68"/>
      <w:bookmarkEnd w:id="69"/>
      <w:bookmarkEnd w:id="70"/>
    </w:p>
    <w:p w14:paraId="2D7A67E4" w14:textId="77777777" w:rsidR="001521A6" w:rsidRPr="0042676A" w:rsidRDefault="001521A6" w:rsidP="001521A6">
      <w:pPr>
        <w:jc w:val="both"/>
        <w:rPr>
          <w:rFonts w:ascii="Arial" w:hAnsi="Arial" w:cs="Arial"/>
        </w:rPr>
      </w:pPr>
    </w:p>
    <w:p w14:paraId="4BF04E53" w14:textId="77777777" w:rsidR="001521A6" w:rsidRPr="0042676A" w:rsidRDefault="001521A6" w:rsidP="001521A6">
      <w:pPr>
        <w:spacing w:line="240" w:lineRule="atLeast"/>
        <w:ind w:right="262"/>
        <w:jc w:val="both"/>
        <w:rPr>
          <w:rFonts w:ascii="Arial" w:eastAsia="Arial" w:hAnsi="Arial" w:cs="Arial"/>
        </w:rPr>
      </w:pPr>
      <w:r w:rsidRPr="0042676A">
        <w:rPr>
          <w:rFonts w:ascii="Arial" w:eastAsia="Arial" w:hAnsi="Arial" w:cs="Arial"/>
        </w:rPr>
        <w:t xml:space="preserve">Durante esta fase se identificarán y documentarán procedimientos necesarios para dar cumplimiento a la norma ISO 27001 y a las necesidades propias que la entidad requiere, garantizando un adecuado funcionamiento del Sistema de Gestión de Seguridad de la Información - MSPI. Actualmente el proceso de Gestión Tecnológica y de la Información cuenta con los siguientes procedimientos dentro del Sistema Integrado de Gestión: </w:t>
      </w:r>
    </w:p>
    <w:p w14:paraId="5CF99E57" w14:textId="77777777" w:rsidR="001521A6" w:rsidRPr="0042676A" w:rsidRDefault="001521A6" w:rsidP="001521A6">
      <w:pPr>
        <w:spacing w:line="240" w:lineRule="atLeast"/>
        <w:ind w:right="262"/>
        <w:jc w:val="both"/>
        <w:rPr>
          <w:rFonts w:ascii="Arial" w:eastAsia="Arial" w:hAnsi="Arial" w:cs="Arial"/>
        </w:rPr>
      </w:pPr>
    </w:p>
    <w:p w14:paraId="6F3C67CA"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PC-02 Datos AbiertosV1</w:t>
      </w:r>
    </w:p>
    <w:p w14:paraId="7B6697B5"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PC-03 Administración de Gestión de Usuarios V5</w:t>
      </w:r>
    </w:p>
    <w:p w14:paraId="29D6E72D"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PC-04 Activos de Información V1</w:t>
      </w:r>
    </w:p>
    <w:p w14:paraId="346F7CE5"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PC-05 Mantenimiento y soporte V5</w:t>
      </w:r>
    </w:p>
    <w:p w14:paraId="341724F9"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PC-06 Administración Servidores V2</w:t>
      </w:r>
    </w:p>
    <w:p w14:paraId="76F23EBE"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PC-07_Administracion_Comunicaciones_Tecnologica_Informacion V3</w:t>
      </w:r>
    </w:p>
    <w:p w14:paraId="465DFA81"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PC-08 Administración de Hardware V1</w:t>
      </w:r>
    </w:p>
    <w:p w14:paraId="1E600DE4"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PC-09 Administración Software V1</w:t>
      </w:r>
    </w:p>
    <w:p w14:paraId="6601B44D"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PC-10 Administración de Antivirus V1</w:t>
      </w:r>
    </w:p>
    <w:p w14:paraId="6A6ECAF5"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 xml:space="preserve">PC-11 Generación de </w:t>
      </w:r>
      <w:proofErr w:type="spellStart"/>
      <w:r w:rsidRPr="0042676A">
        <w:rPr>
          <w:rFonts w:ascii="Arial" w:eastAsia="Arial" w:hAnsi="Arial" w:cs="Arial"/>
          <w:sz w:val="24"/>
        </w:rPr>
        <w:t>Backups</w:t>
      </w:r>
      <w:proofErr w:type="spellEnd"/>
      <w:r w:rsidRPr="0042676A">
        <w:rPr>
          <w:rFonts w:ascii="Arial" w:eastAsia="Arial" w:hAnsi="Arial" w:cs="Arial"/>
          <w:sz w:val="24"/>
        </w:rPr>
        <w:t xml:space="preserve"> en servidores V1</w:t>
      </w:r>
    </w:p>
    <w:p w14:paraId="376D02CE"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 xml:space="preserve">PC-12 Generación de </w:t>
      </w:r>
      <w:proofErr w:type="spellStart"/>
      <w:r w:rsidRPr="0042676A">
        <w:rPr>
          <w:rFonts w:ascii="Arial" w:eastAsia="Arial" w:hAnsi="Arial" w:cs="Arial"/>
          <w:sz w:val="24"/>
        </w:rPr>
        <w:t>Backups</w:t>
      </w:r>
      <w:proofErr w:type="spellEnd"/>
      <w:r w:rsidRPr="0042676A">
        <w:rPr>
          <w:rFonts w:ascii="Arial" w:eastAsia="Arial" w:hAnsi="Arial" w:cs="Arial"/>
          <w:sz w:val="24"/>
        </w:rPr>
        <w:t xml:space="preserve"> de Equipos de Cómputo V1</w:t>
      </w:r>
    </w:p>
    <w:p w14:paraId="6C115E98"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PC-13 Cifrado de la Información V1</w:t>
      </w:r>
    </w:p>
    <w:p w14:paraId="7166CB2D"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PC-14 Dispositivos Móviles V1</w:t>
      </w:r>
    </w:p>
    <w:p w14:paraId="0F8D7529"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IN-01Presentación soportes información para cobro V1</w:t>
      </w:r>
    </w:p>
    <w:p w14:paraId="40D46A74" w14:textId="77777777" w:rsidR="001521A6" w:rsidRPr="0042676A" w:rsidRDefault="001521A6" w:rsidP="001521A6">
      <w:pPr>
        <w:pStyle w:val="Prrafodelista"/>
        <w:numPr>
          <w:ilvl w:val="0"/>
          <w:numId w:val="16"/>
        </w:numPr>
        <w:spacing w:line="240" w:lineRule="atLeast"/>
        <w:ind w:right="262"/>
        <w:jc w:val="both"/>
        <w:rPr>
          <w:rFonts w:ascii="Arial" w:eastAsia="Arial" w:hAnsi="Arial" w:cs="Arial"/>
          <w:sz w:val="24"/>
        </w:rPr>
      </w:pPr>
      <w:r w:rsidRPr="0042676A">
        <w:rPr>
          <w:rFonts w:ascii="Arial" w:eastAsia="Arial" w:hAnsi="Arial" w:cs="Arial"/>
          <w:sz w:val="24"/>
        </w:rPr>
        <w:t xml:space="preserve">IN-02 Análisis de Vulnerabilidades o </w:t>
      </w:r>
      <w:proofErr w:type="spellStart"/>
      <w:r w:rsidRPr="0042676A">
        <w:rPr>
          <w:rFonts w:ascii="Arial" w:eastAsia="Arial" w:hAnsi="Arial" w:cs="Arial"/>
          <w:sz w:val="24"/>
        </w:rPr>
        <w:t>Pentest</w:t>
      </w:r>
      <w:proofErr w:type="spellEnd"/>
      <w:r w:rsidRPr="0042676A">
        <w:rPr>
          <w:rFonts w:ascii="Arial" w:eastAsia="Arial" w:hAnsi="Arial" w:cs="Arial"/>
          <w:sz w:val="24"/>
        </w:rPr>
        <w:t xml:space="preserve"> V1</w:t>
      </w:r>
    </w:p>
    <w:p w14:paraId="3004C5B3" w14:textId="77777777" w:rsidR="001521A6" w:rsidRPr="0042676A" w:rsidRDefault="001521A6" w:rsidP="001521A6">
      <w:pPr>
        <w:pStyle w:val="Prrafodelista"/>
        <w:spacing w:line="240" w:lineRule="atLeast"/>
        <w:ind w:left="720" w:right="262" w:firstLine="0"/>
        <w:jc w:val="both"/>
        <w:rPr>
          <w:rFonts w:ascii="Arial" w:eastAsia="Arial" w:hAnsi="Arial" w:cs="Arial"/>
          <w:sz w:val="24"/>
        </w:rPr>
      </w:pPr>
    </w:p>
    <w:p w14:paraId="42212A89" w14:textId="77777777" w:rsidR="001521A6" w:rsidRPr="0042676A" w:rsidRDefault="001521A6" w:rsidP="001521A6">
      <w:pPr>
        <w:rPr>
          <w:rFonts w:ascii="Arial" w:hAnsi="Arial" w:cs="Arial"/>
        </w:rPr>
      </w:pPr>
    </w:p>
    <w:p w14:paraId="0D69A0B1" w14:textId="77777777" w:rsidR="001521A6" w:rsidRPr="0042676A" w:rsidRDefault="001521A6" w:rsidP="001521A6">
      <w:pPr>
        <w:jc w:val="both"/>
        <w:rPr>
          <w:rFonts w:ascii="Arial" w:hAnsi="Arial" w:cs="Arial"/>
        </w:rPr>
      </w:pPr>
      <w:r w:rsidRPr="0042676A">
        <w:rPr>
          <w:rFonts w:ascii="Arial" w:hAnsi="Arial" w:cs="Arial"/>
        </w:rPr>
        <w:t>En este sentido, la entidad entra a valorar cada uno de los procedimientos con el fin de hacer la revisión desde la perspectiva del SGSI-MSPI, acoplarlos a las nuevas necesidades y crear los nuevos procedimientos que permitan dar cumplimiento a los controles definidos por la norma y por el quehacer de la entidad.</w:t>
      </w:r>
    </w:p>
    <w:p w14:paraId="28464E64" w14:textId="77777777" w:rsidR="001521A6" w:rsidRPr="0042676A" w:rsidRDefault="001521A6" w:rsidP="001521A6">
      <w:pPr>
        <w:rPr>
          <w:rFonts w:ascii="Arial" w:hAnsi="Arial" w:cs="Arial"/>
        </w:rPr>
      </w:pPr>
    </w:p>
    <w:p w14:paraId="2C3A0CA0" w14:textId="77777777" w:rsidR="001521A6" w:rsidRPr="00950A97" w:rsidRDefault="001521A6" w:rsidP="001521A6">
      <w:pPr>
        <w:pStyle w:val="Ttulo1"/>
        <w:numPr>
          <w:ilvl w:val="2"/>
          <w:numId w:val="39"/>
        </w:numPr>
        <w:rPr>
          <w:rFonts w:ascii="Arial" w:eastAsia="Arial" w:hAnsi="Arial" w:cs="Arial"/>
          <w:color w:val="279B5C"/>
          <w:sz w:val="24"/>
          <w:szCs w:val="24"/>
        </w:rPr>
      </w:pPr>
      <w:bookmarkStart w:id="71" w:name="_Toc61015123"/>
      <w:bookmarkStart w:id="72" w:name="_Toc61016530"/>
      <w:bookmarkStart w:id="73" w:name="_Toc61017240"/>
      <w:bookmarkStart w:id="74" w:name="_Toc61020471"/>
      <w:r w:rsidRPr="00950A97">
        <w:rPr>
          <w:rFonts w:ascii="Arial" w:eastAsia="Arial" w:hAnsi="Arial" w:cs="Arial"/>
          <w:color w:val="279B5C"/>
          <w:sz w:val="24"/>
          <w:szCs w:val="24"/>
        </w:rPr>
        <w:t>Metodología para la Gestión de Riesgos</w:t>
      </w:r>
      <w:bookmarkEnd w:id="71"/>
      <w:bookmarkEnd w:id="72"/>
      <w:bookmarkEnd w:id="73"/>
      <w:bookmarkEnd w:id="74"/>
    </w:p>
    <w:p w14:paraId="4A0315BD" w14:textId="77777777" w:rsidR="001521A6" w:rsidRPr="0042676A" w:rsidRDefault="001521A6" w:rsidP="001521A6">
      <w:pPr>
        <w:pStyle w:val="Ttulo1"/>
        <w:rPr>
          <w:rFonts w:ascii="Arial" w:eastAsia="Arial" w:hAnsi="Arial" w:cs="Arial"/>
          <w:color w:val="0070C0"/>
        </w:rPr>
      </w:pPr>
    </w:p>
    <w:p w14:paraId="7365D5AA" w14:textId="77777777" w:rsidR="001521A6" w:rsidRPr="0042676A" w:rsidRDefault="001521A6" w:rsidP="001521A6">
      <w:pPr>
        <w:jc w:val="both"/>
        <w:rPr>
          <w:rFonts w:ascii="Arial" w:hAnsi="Arial" w:cs="Arial"/>
        </w:rPr>
      </w:pPr>
      <w:r w:rsidRPr="0042676A">
        <w:rPr>
          <w:rFonts w:ascii="Arial" w:hAnsi="Arial" w:cs="Arial"/>
        </w:rPr>
        <w:t>La gestión de riesgos de seguridad de la información consta de la definición del enfoque organizacional para la valoración del riesgo y su posterior tratamiento, el cual es adoptado desde la Oficina Asesora de Planeación como Política de gestión de Riesgos y el SGSI – MSPI se une a dichos dictámenes que acoplan el Modelo de Riesgos definidos por el Departamento Administrativo de la Función Pública – DAFP a la Entidad. En ese sentido y de forma ilustrativa, se visualiza el siguiente gráfico con el fin de esquematizar de manera somera el proceso descrito por la entidad:</w:t>
      </w:r>
    </w:p>
    <w:p w14:paraId="24C2CB14" w14:textId="77777777" w:rsidR="001521A6" w:rsidRPr="0042676A" w:rsidRDefault="001521A6" w:rsidP="001521A6">
      <w:pPr>
        <w:jc w:val="both"/>
        <w:rPr>
          <w:rFonts w:ascii="Arial" w:hAnsi="Arial" w:cs="Arial"/>
        </w:rPr>
      </w:pPr>
    </w:p>
    <w:p w14:paraId="5FF57C88" w14:textId="77777777" w:rsidR="001521A6" w:rsidRPr="00950A97" w:rsidRDefault="001521A6" w:rsidP="001521A6">
      <w:pPr>
        <w:pStyle w:val="Descripcin"/>
        <w:keepNext/>
        <w:jc w:val="center"/>
        <w:rPr>
          <w:rFonts w:ascii="Arial" w:hAnsi="Arial" w:cs="Arial"/>
          <w:color w:val="279B5C"/>
        </w:rPr>
      </w:pPr>
      <w:bookmarkStart w:id="75" w:name="_Toc61016438"/>
      <w:r w:rsidRPr="00950A97">
        <w:rPr>
          <w:rFonts w:ascii="Arial" w:hAnsi="Arial" w:cs="Arial"/>
          <w:color w:val="279B5C"/>
        </w:rPr>
        <w:lastRenderedPageBreak/>
        <w:t xml:space="preserve">Ilustración </w:t>
      </w:r>
      <w:r w:rsidRPr="00950A97">
        <w:rPr>
          <w:rFonts w:ascii="Arial" w:hAnsi="Arial" w:cs="Arial"/>
          <w:color w:val="279B5C"/>
        </w:rPr>
        <w:fldChar w:fldCharType="begin"/>
      </w:r>
      <w:r w:rsidRPr="00950A97">
        <w:rPr>
          <w:rFonts w:ascii="Arial" w:hAnsi="Arial" w:cs="Arial"/>
          <w:color w:val="279B5C"/>
        </w:rPr>
        <w:instrText xml:space="preserve"> SEQ Ilustración \* ARABIC </w:instrText>
      </w:r>
      <w:r w:rsidRPr="00950A97">
        <w:rPr>
          <w:rFonts w:ascii="Arial" w:hAnsi="Arial" w:cs="Arial"/>
          <w:color w:val="279B5C"/>
        </w:rPr>
        <w:fldChar w:fldCharType="separate"/>
      </w:r>
      <w:r>
        <w:rPr>
          <w:rFonts w:ascii="Arial" w:hAnsi="Arial" w:cs="Arial"/>
          <w:noProof/>
          <w:color w:val="279B5C"/>
        </w:rPr>
        <w:t>3</w:t>
      </w:r>
      <w:r w:rsidRPr="00950A97">
        <w:rPr>
          <w:rFonts w:ascii="Arial" w:hAnsi="Arial" w:cs="Arial"/>
          <w:color w:val="279B5C"/>
        </w:rPr>
        <w:fldChar w:fldCharType="end"/>
      </w:r>
      <w:r w:rsidRPr="00950A97">
        <w:rPr>
          <w:rFonts w:ascii="Arial" w:hAnsi="Arial" w:cs="Arial"/>
          <w:color w:val="279B5C"/>
        </w:rPr>
        <w:t>. Administración del riesgo en seguridad de la información</w:t>
      </w:r>
      <w:bookmarkEnd w:id="75"/>
    </w:p>
    <w:p w14:paraId="67B74512" w14:textId="77777777" w:rsidR="001521A6" w:rsidRPr="0042676A" w:rsidRDefault="001521A6" w:rsidP="001521A6">
      <w:pPr>
        <w:keepNext/>
        <w:ind w:left="-426"/>
        <w:jc w:val="center"/>
        <w:rPr>
          <w:rFonts w:ascii="Arial" w:hAnsi="Arial" w:cs="Arial"/>
        </w:rPr>
      </w:pPr>
      <w:r w:rsidRPr="0042676A">
        <w:rPr>
          <w:rFonts w:ascii="Arial" w:hAnsi="Arial" w:cs="Arial"/>
          <w:noProof/>
        </w:rPr>
        <w:drawing>
          <wp:inline distT="0" distB="0" distL="0" distR="0" wp14:anchorId="3340D5A9" wp14:editId="59518D09">
            <wp:extent cx="6698752" cy="31603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02" t="15203" r="30448" b="14349"/>
                    <a:stretch/>
                  </pic:blipFill>
                  <pic:spPr bwMode="auto">
                    <a:xfrm>
                      <a:off x="0" y="0"/>
                      <a:ext cx="7119436" cy="3358869"/>
                    </a:xfrm>
                    <a:prstGeom prst="rect">
                      <a:avLst/>
                    </a:prstGeom>
                    <a:ln>
                      <a:noFill/>
                    </a:ln>
                    <a:extLst>
                      <a:ext uri="{53640926-AAD7-44D8-BBD7-CCE9431645EC}">
                        <a14:shadowObscured xmlns:a14="http://schemas.microsoft.com/office/drawing/2010/main"/>
                      </a:ext>
                    </a:extLst>
                  </pic:spPr>
                </pic:pic>
              </a:graphicData>
            </a:graphic>
          </wp:inline>
        </w:drawing>
      </w:r>
    </w:p>
    <w:p w14:paraId="7CE1B14E" w14:textId="77777777" w:rsidR="001521A6" w:rsidRPr="00950A97" w:rsidRDefault="001521A6" w:rsidP="001521A6">
      <w:pPr>
        <w:pStyle w:val="Descripcin"/>
        <w:jc w:val="center"/>
        <w:rPr>
          <w:rFonts w:ascii="Arial" w:hAnsi="Arial" w:cs="Arial"/>
          <w:color w:val="279B5C"/>
          <w:sz w:val="24"/>
          <w:szCs w:val="24"/>
        </w:rPr>
      </w:pPr>
      <w:r w:rsidRPr="00950A97">
        <w:rPr>
          <w:rFonts w:ascii="Arial" w:hAnsi="Arial" w:cs="Arial"/>
          <w:color w:val="279B5C"/>
        </w:rPr>
        <w:t>Fuente: NTC-ISO/IEC 27005</w:t>
      </w:r>
    </w:p>
    <w:p w14:paraId="795C0182" w14:textId="77777777" w:rsidR="001521A6" w:rsidRPr="0042676A" w:rsidRDefault="001521A6" w:rsidP="001521A6">
      <w:pPr>
        <w:jc w:val="both"/>
        <w:rPr>
          <w:rFonts w:ascii="Arial" w:hAnsi="Arial" w:cs="Arial"/>
        </w:rPr>
      </w:pPr>
    </w:p>
    <w:p w14:paraId="59B2C1F3" w14:textId="77777777" w:rsidR="001521A6" w:rsidRPr="0042676A" w:rsidRDefault="001521A6" w:rsidP="001521A6">
      <w:pPr>
        <w:jc w:val="both"/>
        <w:rPr>
          <w:rFonts w:ascii="Arial" w:hAnsi="Arial" w:cs="Arial"/>
        </w:rPr>
      </w:pPr>
      <w:r w:rsidRPr="0042676A">
        <w:rPr>
          <w:rFonts w:ascii="Arial" w:hAnsi="Arial" w:cs="Arial"/>
        </w:rPr>
        <w:t>Así como lo ilustra la imagen anterior, la gestión del riesgo es iterativo para las actividades de valoración del riesgo y/o el tratamiento de este. Un enfoque iterativo para realizar la valoración del riesgo incrementa la profundidad y el detalle de la valoración en cada iteración y obliga a un proceso de mejora continua como se está proponiendo dentro de este sistema.</w:t>
      </w:r>
    </w:p>
    <w:p w14:paraId="39C76C82" w14:textId="77777777" w:rsidR="001521A6" w:rsidRPr="0042676A" w:rsidRDefault="001521A6" w:rsidP="001521A6">
      <w:pPr>
        <w:jc w:val="both"/>
        <w:rPr>
          <w:rFonts w:ascii="Arial" w:hAnsi="Arial" w:cs="Arial"/>
        </w:rPr>
      </w:pPr>
    </w:p>
    <w:p w14:paraId="329A79EA" w14:textId="77777777" w:rsidR="001521A6" w:rsidRPr="0042676A" w:rsidRDefault="001521A6" w:rsidP="001521A6">
      <w:pPr>
        <w:jc w:val="both"/>
        <w:rPr>
          <w:rFonts w:ascii="Arial" w:hAnsi="Arial" w:cs="Arial"/>
        </w:rPr>
      </w:pPr>
      <w:r w:rsidRPr="0042676A">
        <w:rPr>
          <w:rFonts w:ascii="Arial" w:hAnsi="Arial" w:cs="Arial"/>
        </w:rPr>
        <w:t>La gestión de riesgos ofrece a la UAESP un método sistemático para analizar los riesgos derivados de los procesos y del uso de las tecnologías de la información y comunicaciones,</w:t>
      </w:r>
    </w:p>
    <w:p w14:paraId="6B43D2CF" w14:textId="77777777" w:rsidR="001521A6" w:rsidRPr="0042676A" w:rsidRDefault="001521A6" w:rsidP="001521A6">
      <w:pPr>
        <w:jc w:val="both"/>
        <w:rPr>
          <w:rFonts w:ascii="Arial" w:hAnsi="Arial" w:cs="Arial"/>
        </w:rPr>
      </w:pPr>
      <w:r w:rsidRPr="0042676A">
        <w:rPr>
          <w:rFonts w:ascii="Arial" w:hAnsi="Arial" w:cs="Arial"/>
        </w:rPr>
        <w:t>con el objetivo de descubrir y planificar el tratamiento oportuno, mantener los riesgos bajo control y así preparar a la entidad para un proceso de evaluación, auditoría, certificación o acreditación, según corresponda.</w:t>
      </w:r>
    </w:p>
    <w:p w14:paraId="23FB3002" w14:textId="77777777" w:rsidR="001521A6" w:rsidRPr="0042676A" w:rsidRDefault="001521A6" w:rsidP="001521A6">
      <w:pPr>
        <w:jc w:val="both"/>
        <w:rPr>
          <w:rFonts w:ascii="Arial" w:hAnsi="Arial" w:cs="Arial"/>
        </w:rPr>
      </w:pPr>
    </w:p>
    <w:p w14:paraId="766D8A46" w14:textId="77777777" w:rsidR="001521A6" w:rsidRPr="0042676A" w:rsidRDefault="001521A6" w:rsidP="001521A6">
      <w:pPr>
        <w:jc w:val="both"/>
        <w:rPr>
          <w:rFonts w:ascii="Arial" w:hAnsi="Arial" w:cs="Arial"/>
        </w:rPr>
      </w:pPr>
      <w:r w:rsidRPr="0042676A">
        <w:rPr>
          <w:rFonts w:ascii="Arial" w:hAnsi="Arial" w:cs="Arial"/>
        </w:rPr>
        <w:t xml:space="preserve">La información adoptada por la Entidad referente a dicha metodología es presentada en la </w:t>
      </w:r>
      <w:r w:rsidRPr="0042676A">
        <w:rPr>
          <w:rFonts w:ascii="Arial" w:hAnsi="Arial" w:cs="Arial"/>
          <w:b/>
          <w:bCs/>
        </w:rPr>
        <w:t xml:space="preserve">Matriz Identificación riesgos seguridad de la </w:t>
      </w:r>
      <w:proofErr w:type="spellStart"/>
      <w:r w:rsidRPr="0042676A">
        <w:rPr>
          <w:rFonts w:ascii="Arial" w:hAnsi="Arial" w:cs="Arial"/>
          <w:b/>
          <w:bCs/>
        </w:rPr>
        <w:t>información.xlsl</w:t>
      </w:r>
      <w:proofErr w:type="spellEnd"/>
    </w:p>
    <w:p w14:paraId="635E9F8E" w14:textId="77777777" w:rsidR="001521A6" w:rsidRPr="0042676A" w:rsidRDefault="001521A6" w:rsidP="001521A6">
      <w:pPr>
        <w:jc w:val="both"/>
        <w:rPr>
          <w:rFonts w:ascii="Arial" w:hAnsi="Arial" w:cs="Arial"/>
        </w:rPr>
      </w:pPr>
    </w:p>
    <w:p w14:paraId="401BFBCE" w14:textId="77777777" w:rsidR="001521A6" w:rsidRPr="00950A97" w:rsidRDefault="001521A6" w:rsidP="001521A6">
      <w:pPr>
        <w:pStyle w:val="Ttulo1"/>
        <w:numPr>
          <w:ilvl w:val="2"/>
          <w:numId w:val="39"/>
        </w:numPr>
        <w:rPr>
          <w:rFonts w:ascii="Arial" w:eastAsia="Arial" w:hAnsi="Arial" w:cs="Arial"/>
          <w:color w:val="279B5C"/>
          <w:sz w:val="24"/>
          <w:szCs w:val="24"/>
        </w:rPr>
      </w:pPr>
      <w:bookmarkStart w:id="76" w:name="_Toc61015124"/>
      <w:bookmarkStart w:id="77" w:name="_Toc61016531"/>
      <w:bookmarkStart w:id="78" w:name="_Toc61017241"/>
      <w:bookmarkStart w:id="79" w:name="_Toc61020472"/>
      <w:r w:rsidRPr="00950A97">
        <w:rPr>
          <w:rFonts w:ascii="Arial" w:eastAsia="Arial" w:hAnsi="Arial" w:cs="Arial"/>
          <w:color w:val="279B5C"/>
          <w:sz w:val="24"/>
          <w:szCs w:val="24"/>
        </w:rPr>
        <w:t>Programas de Sensibilización y/o Formación de Empleados</w:t>
      </w:r>
      <w:bookmarkEnd w:id="76"/>
      <w:bookmarkEnd w:id="77"/>
      <w:bookmarkEnd w:id="78"/>
      <w:bookmarkEnd w:id="79"/>
    </w:p>
    <w:p w14:paraId="0C97D2EC" w14:textId="77777777" w:rsidR="001521A6" w:rsidRPr="0042676A" w:rsidRDefault="001521A6" w:rsidP="001521A6">
      <w:pPr>
        <w:jc w:val="both"/>
        <w:rPr>
          <w:rFonts w:ascii="Arial" w:hAnsi="Arial" w:cs="Arial"/>
        </w:rPr>
      </w:pPr>
    </w:p>
    <w:p w14:paraId="37836D58" w14:textId="77777777" w:rsidR="001521A6" w:rsidRPr="0042676A" w:rsidRDefault="001521A6" w:rsidP="001521A6">
      <w:pPr>
        <w:jc w:val="both"/>
        <w:rPr>
          <w:rFonts w:ascii="Arial" w:hAnsi="Arial" w:cs="Arial"/>
        </w:rPr>
      </w:pPr>
      <w:r w:rsidRPr="0042676A">
        <w:rPr>
          <w:rFonts w:ascii="Arial" w:hAnsi="Arial" w:cs="Arial"/>
        </w:rPr>
        <w:t xml:space="preserve">El documento </w:t>
      </w:r>
      <w:r w:rsidRPr="0042676A">
        <w:rPr>
          <w:rFonts w:ascii="Arial" w:hAnsi="Arial" w:cs="Arial"/>
          <w:b/>
          <w:bCs/>
          <w:i/>
          <w:iCs/>
        </w:rPr>
        <w:t xml:space="preserve">Plan de Sensibilización </w:t>
      </w:r>
      <w:r w:rsidRPr="0042676A">
        <w:rPr>
          <w:rFonts w:ascii="Arial" w:hAnsi="Arial" w:cs="Arial"/>
        </w:rPr>
        <w:t xml:space="preserve">presenta la planeación para realizar el programa de sensibilización y/o formación sobre Seguridad de Información dentro de la Entidad, el cual tiene como objetivos principales, lograr que los miembros que integran la UAESP, entiendan y se comprometan con todos los aspectos relacionados con el Sistema de Gestión de Seguridad de la Información, a partir de la creación de una cultura relacionada con la integridad, confidencialidad y disponibilidad de la información, en donde todos los </w:t>
      </w:r>
      <w:r w:rsidRPr="0042676A">
        <w:rPr>
          <w:rFonts w:ascii="Arial" w:hAnsi="Arial" w:cs="Arial"/>
        </w:rPr>
        <w:lastRenderedPageBreak/>
        <w:t>miembros de la entidad comprendan la importancia de dar un tratamiento adecuado a la información y finalmente concientizar a las personas de los riesgos que se pueden presentar tanto para ellas como parte integral de UAESP y su misión social, como para la imagen pública de la entidad.</w:t>
      </w:r>
    </w:p>
    <w:p w14:paraId="480698FE" w14:textId="77777777" w:rsidR="001521A6" w:rsidRPr="0042676A" w:rsidRDefault="001521A6" w:rsidP="001521A6">
      <w:pPr>
        <w:pStyle w:val="Ttulo1"/>
        <w:ind w:left="0" w:firstLine="0"/>
        <w:rPr>
          <w:rFonts w:ascii="Arial" w:hAnsi="Arial" w:cs="Arial"/>
          <w:color w:val="0070C0"/>
          <w:sz w:val="24"/>
          <w:szCs w:val="24"/>
        </w:rPr>
      </w:pPr>
    </w:p>
    <w:p w14:paraId="402821D0" w14:textId="77777777" w:rsidR="001521A6" w:rsidRPr="00950A97" w:rsidRDefault="001521A6" w:rsidP="001521A6">
      <w:pPr>
        <w:pStyle w:val="Ttulo1"/>
        <w:numPr>
          <w:ilvl w:val="2"/>
          <w:numId w:val="39"/>
        </w:numPr>
        <w:rPr>
          <w:rFonts w:ascii="Arial" w:eastAsia="Arial" w:hAnsi="Arial" w:cs="Arial"/>
          <w:color w:val="279B5C"/>
          <w:sz w:val="24"/>
          <w:szCs w:val="24"/>
        </w:rPr>
      </w:pPr>
      <w:bookmarkStart w:id="80" w:name="_Toc61015125"/>
      <w:bookmarkStart w:id="81" w:name="_Toc61016532"/>
      <w:bookmarkStart w:id="82" w:name="_Toc61017242"/>
      <w:bookmarkStart w:id="83" w:name="_Toc61020473"/>
      <w:r w:rsidRPr="00950A97">
        <w:rPr>
          <w:rFonts w:ascii="Arial" w:eastAsia="Arial" w:hAnsi="Arial" w:cs="Arial"/>
          <w:color w:val="279B5C"/>
          <w:sz w:val="24"/>
          <w:szCs w:val="24"/>
        </w:rPr>
        <w:t>Gestión de los Recursos del SGSI-MSPI</w:t>
      </w:r>
      <w:bookmarkEnd w:id="80"/>
      <w:bookmarkEnd w:id="81"/>
      <w:bookmarkEnd w:id="82"/>
      <w:bookmarkEnd w:id="83"/>
    </w:p>
    <w:p w14:paraId="5EA604B9" w14:textId="77777777" w:rsidR="001521A6" w:rsidRPr="0042676A" w:rsidRDefault="001521A6" w:rsidP="001521A6">
      <w:pPr>
        <w:pStyle w:val="Ttulo1"/>
        <w:ind w:left="0" w:firstLine="0"/>
        <w:rPr>
          <w:rFonts w:ascii="Arial" w:hAnsi="Arial" w:cs="Arial"/>
          <w:color w:val="0070C0"/>
          <w:sz w:val="24"/>
          <w:szCs w:val="24"/>
        </w:rPr>
      </w:pPr>
    </w:p>
    <w:p w14:paraId="22101715" w14:textId="77777777" w:rsidR="001521A6" w:rsidRPr="0042676A" w:rsidRDefault="001521A6" w:rsidP="001521A6">
      <w:pPr>
        <w:jc w:val="both"/>
        <w:rPr>
          <w:rFonts w:ascii="Arial" w:hAnsi="Arial" w:cs="Arial"/>
        </w:rPr>
      </w:pPr>
      <w:r w:rsidRPr="0042676A">
        <w:rPr>
          <w:rFonts w:ascii="Arial" w:hAnsi="Arial" w:cs="Arial"/>
        </w:rPr>
        <w:t xml:space="preserve">Es compromiso de la Dirección de la UAESP, el garantizar los recursos tanto presupuestales como del talento humano para la implementación exitosa del SGSI - MSPI. </w:t>
      </w:r>
    </w:p>
    <w:p w14:paraId="5E524D5B" w14:textId="77777777" w:rsidR="001521A6" w:rsidRPr="0042676A" w:rsidRDefault="001521A6" w:rsidP="001521A6">
      <w:pPr>
        <w:pStyle w:val="Ttulo1"/>
        <w:ind w:left="1080" w:firstLine="0"/>
        <w:rPr>
          <w:rFonts w:ascii="Arial" w:eastAsia="Arial" w:hAnsi="Arial" w:cs="Arial"/>
          <w:color w:val="0070C0"/>
          <w:sz w:val="24"/>
          <w:szCs w:val="24"/>
        </w:rPr>
      </w:pPr>
    </w:p>
    <w:p w14:paraId="166E75E7" w14:textId="77777777" w:rsidR="001521A6" w:rsidRPr="00950A97" w:rsidRDefault="001521A6" w:rsidP="001521A6">
      <w:pPr>
        <w:pStyle w:val="Ttulo1"/>
        <w:numPr>
          <w:ilvl w:val="2"/>
          <w:numId w:val="39"/>
        </w:numPr>
        <w:rPr>
          <w:rFonts w:ascii="Arial" w:eastAsia="Arial" w:hAnsi="Arial" w:cs="Arial"/>
          <w:color w:val="279B5C"/>
          <w:sz w:val="24"/>
          <w:szCs w:val="24"/>
        </w:rPr>
      </w:pPr>
      <w:bookmarkStart w:id="84" w:name="_Toc61015126"/>
      <w:bookmarkStart w:id="85" w:name="_Toc61016533"/>
      <w:bookmarkStart w:id="86" w:name="_Toc61017243"/>
      <w:bookmarkStart w:id="87" w:name="_Toc61020474"/>
      <w:r w:rsidRPr="00950A97">
        <w:rPr>
          <w:rFonts w:ascii="Arial" w:eastAsia="Arial" w:hAnsi="Arial" w:cs="Arial"/>
          <w:color w:val="279B5C"/>
          <w:sz w:val="24"/>
          <w:szCs w:val="24"/>
        </w:rPr>
        <w:t>Soporte</w:t>
      </w:r>
      <w:bookmarkEnd w:id="84"/>
      <w:bookmarkEnd w:id="85"/>
      <w:bookmarkEnd w:id="86"/>
      <w:bookmarkEnd w:id="87"/>
    </w:p>
    <w:p w14:paraId="26ADCA3A" w14:textId="77777777" w:rsidR="001521A6" w:rsidRPr="00950A97" w:rsidRDefault="001521A6" w:rsidP="001521A6">
      <w:pPr>
        <w:jc w:val="both"/>
        <w:rPr>
          <w:rFonts w:ascii="Arial" w:hAnsi="Arial" w:cs="Arial"/>
          <w:color w:val="279B5C"/>
        </w:rPr>
      </w:pPr>
    </w:p>
    <w:p w14:paraId="7433EC75" w14:textId="77777777" w:rsidR="001521A6" w:rsidRPr="00950A97" w:rsidRDefault="001521A6" w:rsidP="001521A6">
      <w:pPr>
        <w:pStyle w:val="Ttulo1"/>
        <w:numPr>
          <w:ilvl w:val="3"/>
          <w:numId w:val="39"/>
        </w:numPr>
        <w:jc w:val="both"/>
        <w:rPr>
          <w:rFonts w:ascii="Arial" w:hAnsi="Arial" w:cs="Arial"/>
          <w:color w:val="279B5C"/>
          <w:sz w:val="24"/>
          <w:szCs w:val="24"/>
        </w:rPr>
      </w:pPr>
      <w:bookmarkStart w:id="88" w:name="_Toc61015127"/>
      <w:bookmarkStart w:id="89" w:name="_Toc61016534"/>
      <w:bookmarkStart w:id="90" w:name="_Toc61017244"/>
      <w:bookmarkStart w:id="91" w:name="_Toc61020475"/>
      <w:r w:rsidRPr="00950A97">
        <w:rPr>
          <w:rFonts w:ascii="Arial" w:hAnsi="Arial" w:cs="Arial"/>
          <w:color w:val="279B5C"/>
          <w:sz w:val="24"/>
          <w:szCs w:val="24"/>
        </w:rPr>
        <w:t>Recursos</w:t>
      </w:r>
      <w:bookmarkEnd w:id="88"/>
      <w:bookmarkEnd w:id="89"/>
      <w:bookmarkEnd w:id="90"/>
      <w:bookmarkEnd w:id="91"/>
    </w:p>
    <w:p w14:paraId="07033919" w14:textId="77777777" w:rsidR="001521A6" w:rsidRPr="0042676A" w:rsidRDefault="001521A6" w:rsidP="001521A6">
      <w:pPr>
        <w:jc w:val="both"/>
        <w:rPr>
          <w:rFonts w:ascii="Arial" w:hAnsi="Arial" w:cs="Arial"/>
          <w:b/>
        </w:rPr>
      </w:pPr>
    </w:p>
    <w:p w14:paraId="21B21979" w14:textId="77777777" w:rsidR="001521A6" w:rsidRPr="0042676A" w:rsidRDefault="001521A6" w:rsidP="001521A6">
      <w:pPr>
        <w:jc w:val="both"/>
        <w:rPr>
          <w:rFonts w:ascii="Arial" w:hAnsi="Arial" w:cs="Arial"/>
        </w:rPr>
      </w:pPr>
      <w:r w:rsidRPr="0042676A">
        <w:rPr>
          <w:rFonts w:ascii="Arial" w:hAnsi="Arial" w:cs="Arial"/>
        </w:rPr>
        <w:t>La Alta Dirección con el apoyo de la Oficina de Tecnología de la Información y las Comunicaciones deben planificar y proporcionar los recursos necesarios para el establecimiento, implementación, mantenimiento y mejora continua del Sistema de Gestión de la Seguridad de la Información.</w:t>
      </w:r>
    </w:p>
    <w:p w14:paraId="488802EF" w14:textId="77777777" w:rsidR="001521A6" w:rsidRPr="0042676A" w:rsidRDefault="001521A6" w:rsidP="001521A6">
      <w:pPr>
        <w:jc w:val="both"/>
        <w:rPr>
          <w:rFonts w:ascii="Arial" w:hAnsi="Arial" w:cs="Arial"/>
        </w:rPr>
      </w:pPr>
    </w:p>
    <w:p w14:paraId="24E56BB5" w14:textId="77777777" w:rsidR="001521A6" w:rsidRPr="00950A97" w:rsidRDefault="001521A6" w:rsidP="001521A6">
      <w:pPr>
        <w:pStyle w:val="Ttulo1"/>
        <w:numPr>
          <w:ilvl w:val="3"/>
          <w:numId w:val="39"/>
        </w:numPr>
        <w:jc w:val="both"/>
        <w:rPr>
          <w:rFonts w:ascii="Arial" w:hAnsi="Arial" w:cs="Arial"/>
          <w:color w:val="279B5C"/>
          <w:sz w:val="24"/>
          <w:szCs w:val="24"/>
        </w:rPr>
      </w:pPr>
      <w:bookmarkStart w:id="92" w:name="_Toc61015128"/>
      <w:bookmarkStart w:id="93" w:name="_Toc61016535"/>
      <w:bookmarkStart w:id="94" w:name="_Toc61017245"/>
      <w:bookmarkStart w:id="95" w:name="_Toc61020476"/>
      <w:r w:rsidRPr="00950A97">
        <w:rPr>
          <w:rFonts w:ascii="Arial" w:hAnsi="Arial" w:cs="Arial"/>
          <w:color w:val="279B5C"/>
          <w:sz w:val="24"/>
          <w:szCs w:val="24"/>
        </w:rPr>
        <w:t>Competencia</w:t>
      </w:r>
      <w:bookmarkEnd w:id="92"/>
      <w:bookmarkEnd w:id="93"/>
      <w:bookmarkEnd w:id="94"/>
      <w:bookmarkEnd w:id="95"/>
    </w:p>
    <w:p w14:paraId="1061D347" w14:textId="77777777" w:rsidR="001521A6" w:rsidRPr="0042676A" w:rsidRDefault="001521A6" w:rsidP="001521A6">
      <w:pPr>
        <w:jc w:val="both"/>
        <w:rPr>
          <w:rFonts w:ascii="Arial" w:hAnsi="Arial" w:cs="Arial"/>
        </w:rPr>
      </w:pPr>
    </w:p>
    <w:p w14:paraId="13F2FA13" w14:textId="77777777" w:rsidR="001521A6" w:rsidRPr="0042676A" w:rsidRDefault="001521A6" w:rsidP="001521A6">
      <w:pPr>
        <w:jc w:val="both"/>
        <w:rPr>
          <w:rFonts w:ascii="Arial" w:hAnsi="Arial" w:cs="Arial"/>
        </w:rPr>
      </w:pPr>
      <w:r w:rsidRPr="0042676A">
        <w:rPr>
          <w:rFonts w:ascii="Arial" w:hAnsi="Arial" w:cs="Arial"/>
        </w:rPr>
        <w:t>La competencia significa la capacidad con la que se aplican los conocimientos y las habilidades en la Entidad con el fin de conseguir los resultados previstos en cuanto a la implementación del Sistema de Gestión de la Seguridad de la Información.</w:t>
      </w:r>
    </w:p>
    <w:p w14:paraId="6B7075FA" w14:textId="77777777" w:rsidR="001521A6" w:rsidRPr="0042676A" w:rsidRDefault="001521A6" w:rsidP="001521A6">
      <w:pPr>
        <w:jc w:val="both"/>
        <w:rPr>
          <w:rFonts w:ascii="Arial" w:hAnsi="Arial" w:cs="Arial"/>
        </w:rPr>
      </w:pPr>
    </w:p>
    <w:p w14:paraId="546AF82C" w14:textId="77777777" w:rsidR="001521A6" w:rsidRDefault="001521A6" w:rsidP="001521A6">
      <w:pPr>
        <w:jc w:val="both"/>
        <w:rPr>
          <w:rFonts w:ascii="Arial" w:hAnsi="Arial" w:cs="Arial"/>
        </w:rPr>
      </w:pPr>
      <w:r w:rsidRPr="0042676A">
        <w:rPr>
          <w:rFonts w:ascii="Arial" w:hAnsi="Arial" w:cs="Arial"/>
        </w:rPr>
        <w:t>A continuación, se describen las siguientes competencias:</w:t>
      </w:r>
    </w:p>
    <w:p w14:paraId="26BF8FAB" w14:textId="77777777" w:rsidR="001521A6" w:rsidRDefault="001521A6" w:rsidP="001521A6">
      <w:pPr>
        <w:jc w:val="both"/>
        <w:rPr>
          <w:rFonts w:ascii="Arial" w:hAnsi="Arial" w:cs="Arial"/>
        </w:rPr>
      </w:pPr>
    </w:p>
    <w:p w14:paraId="1DF76B3D" w14:textId="77777777" w:rsidR="001521A6" w:rsidRDefault="001521A6" w:rsidP="001521A6">
      <w:pPr>
        <w:jc w:val="both"/>
        <w:rPr>
          <w:rFonts w:ascii="Arial" w:hAnsi="Arial" w:cs="Arial"/>
        </w:rPr>
      </w:pPr>
    </w:p>
    <w:p w14:paraId="37D9CE04" w14:textId="77777777" w:rsidR="001521A6" w:rsidRPr="001B030D" w:rsidRDefault="001521A6" w:rsidP="001521A6">
      <w:pPr>
        <w:pStyle w:val="Descripcin"/>
        <w:jc w:val="center"/>
        <w:rPr>
          <w:rFonts w:ascii="Arial" w:hAnsi="Arial" w:cs="Arial"/>
          <w:color w:val="279B5C"/>
          <w:sz w:val="24"/>
          <w:szCs w:val="24"/>
        </w:rPr>
      </w:pPr>
      <w:bookmarkStart w:id="96" w:name="_Toc61015540"/>
      <w:r w:rsidRPr="00BC4594">
        <w:rPr>
          <w:color w:val="279B5C"/>
        </w:rPr>
        <w:t xml:space="preserve">Tabla </w:t>
      </w:r>
      <w:r w:rsidRPr="00BC4594">
        <w:rPr>
          <w:color w:val="279B5C"/>
        </w:rPr>
        <w:fldChar w:fldCharType="begin"/>
      </w:r>
      <w:r w:rsidRPr="00BC4594">
        <w:rPr>
          <w:color w:val="279B5C"/>
        </w:rPr>
        <w:instrText xml:space="preserve"> SEQ Tabla \* ARABIC </w:instrText>
      </w:r>
      <w:r w:rsidRPr="00BC4594">
        <w:rPr>
          <w:color w:val="279B5C"/>
        </w:rPr>
        <w:fldChar w:fldCharType="separate"/>
      </w:r>
      <w:r>
        <w:rPr>
          <w:noProof/>
          <w:color w:val="279B5C"/>
        </w:rPr>
        <w:t>1</w:t>
      </w:r>
      <w:r w:rsidRPr="00BC4594">
        <w:rPr>
          <w:color w:val="279B5C"/>
        </w:rPr>
        <w:fldChar w:fldCharType="end"/>
      </w:r>
      <w:r w:rsidRPr="00BC4594">
        <w:rPr>
          <w:color w:val="279B5C"/>
        </w:rPr>
        <w:t>: Competencias</w:t>
      </w:r>
      <w:bookmarkEnd w:id="96"/>
    </w:p>
    <w:tbl>
      <w:tblPr>
        <w:tblStyle w:val="Tablaconcuadrcula"/>
        <w:tblW w:w="9590" w:type="dxa"/>
        <w:tblLayout w:type="fixed"/>
        <w:tblLook w:val="06A0" w:firstRow="1" w:lastRow="0" w:firstColumn="1" w:lastColumn="0" w:noHBand="1" w:noVBand="1"/>
      </w:tblPr>
      <w:tblGrid>
        <w:gridCol w:w="2122"/>
        <w:gridCol w:w="7468"/>
      </w:tblGrid>
      <w:tr w:rsidR="001521A6" w:rsidRPr="002A473C" w14:paraId="3577E40C" w14:textId="77777777" w:rsidTr="00F93E78">
        <w:trPr>
          <w:trHeight w:val="420"/>
        </w:trPr>
        <w:tc>
          <w:tcPr>
            <w:tcW w:w="2122" w:type="dxa"/>
            <w:shd w:val="clear" w:color="auto" w:fill="00863C"/>
            <w:vAlign w:val="center"/>
          </w:tcPr>
          <w:p w14:paraId="39C1348A" w14:textId="77777777" w:rsidR="001521A6" w:rsidRPr="002A473C" w:rsidRDefault="001521A6" w:rsidP="00F93E78">
            <w:pPr>
              <w:jc w:val="center"/>
              <w:rPr>
                <w:rFonts w:ascii="Arial" w:hAnsi="Arial" w:cs="Arial"/>
                <w:b/>
                <w:bCs/>
                <w:color w:val="FFFFFF" w:themeColor="background1"/>
                <w:sz w:val="24"/>
                <w:szCs w:val="24"/>
              </w:rPr>
            </w:pPr>
            <w:r w:rsidRPr="002A473C">
              <w:rPr>
                <w:rFonts w:ascii="Arial" w:hAnsi="Arial" w:cs="Arial"/>
                <w:b/>
                <w:bCs/>
                <w:color w:val="FFFFFF" w:themeColor="background1"/>
                <w:sz w:val="24"/>
                <w:szCs w:val="24"/>
              </w:rPr>
              <w:t>PERFIL</w:t>
            </w:r>
          </w:p>
        </w:tc>
        <w:tc>
          <w:tcPr>
            <w:tcW w:w="7468" w:type="dxa"/>
            <w:shd w:val="clear" w:color="auto" w:fill="00863C"/>
            <w:vAlign w:val="center"/>
          </w:tcPr>
          <w:p w14:paraId="440957BE" w14:textId="77777777" w:rsidR="001521A6" w:rsidRPr="002A473C" w:rsidRDefault="001521A6" w:rsidP="00F93E78">
            <w:pPr>
              <w:jc w:val="center"/>
              <w:rPr>
                <w:rFonts w:ascii="Arial" w:hAnsi="Arial" w:cs="Arial"/>
                <w:b/>
                <w:bCs/>
                <w:color w:val="FFFFFF" w:themeColor="background1"/>
                <w:sz w:val="24"/>
                <w:szCs w:val="24"/>
              </w:rPr>
            </w:pPr>
            <w:r w:rsidRPr="002A473C">
              <w:rPr>
                <w:rFonts w:ascii="Arial" w:hAnsi="Arial" w:cs="Arial"/>
                <w:b/>
                <w:bCs/>
                <w:color w:val="FFFFFF" w:themeColor="background1"/>
                <w:sz w:val="24"/>
                <w:szCs w:val="24"/>
              </w:rPr>
              <w:t>COMPETENCIAS</w:t>
            </w:r>
          </w:p>
        </w:tc>
      </w:tr>
      <w:tr w:rsidR="001521A6" w:rsidRPr="0042676A" w14:paraId="4C144A09" w14:textId="77777777" w:rsidTr="00F93E78">
        <w:tc>
          <w:tcPr>
            <w:tcW w:w="2122" w:type="dxa"/>
          </w:tcPr>
          <w:p w14:paraId="537479E6" w14:textId="77777777" w:rsidR="001521A6" w:rsidRPr="0042676A" w:rsidRDefault="001521A6" w:rsidP="00F93E78">
            <w:pPr>
              <w:jc w:val="both"/>
              <w:rPr>
                <w:rFonts w:ascii="Arial" w:eastAsia="Times New Roman" w:hAnsi="Arial" w:cs="Arial"/>
                <w:bCs/>
                <w:color w:val="000000"/>
                <w:sz w:val="20"/>
                <w:szCs w:val="20"/>
                <w:lang w:val="es-CO" w:eastAsia="es-CO"/>
              </w:rPr>
            </w:pPr>
          </w:p>
          <w:p w14:paraId="367548B8" w14:textId="77777777" w:rsidR="001521A6" w:rsidRPr="0042676A" w:rsidRDefault="001521A6" w:rsidP="00F93E78">
            <w:pPr>
              <w:jc w:val="both"/>
              <w:rPr>
                <w:rFonts w:ascii="Arial" w:eastAsia="Times New Roman" w:hAnsi="Arial" w:cs="Arial"/>
                <w:bCs/>
                <w:color w:val="000000"/>
                <w:sz w:val="20"/>
                <w:szCs w:val="20"/>
                <w:lang w:val="es-CO" w:eastAsia="es-CO"/>
              </w:rPr>
            </w:pPr>
          </w:p>
          <w:p w14:paraId="4C737E5B" w14:textId="77777777" w:rsidR="001521A6" w:rsidRPr="0042676A" w:rsidRDefault="001521A6" w:rsidP="00F93E78">
            <w:pPr>
              <w:jc w:val="both"/>
              <w:rPr>
                <w:rFonts w:ascii="Arial" w:eastAsia="Times New Roman" w:hAnsi="Arial" w:cs="Arial"/>
                <w:bCs/>
                <w:color w:val="000000"/>
                <w:sz w:val="20"/>
                <w:szCs w:val="20"/>
                <w:lang w:val="es-CO" w:eastAsia="es-CO"/>
              </w:rPr>
            </w:pPr>
          </w:p>
          <w:p w14:paraId="05C335CA" w14:textId="77777777" w:rsidR="001521A6" w:rsidRPr="0042676A" w:rsidRDefault="001521A6" w:rsidP="00F93E78">
            <w:pPr>
              <w:jc w:val="both"/>
              <w:rPr>
                <w:rFonts w:ascii="Arial" w:eastAsia="Times New Roman" w:hAnsi="Arial" w:cs="Arial"/>
                <w:bCs/>
                <w:color w:val="000000"/>
                <w:sz w:val="20"/>
                <w:szCs w:val="20"/>
                <w:lang w:val="es-CO" w:eastAsia="es-CO"/>
              </w:rPr>
            </w:pPr>
          </w:p>
          <w:p w14:paraId="2CF339DC" w14:textId="77777777" w:rsidR="001521A6" w:rsidRPr="0042676A" w:rsidRDefault="001521A6" w:rsidP="00F93E78">
            <w:pPr>
              <w:jc w:val="both"/>
              <w:rPr>
                <w:rFonts w:ascii="Arial" w:eastAsia="Times New Roman" w:hAnsi="Arial" w:cs="Arial"/>
                <w:bCs/>
                <w:color w:val="000000"/>
                <w:sz w:val="20"/>
                <w:szCs w:val="20"/>
                <w:lang w:val="es-CO" w:eastAsia="es-CO"/>
              </w:rPr>
            </w:pPr>
          </w:p>
          <w:p w14:paraId="09FF7E99" w14:textId="77777777" w:rsidR="001521A6" w:rsidRPr="0042676A" w:rsidRDefault="001521A6" w:rsidP="00F93E78">
            <w:pPr>
              <w:jc w:val="both"/>
              <w:rPr>
                <w:rFonts w:ascii="Arial" w:eastAsia="Times New Roman" w:hAnsi="Arial" w:cs="Arial"/>
                <w:bCs/>
                <w:color w:val="000000"/>
                <w:sz w:val="20"/>
                <w:szCs w:val="20"/>
                <w:lang w:val="es-CO" w:eastAsia="es-CO"/>
              </w:rPr>
            </w:pPr>
          </w:p>
          <w:p w14:paraId="29A8669C" w14:textId="77777777" w:rsidR="001521A6" w:rsidRPr="0042676A" w:rsidRDefault="001521A6" w:rsidP="00F93E78">
            <w:pPr>
              <w:jc w:val="both"/>
              <w:rPr>
                <w:rFonts w:ascii="Arial" w:eastAsia="Times New Roman" w:hAnsi="Arial" w:cs="Arial"/>
                <w:bCs/>
                <w:color w:val="000000"/>
                <w:sz w:val="20"/>
                <w:szCs w:val="20"/>
                <w:lang w:val="es-CO" w:eastAsia="es-CO"/>
              </w:rPr>
            </w:pPr>
          </w:p>
          <w:p w14:paraId="3C753CE6" w14:textId="77777777" w:rsidR="001521A6" w:rsidRPr="0042676A" w:rsidRDefault="001521A6" w:rsidP="00F93E78">
            <w:pPr>
              <w:jc w:val="both"/>
              <w:rPr>
                <w:rFonts w:ascii="Arial" w:hAnsi="Arial" w:cs="Arial"/>
                <w:bCs/>
                <w:sz w:val="20"/>
                <w:szCs w:val="20"/>
              </w:rPr>
            </w:pPr>
            <w:r w:rsidRPr="0042676A">
              <w:rPr>
                <w:rFonts w:ascii="Arial" w:eastAsia="Times New Roman" w:hAnsi="Arial" w:cs="Arial"/>
                <w:bCs/>
                <w:color w:val="000000"/>
                <w:sz w:val="20"/>
                <w:szCs w:val="20"/>
                <w:lang w:val="es-CO" w:eastAsia="es-CO"/>
              </w:rPr>
              <w:t>Comité Institucional de Gestión y Desempeño</w:t>
            </w:r>
          </w:p>
        </w:tc>
        <w:tc>
          <w:tcPr>
            <w:tcW w:w="7468" w:type="dxa"/>
          </w:tcPr>
          <w:p w14:paraId="78AE0F4E"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1)</w:t>
            </w:r>
            <w:r w:rsidRPr="0042676A">
              <w:rPr>
                <w:rFonts w:ascii="Arial" w:eastAsiaTheme="minorEastAsia" w:hAnsi="Arial" w:cs="Arial"/>
                <w:color w:val="000000" w:themeColor="text1"/>
                <w:sz w:val="20"/>
                <w:szCs w:val="20"/>
                <w:lang w:val="es-CO"/>
              </w:rPr>
              <w:t xml:space="preserve"> Aprobar y hacer seguimiento, por lo menos una vez cada tres meses, a las acciones y estrategias adoptadas para la operación del Modelo Integrado de Planeación y Gestión - MIPG.</w:t>
            </w:r>
          </w:p>
          <w:p w14:paraId="488E15AD"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 xml:space="preserve">2) </w:t>
            </w:r>
            <w:r w:rsidRPr="0042676A">
              <w:rPr>
                <w:rFonts w:ascii="Arial" w:eastAsiaTheme="minorEastAsia" w:hAnsi="Arial" w:cs="Arial"/>
                <w:color w:val="000000" w:themeColor="text1"/>
                <w:sz w:val="20"/>
                <w:szCs w:val="20"/>
                <w:lang w:val="es-CO"/>
              </w:rPr>
              <w:t>Articular los esfuerzos institucionales, recursos, metodologías y estrategias para asegurar la implementación, sostenibilidad y mejora del Modelo Integrado de Planeación y Gestión - MIPG.</w:t>
            </w:r>
          </w:p>
          <w:p w14:paraId="0DE26EE2"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3)</w:t>
            </w:r>
            <w:r w:rsidRPr="0042676A">
              <w:rPr>
                <w:rFonts w:ascii="Arial" w:eastAsiaTheme="minorEastAsia" w:hAnsi="Arial" w:cs="Arial"/>
                <w:color w:val="000000" w:themeColor="text1"/>
                <w:sz w:val="20"/>
                <w:szCs w:val="20"/>
                <w:lang w:val="es-CO"/>
              </w:rPr>
              <w:t xml:space="preserve"> Proponer al Comité Sectorial de Gestión y el Desempeño Institucional, iniciativas que contribuyan al mejoramiento en la implementación y operación del Modelo Integrado de Planeación y Gestión - MIPG.</w:t>
            </w:r>
          </w:p>
          <w:p w14:paraId="42C49032"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4)</w:t>
            </w:r>
            <w:r w:rsidRPr="0042676A">
              <w:rPr>
                <w:rFonts w:ascii="Arial" w:eastAsiaTheme="minorEastAsia" w:hAnsi="Arial" w:cs="Arial"/>
                <w:color w:val="000000" w:themeColor="text1"/>
                <w:sz w:val="20"/>
                <w:szCs w:val="20"/>
                <w:lang w:val="es-CO"/>
              </w:rPr>
              <w:t xml:space="preserve"> Presentar los informes que el Comité Sectorial de Gestión y el Desempeño Institucional y los organismos de control requieran sobre la gestión y el desempeño de la entidad.</w:t>
            </w:r>
          </w:p>
          <w:p w14:paraId="09DC9B92"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5)</w:t>
            </w:r>
            <w:r w:rsidRPr="0042676A">
              <w:rPr>
                <w:rFonts w:ascii="Arial" w:eastAsiaTheme="minorEastAsia" w:hAnsi="Arial" w:cs="Arial"/>
                <w:color w:val="000000" w:themeColor="text1"/>
                <w:sz w:val="20"/>
                <w:szCs w:val="20"/>
                <w:lang w:val="es-CO"/>
              </w:rPr>
              <w:t xml:space="preserve"> Adelantar y promover acciones permanentes de autodiagnóstico para facilitar la valoración interna de la gestión.</w:t>
            </w:r>
          </w:p>
          <w:p w14:paraId="6F48D580" w14:textId="77777777" w:rsidR="001521A6" w:rsidRPr="0042676A" w:rsidRDefault="001521A6" w:rsidP="00F93E78">
            <w:pPr>
              <w:jc w:val="both"/>
              <w:rPr>
                <w:rFonts w:ascii="Arial" w:eastAsiaTheme="minorEastAsia" w:hAnsi="Arial" w:cs="Arial"/>
                <w:color w:val="000000" w:themeColor="text1"/>
                <w:sz w:val="20"/>
                <w:szCs w:val="20"/>
                <w:lang w:val="es-CO"/>
              </w:rPr>
            </w:pPr>
            <w:r w:rsidRPr="0042676A">
              <w:rPr>
                <w:rFonts w:ascii="Arial" w:eastAsiaTheme="minorEastAsia" w:hAnsi="Arial" w:cs="Arial"/>
                <w:b/>
                <w:bCs/>
                <w:color w:val="000000" w:themeColor="text1"/>
                <w:sz w:val="20"/>
                <w:szCs w:val="20"/>
                <w:lang w:val="es-CO"/>
              </w:rPr>
              <w:t>6)</w:t>
            </w:r>
            <w:r w:rsidRPr="0042676A">
              <w:rPr>
                <w:rFonts w:ascii="Arial" w:eastAsiaTheme="minorEastAsia" w:hAnsi="Arial" w:cs="Arial"/>
                <w:color w:val="000000" w:themeColor="text1"/>
                <w:sz w:val="20"/>
                <w:szCs w:val="20"/>
                <w:lang w:val="es-CO"/>
              </w:rPr>
              <w:t xml:space="preserve"> Asegurar la implementación y desarrollo de las políticas de gestión y directrices en materia de seguridad digital y de la información.</w:t>
            </w:r>
          </w:p>
          <w:p w14:paraId="583388CF" w14:textId="77777777" w:rsidR="001521A6" w:rsidRPr="0042676A" w:rsidRDefault="001521A6" w:rsidP="00F93E78">
            <w:pPr>
              <w:jc w:val="both"/>
              <w:rPr>
                <w:rFonts w:ascii="Arial" w:hAnsi="Arial" w:cs="Arial"/>
                <w:b/>
                <w:bCs/>
                <w:sz w:val="18"/>
                <w:szCs w:val="18"/>
              </w:rPr>
            </w:pPr>
            <w:r w:rsidRPr="0042676A">
              <w:rPr>
                <w:rFonts w:ascii="Arial" w:eastAsiaTheme="minorEastAsia" w:hAnsi="Arial" w:cs="Arial"/>
                <w:b/>
                <w:bCs/>
                <w:color w:val="000000" w:themeColor="text1"/>
                <w:sz w:val="20"/>
                <w:szCs w:val="20"/>
                <w:lang w:val="es-CO"/>
              </w:rPr>
              <w:t>7)</w:t>
            </w:r>
            <w:r w:rsidRPr="0042676A">
              <w:rPr>
                <w:rFonts w:ascii="Arial" w:eastAsiaTheme="minorEastAsia" w:hAnsi="Arial" w:cs="Arial"/>
                <w:color w:val="000000" w:themeColor="text1"/>
                <w:sz w:val="20"/>
                <w:szCs w:val="20"/>
                <w:lang w:val="es-CO"/>
              </w:rPr>
              <w:t xml:space="preserve"> Las demás que tengan relación directa con la implementación, desarrollo y </w:t>
            </w:r>
            <w:r w:rsidRPr="0042676A">
              <w:rPr>
                <w:rFonts w:ascii="Arial" w:eastAsiaTheme="minorEastAsia" w:hAnsi="Arial" w:cs="Arial"/>
                <w:color w:val="000000" w:themeColor="text1"/>
                <w:sz w:val="20"/>
                <w:szCs w:val="20"/>
                <w:lang w:val="es-CO"/>
              </w:rPr>
              <w:lastRenderedPageBreak/>
              <w:t>evaluación del Modelo.</w:t>
            </w:r>
          </w:p>
        </w:tc>
      </w:tr>
      <w:tr w:rsidR="001521A6" w:rsidRPr="0042676A" w14:paraId="0778E794" w14:textId="77777777" w:rsidTr="00F93E78">
        <w:tc>
          <w:tcPr>
            <w:tcW w:w="2122" w:type="dxa"/>
          </w:tcPr>
          <w:p w14:paraId="41691722" w14:textId="77777777" w:rsidR="001521A6" w:rsidRPr="0042676A" w:rsidRDefault="001521A6" w:rsidP="00F93E78">
            <w:pPr>
              <w:jc w:val="center"/>
              <w:rPr>
                <w:rFonts w:ascii="Arial" w:hAnsi="Arial" w:cs="Arial"/>
                <w:sz w:val="20"/>
                <w:szCs w:val="20"/>
              </w:rPr>
            </w:pPr>
          </w:p>
          <w:p w14:paraId="77A94159" w14:textId="77777777" w:rsidR="001521A6" w:rsidRPr="0042676A" w:rsidRDefault="001521A6" w:rsidP="00F93E78">
            <w:pPr>
              <w:jc w:val="center"/>
              <w:rPr>
                <w:rFonts w:ascii="Arial" w:hAnsi="Arial" w:cs="Arial"/>
                <w:sz w:val="20"/>
                <w:szCs w:val="20"/>
              </w:rPr>
            </w:pPr>
          </w:p>
          <w:p w14:paraId="333CF6E8" w14:textId="77777777" w:rsidR="001521A6" w:rsidRPr="0042676A" w:rsidRDefault="001521A6" w:rsidP="00F93E78">
            <w:pPr>
              <w:jc w:val="center"/>
              <w:rPr>
                <w:rFonts w:ascii="Arial" w:hAnsi="Arial" w:cs="Arial"/>
                <w:sz w:val="20"/>
                <w:szCs w:val="20"/>
              </w:rPr>
            </w:pPr>
          </w:p>
          <w:p w14:paraId="44D8FA9F" w14:textId="77777777" w:rsidR="001521A6" w:rsidRPr="0042676A" w:rsidRDefault="001521A6" w:rsidP="00F93E78">
            <w:pPr>
              <w:jc w:val="center"/>
              <w:rPr>
                <w:rFonts w:ascii="Arial" w:hAnsi="Arial" w:cs="Arial"/>
                <w:sz w:val="20"/>
                <w:szCs w:val="20"/>
              </w:rPr>
            </w:pPr>
            <w:r w:rsidRPr="0042676A">
              <w:rPr>
                <w:rFonts w:ascii="Arial" w:hAnsi="Arial" w:cs="Arial"/>
                <w:sz w:val="20"/>
                <w:szCs w:val="20"/>
              </w:rPr>
              <w:t>Jefe de TIC</w:t>
            </w:r>
          </w:p>
          <w:p w14:paraId="53138585" w14:textId="77777777" w:rsidR="001521A6" w:rsidRPr="0042676A" w:rsidRDefault="001521A6" w:rsidP="00F93E78">
            <w:pPr>
              <w:jc w:val="center"/>
              <w:rPr>
                <w:rFonts w:ascii="Arial" w:hAnsi="Arial" w:cs="Arial"/>
                <w:sz w:val="20"/>
                <w:szCs w:val="20"/>
              </w:rPr>
            </w:pPr>
          </w:p>
        </w:tc>
        <w:tc>
          <w:tcPr>
            <w:tcW w:w="7468" w:type="dxa"/>
          </w:tcPr>
          <w:p w14:paraId="2EF61E67" w14:textId="77777777" w:rsidR="001521A6" w:rsidRPr="0042676A" w:rsidRDefault="001521A6" w:rsidP="00F93E78">
            <w:pPr>
              <w:jc w:val="both"/>
              <w:rPr>
                <w:rFonts w:ascii="Arial" w:hAnsi="Arial" w:cs="Arial"/>
                <w:sz w:val="20"/>
                <w:szCs w:val="20"/>
                <w:shd w:val="clear" w:color="auto" w:fill="FFFFFF"/>
              </w:rPr>
            </w:pPr>
            <w:r w:rsidRPr="0042676A">
              <w:rPr>
                <w:rFonts w:ascii="Arial" w:hAnsi="Arial" w:cs="Arial"/>
                <w:b/>
                <w:sz w:val="20"/>
                <w:szCs w:val="20"/>
                <w:shd w:val="clear" w:color="auto" w:fill="FFFFFF"/>
              </w:rPr>
              <w:t xml:space="preserve">1) </w:t>
            </w:r>
            <w:r w:rsidRPr="0042676A">
              <w:rPr>
                <w:rFonts w:ascii="Arial" w:hAnsi="Arial" w:cs="Arial"/>
                <w:sz w:val="20"/>
                <w:szCs w:val="20"/>
                <w:shd w:val="clear" w:color="auto" w:fill="FFFFFF"/>
              </w:rPr>
              <w:t xml:space="preserve">El jefe de TIC tiene la responsabilidad global del suministro y uso de las TIC en la Entidad. </w:t>
            </w:r>
          </w:p>
          <w:p w14:paraId="32F91C27"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shd w:val="clear" w:color="auto" w:fill="FFFFFF"/>
              </w:rPr>
              <w:t xml:space="preserve">2) </w:t>
            </w:r>
            <w:r w:rsidRPr="0042676A">
              <w:rPr>
                <w:rFonts w:ascii="Arial" w:hAnsi="Arial" w:cs="Arial"/>
                <w:sz w:val="20"/>
                <w:szCs w:val="20"/>
                <w:shd w:val="clear" w:color="auto" w:fill="FFFFFF"/>
              </w:rPr>
              <w:t>Debe Organizar y supervisar el trabajo de un equipo de personas especializadas que son las encargadas de diferentes tareas en cuanto a la implementación y seguimiento del SGSI-MSPI.</w:t>
            </w:r>
            <w:r w:rsidRPr="0042676A">
              <w:rPr>
                <w:rFonts w:ascii="Arial" w:hAnsi="Arial" w:cs="Arial"/>
                <w:sz w:val="20"/>
                <w:szCs w:val="20"/>
              </w:rPr>
              <w:t xml:space="preserve"> </w:t>
            </w:r>
          </w:p>
          <w:p w14:paraId="19B9C9A1"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 xml:space="preserve">3) </w:t>
            </w:r>
            <w:r w:rsidRPr="0042676A">
              <w:rPr>
                <w:rFonts w:ascii="Arial" w:hAnsi="Arial" w:cs="Arial"/>
                <w:sz w:val="20"/>
                <w:szCs w:val="20"/>
              </w:rPr>
              <w:t>Respetar y cumplir los principios básicos de seguridad de la información (Confidencialidad, Integridad y Disponibilidad).</w:t>
            </w:r>
          </w:p>
        </w:tc>
      </w:tr>
      <w:tr w:rsidR="001521A6" w:rsidRPr="0042676A" w14:paraId="5D9078A5" w14:textId="77777777" w:rsidTr="00F93E78">
        <w:tc>
          <w:tcPr>
            <w:tcW w:w="2122" w:type="dxa"/>
          </w:tcPr>
          <w:p w14:paraId="4458D42F" w14:textId="77777777" w:rsidR="001521A6" w:rsidRPr="0042676A" w:rsidRDefault="001521A6" w:rsidP="00F93E78">
            <w:pPr>
              <w:jc w:val="center"/>
              <w:rPr>
                <w:rFonts w:ascii="Arial" w:hAnsi="Arial" w:cs="Arial"/>
                <w:sz w:val="20"/>
                <w:szCs w:val="20"/>
              </w:rPr>
            </w:pPr>
          </w:p>
          <w:p w14:paraId="1ED0EA7D" w14:textId="77777777" w:rsidR="001521A6" w:rsidRPr="0042676A" w:rsidRDefault="001521A6" w:rsidP="00F93E78">
            <w:pPr>
              <w:jc w:val="center"/>
              <w:rPr>
                <w:rFonts w:ascii="Arial" w:hAnsi="Arial" w:cs="Arial"/>
                <w:sz w:val="20"/>
                <w:szCs w:val="20"/>
              </w:rPr>
            </w:pPr>
          </w:p>
          <w:p w14:paraId="4FC087F7" w14:textId="77777777" w:rsidR="001521A6" w:rsidRPr="0042676A" w:rsidRDefault="001521A6" w:rsidP="00F93E78">
            <w:pPr>
              <w:jc w:val="center"/>
              <w:rPr>
                <w:rFonts w:ascii="Arial" w:hAnsi="Arial" w:cs="Arial"/>
                <w:sz w:val="20"/>
                <w:szCs w:val="20"/>
              </w:rPr>
            </w:pPr>
          </w:p>
          <w:p w14:paraId="282CDE4E" w14:textId="77777777" w:rsidR="001521A6" w:rsidRPr="0042676A" w:rsidRDefault="001521A6" w:rsidP="00F93E78">
            <w:pPr>
              <w:jc w:val="center"/>
              <w:rPr>
                <w:rFonts w:ascii="Arial" w:hAnsi="Arial" w:cs="Arial"/>
                <w:sz w:val="20"/>
                <w:szCs w:val="20"/>
              </w:rPr>
            </w:pPr>
          </w:p>
          <w:p w14:paraId="5C592C6D" w14:textId="77777777" w:rsidR="001521A6" w:rsidRPr="0042676A" w:rsidRDefault="001521A6" w:rsidP="00F93E78">
            <w:pPr>
              <w:jc w:val="center"/>
              <w:rPr>
                <w:rFonts w:ascii="Arial" w:hAnsi="Arial" w:cs="Arial"/>
                <w:sz w:val="20"/>
                <w:szCs w:val="20"/>
              </w:rPr>
            </w:pPr>
            <w:r w:rsidRPr="0042676A">
              <w:rPr>
                <w:rFonts w:ascii="Arial" w:hAnsi="Arial" w:cs="Arial"/>
                <w:sz w:val="20"/>
                <w:szCs w:val="20"/>
              </w:rPr>
              <w:t>Encargado de Infraestructura</w:t>
            </w:r>
          </w:p>
          <w:p w14:paraId="640A467C" w14:textId="77777777" w:rsidR="001521A6" w:rsidRPr="0042676A" w:rsidRDefault="001521A6" w:rsidP="00F93E78">
            <w:pPr>
              <w:jc w:val="center"/>
              <w:rPr>
                <w:rFonts w:ascii="Arial" w:hAnsi="Arial" w:cs="Arial"/>
                <w:sz w:val="20"/>
                <w:szCs w:val="20"/>
              </w:rPr>
            </w:pPr>
          </w:p>
        </w:tc>
        <w:tc>
          <w:tcPr>
            <w:tcW w:w="7468" w:type="dxa"/>
          </w:tcPr>
          <w:p w14:paraId="793EEAAB"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1)</w:t>
            </w:r>
            <w:r w:rsidRPr="0042676A">
              <w:rPr>
                <w:rFonts w:ascii="Arial" w:hAnsi="Arial" w:cs="Arial"/>
                <w:sz w:val="20"/>
                <w:szCs w:val="20"/>
              </w:rPr>
              <w:t xml:space="preserve"> Garantizar la definición, monitoreo, accesibilidad, funcionalidad y mantenimiento de las redes y servidores del Entidad.</w:t>
            </w:r>
          </w:p>
          <w:p w14:paraId="7DBDAA56"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2)</w:t>
            </w:r>
            <w:r w:rsidRPr="0042676A">
              <w:rPr>
                <w:rFonts w:ascii="Arial" w:hAnsi="Arial" w:cs="Arial"/>
                <w:sz w:val="20"/>
                <w:szCs w:val="20"/>
              </w:rPr>
              <w:t xml:space="preserve"> Colaborar en la correcta ejecución y control de los procesos de creación de respaldos de información y/o recuperación.</w:t>
            </w:r>
          </w:p>
          <w:p w14:paraId="703CAE22"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3)</w:t>
            </w:r>
            <w:r w:rsidRPr="0042676A">
              <w:rPr>
                <w:rFonts w:ascii="Arial" w:hAnsi="Arial" w:cs="Arial"/>
                <w:sz w:val="20"/>
                <w:szCs w:val="20"/>
              </w:rPr>
              <w:t xml:space="preserve"> Registrar y controlar el inventario de infraestructura de la de la Dirección de Tecnologías de Información y Comunicación.</w:t>
            </w:r>
          </w:p>
          <w:p w14:paraId="62F14928"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4)</w:t>
            </w:r>
            <w:r w:rsidRPr="0042676A">
              <w:rPr>
                <w:rFonts w:ascii="Arial" w:hAnsi="Arial" w:cs="Arial"/>
                <w:sz w:val="20"/>
                <w:szCs w:val="20"/>
              </w:rPr>
              <w:t xml:space="preserve"> Supervisar el correcto funcionamiento de la plataforma tecnológica de la Entidad a través de sistemas de monitoreo, a fin de prevenir interrupciones en el servicio y gestionar las acciones que permitan garantizar su adecuado funcionamiento.</w:t>
            </w:r>
          </w:p>
        </w:tc>
      </w:tr>
      <w:tr w:rsidR="001521A6" w:rsidRPr="0042676A" w14:paraId="2FBB6395" w14:textId="77777777" w:rsidTr="00F93E78">
        <w:tc>
          <w:tcPr>
            <w:tcW w:w="2122" w:type="dxa"/>
          </w:tcPr>
          <w:p w14:paraId="0A71281D" w14:textId="77777777" w:rsidR="001521A6" w:rsidRPr="0042676A" w:rsidRDefault="001521A6" w:rsidP="00F93E78">
            <w:pPr>
              <w:jc w:val="center"/>
              <w:rPr>
                <w:rFonts w:ascii="Arial" w:hAnsi="Arial" w:cs="Arial"/>
                <w:sz w:val="20"/>
                <w:szCs w:val="20"/>
              </w:rPr>
            </w:pPr>
          </w:p>
          <w:p w14:paraId="321C8FAB" w14:textId="77777777" w:rsidR="001521A6" w:rsidRPr="0042676A" w:rsidRDefault="001521A6" w:rsidP="00F93E78">
            <w:pPr>
              <w:jc w:val="center"/>
              <w:rPr>
                <w:rFonts w:ascii="Arial" w:hAnsi="Arial" w:cs="Arial"/>
                <w:sz w:val="20"/>
                <w:szCs w:val="20"/>
              </w:rPr>
            </w:pPr>
          </w:p>
          <w:p w14:paraId="0CC05044" w14:textId="77777777" w:rsidR="001521A6" w:rsidRPr="0042676A" w:rsidRDefault="001521A6" w:rsidP="00F93E78">
            <w:pPr>
              <w:jc w:val="center"/>
              <w:rPr>
                <w:rFonts w:ascii="Arial" w:hAnsi="Arial" w:cs="Arial"/>
                <w:sz w:val="20"/>
                <w:szCs w:val="20"/>
              </w:rPr>
            </w:pPr>
            <w:r w:rsidRPr="0042676A">
              <w:rPr>
                <w:rFonts w:ascii="Arial" w:hAnsi="Arial" w:cs="Arial"/>
                <w:sz w:val="20"/>
                <w:szCs w:val="20"/>
              </w:rPr>
              <w:t>Personal de la UAESP</w:t>
            </w:r>
          </w:p>
        </w:tc>
        <w:tc>
          <w:tcPr>
            <w:tcW w:w="7468" w:type="dxa"/>
          </w:tcPr>
          <w:p w14:paraId="48D3FC92"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1)</w:t>
            </w:r>
            <w:r w:rsidRPr="0042676A">
              <w:rPr>
                <w:rFonts w:ascii="Arial" w:hAnsi="Arial" w:cs="Arial"/>
                <w:sz w:val="20"/>
                <w:szCs w:val="20"/>
              </w:rPr>
              <w:t xml:space="preserve"> Respetar y seguir las normas y procedimientos definidos en la política de seguridad de la información. </w:t>
            </w:r>
          </w:p>
          <w:p w14:paraId="078D4BE7"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2)</w:t>
            </w:r>
            <w:r w:rsidRPr="0042676A">
              <w:rPr>
                <w:rFonts w:ascii="Arial" w:hAnsi="Arial" w:cs="Arial"/>
                <w:sz w:val="20"/>
                <w:szCs w:val="20"/>
              </w:rPr>
              <w:t xml:space="preserve"> Notificar al responsable de seguridad de la información las anomalías o incidentes de seguridad, así como las situaciones sospechosas.</w:t>
            </w:r>
          </w:p>
          <w:p w14:paraId="52A58EBF" w14:textId="77777777" w:rsidR="001521A6" w:rsidRPr="0042676A" w:rsidRDefault="001521A6" w:rsidP="00F93E78">
            <w:pPr>
              <w:jc w:val="both"/>
              <w:rPr>
                <w:rFonts w:ascii="Arial" w:hAnsi="Arial" w:cs="Arial"/>
                <w:sz w:val="20"/>
                <w:szCs w:val="20"/>
              </w:rPr>
            </w:pPr>
            <w:r w:rsidRPr="0042676A">
              <w:rPr>
                <w:rFonts w:ascii="Arial" w:hAnsi="Arial" w:cs="Arial"/>
                <w:b/>
                <w:sz w:val="20"/>
                <w:szCs w:val="20"/>
              </w:rPr>
              <w:t>3)</w:t>
            </w:r>
            <w:r w:rsidRPr="0042676A">
              <w:rPr>
                <w:rFonts w:ascii="Arial" w:hAnsi="Arial" w:cs="Arial"/>
                <w:sz w:val="20"/>
                <w:szCs w:val="20"/>
              </w:rPr>
              <w:t xml:space="preserve"> Mantener la confidencialidad, integridad y disponibilidad de la información. </w:t>
            </w:r>
          </w:p>
          <w:p w14:paraId="34620736" w14:textId="77777777" w:rsidR="001521A6" w:rsidRPr="0042676A" w:rsidRDefault="001521A6" w:rsidP="00F93E78">
            <w:pPr>
              <w:jc w:val="both"/>
              <w:rPr>
                <w:rFonts w:ascii="Arial" w:hAnsi="Arial" w:cs="Arial"/>
              </w:rPr>
            </w:pPr>
            <w:r w:rsidRPr="0042676A">
              <w:rPr>
                <w:rFonts w:ascii="Arial" w:hAnsi="Arial" w:cs="Arial"/>
                <w:b/>
                <w:sz w:val="20"/>
                <w:szCs w:val="20"/>
              </w:rPr>
              <w:t>4)</w:t>
            </w:r>
            <w:r w:rsidRPr="0042676A">
              <w:rPr>
                <w:rFonts w:ascii="Arial" w:hAnsi="Arial" w:cs="Arial"/>
                <w:sz w:val="20"/>
                <w:szCs w:val="20"/>
              </w:rPr>
              <w:t xml:space="preserve"> Hacer un buen uso de los activos de información de la Entidad.</w:t>
            </w:r>
            <w:r w:rsidRPr="0042676A">
              <w:rPr>
                <w:rFonts w:ascii="Arial" w:hAnsi="Arial" w:cs="Arial"/>
              </w:rPr>
              <w:t xml:space="preserve"> </w:t>
            </w:r>
          </w:p>
        </w:tc>
      </w:tr>
    </w:tbl>
    <w:p w14:paraId="42E8111D" w14:textId="77777777" w:rsidR="001521A6" w:rsidRPr="0042676A" w:rsidRDefault="001521A6" w:rsidP="001521A6">
      <w:pPr>
        <w:jc w:val="both"/>
        <w:rPr>
          <w:rFonts w:ascii="Arial" w:hAnsi="Arial" w:cs="Arial"/>
        </w:rPr>
      </w:pPr>
    </w:p>
    <w:p w14:paraId="5BE55209" w14:textId="77777777" w:rsidR="001521A6" w:rsidRPr="00BC4594" w:rsidRDefault="001521A6" w:rsidP="001521A6">
      <w:pPr>
        <w:pStyle w:val="Ttulo1"/>
        <w:numPr>
          <w:ilvl w:val="3"/>
          <w:numId w:val="39"/>
        </w:numPr>
        <w:jc w:val="both"/>
        <w:rPr>
          <w:rFonts w:ascii="Arial" w:hAnsi="Arial" w:cs="Arial"/>
          <w:color w:val="279B5C"/>
          <w:sz w:val="24"/>
          <w:szCs w:val="24"/>
        </w:rPr>
      </w:pPr>
      <w:bookmarkStart w:id="97" w:name="_Toc61015129"/>
      <w:bookmarkStart w:id="98" w:name="_Toc61016536"/>
      <w:bookmarkStart w:id="99" w:name="_Toc61017246"/>
      <w:bookmarkStart w:id="100" w:name="_Toc61020477"/>
      <w:r w:rsidRPr="00BC4594">
        <w:rPr>
          <w:rFonts w:ascii="Arial" w:hAnsi="Arial" w:cs="Arial"/>
          <w:color w:val="279B5C"/>
          <w:sz w:val="24"/>
          <w:szCs w:val="24"/>
        </w:rPr>
        <w:t>Toma de Conciencia</w:t>
      </w:r>
      <w:bookmarkEnd w:id="97"/>
      <w:bookmarkEnd w:id="98"/>
      <w:bookmarkEnd w:id="99"/>
      <w:bookmarkEnd w:id="100"/>
    </w:p>
    <w:p w14:paraId="07890E92" w14:textId="77777777" w:rsidR="001521A6" w:rsidRPr="0042676A" w:rsidRDefault="001521A6" w:rsidP="001521A6">
      <w:pPr>
        <w:jc w:val="both"/>
        <w:rPr>
          <w:rFonts w:ascii="Arial" w:hAnsi="Arial" w:cs="Arial"/>
        </w:rPr>
      </w:pPr>
    </w:p>
    <w:p w14:paraId="3000AEB6" w14:textId="77777777" w:rsidR="001521A6" w:rsidRPr="0042676A" w:rsidRDefault="001521A6" w:rsidP="001521A6">
      <w:pPr>
        <w:jc w:val="both"/>
        <w:rPr>
          <w:rFonts w:ascii="Arial" w:hAnsi="Arial" w:cs="Arial"/>
        </w:rPr>
      </w:pPr>
      <w:r w:rsidRPr="0042676A">
        <w:rPr>
          <w:rFonts w:ascii="Arial" w:hAnsi="Arial" w:cs="Arial"/>
        </w:rPr>
        <w:t>La Oficina de Tecnologías de información y las Comunicaciones, adelantará un plan de sensibilización y/o formación por diferentes medios, buscando que todos y cada uno de los funcionarios, contratistas y partes interesadas, se enteren de la implementación del MSPI-SGSI, sus pormenores y sobre todo de la labor que cada uno de ellos adelanta dentro de la entidad, haciendo especial énfasis en las responsabilidades de cada uno y los posibles problemas que recaen sobre ellos o la entidad, en el caso del incumplimiento de las políticas de Seguridad de Información.</w:t>
      </w:r>
    </w:p>
    <w:p w14:paraId="253B5462" w14:textId="77777777" w:rsidR="001521A6" w:rsidRPr="0042676A" w:rsidRDefault="001521A6" w:rsidP="001521A6">
      <w:pPr>
        <w:pStyle w:val="Ttulo1"/>
        <w:ind w:left="1662" w:firstLine="0"/>
        <w:jc w:val="both"/>
        <w:rPr>
          <w:rFonts w:ascii="Arial" w:hAnsi="Arial" w:cs="Arial"/>
          <w:color w:val="0070C0"/>
          <w:sz w:val="24"/>
          <w:szCs w:val="24"/>
        </w:rPr>
      </w:pPr>
    </w:p>
    <w:p w14:paraId="70210C64" w14:textId="77777777" w:rsidR="001521A6" w:rsidRPr="00BC4594" w:rsidRDefault="001521A6" w:rsidP="001521A6">
      <w:pPr>
        <w:pStyle w:val="Ttulo1"/>
        <w:numPr>
          <w:ilvl w:val="3"/>
          <w:numId w:val="39"/>
        </w:numPr>
        <w:jc w:val="both"/>
        <w:rPr>
          <w:rFonts w:ascii="Arial" w:hAnsi="Arial" w:cs="Arial"/>
          <w:color w:val="279B5C"/>
          <w:sz w:val="24"/>
          <w:szCs w:val="24"/>
        </w:rPr>
      </w:pPr>
      <w:bookmarkStart w:id="101" w:name="_Toc61015130"/>
      <w:bookmarkStart w:id="102" w:name="_Toc61016537"/>
      <w:bookmarkStart w:id="103" w:name="_Toc61017247"/>
      <w:bookmarkStart w:id="104" w:name="_Toc61020478"/>
      <w:r w:rsidRPr="00BC4594">
        <w:rPr>
          <w:rFonts w:ascii="Arial" w:hAnsi="Arial" w:cs="Arial"/>
          <w:color w:val="279B5C"/>
          <w:sz w:val="24"/>
          <w:szCs w:val="24"/>
        </w:rPr>
        <w:t>Comunicación</w:t>
      </w:r>
      <w:bookmarkEnd w:id="101"/>
      <w:bookmarkEnd w:id="102"/>
      <w:bookmarkEnd w:id="103"/>
      <w:bookmarkEnd w:id="104"/>
      <w:r w:rsidRPr="00BC4594">
        <w:rPr>
          <w:rFonts w:ascii="Arial" w:hAnsi="Arial" w:cs="Arial"/>
          <w:color w:val="279B5C"/>
          <w:sz w:val="24"/>
          <w:szCs w:val="24"/>
        </w:rPr>
        <w:t xml:space="preserve"> </w:t>
      </w:r>
    </w:p>
    <w:p w14:paraId="3EE53B89" w14:textId="77777777" w:rsidR="001521A6" w:rsidRPr="0042676A" w:rsidRDefault="001521A6" w:rsidP="001521A6">
      <w:pPr>
        <w:rPr>
          <w:rFonts w:ascii="Arial" w:hAnsi="Arial" w:cs="Arial"/>
        </w:rPr>
      </w:pPr>
    </w:p>
    <w:p w14:paraId="7B29BD20" w14:textId="77777777" w:rsidR="001521A6" w:rsidRPr="0042676A" w:rsidRDefault="001521A6" w:rsidP="001521A6">
      <w:pPr>
        <w:jc w:val="both"/>
        <w:rPr>
          <w:rFonts w:ascii="Arial" w:hAnsi="Arial" w:cs="Arial"/>
          <w:shd w:val="clear" w:color="auto" w:fill="FFFFFF"/>
        </w:rPr>
      </w:pPr>
      <w:r w:rsidRPr="0042676A">
        <w:rPr>
          <w:rFonts w:ascii="Arial" w:hAnsi="Arial" w:cs="Arial"/>
          <w:shd w:val="clear" w:color="auto" w:fill="FFFFFF"/>
        </w:rPr>
        <w:t>La entidad tiene definido un procedimiento para manejo de incidentes de seguridad, el cual plantea actividades específicas orientadas a la comunicación de dichos incidentes a las partes interesadas.</w:t>
      </w:r>
    </w:p>
    <w:p w14:paraId="0B4963F9" w14:textId="77777777" w:rsidR="001521A6" w:rsidRPr="0042676A" w:rsidRDefault="001521A6" w:rsidP="001521A6">
      <w:pPr>
        <w:jc w:val="both"/>
        <w:rPr>
          <w:rFonts w:ascii="Arial" w:hAnsi="Arial" w:cs="Arial"/>
          <w:shd w:val="clear" w:color="auto" w:fill="FFFFFF"/>
        </w:rPr>
      </w:pPr>
    </w:p>
    <w:p w14:paraId="198CF7F0" w14:textId="77777777" w:rsidR="001521A6" w:rsidRPr="00BC4594" w:rsidRDefault="001521A6" w:rsidP="001521A6">
      <w:pPr>
        <w:pStyle w:val="Ttulo1"/>
        <w:numPr>
          <w:ilvl w:val="3"/>
          <w:numId w:val="39"/>
        </w:numPr>
        <w:jc w:val="both"/>
        <w:rPr>
          <w:rFonts w:ascii="Arial" w:hAnsi="Arial" w:cs="Arial"/>
          <w:color w:val="279B5C"/>
          <w:sz w:val="24"/>
          <w:szCs w:val="24"/>
        </w:rPr>
      </w:pPr>
      <w:bookmarkStart w:id="105" w:name="_Toc61015131"/>
      <w:bookmarkStart w:id="106" w:name="_Toc61016538"/>
      <w:bookmarkStart w:id="107" w:name="_Toc61017248"/>
      <w:bookmarkStart w:id="108" w:name="_Toc61020479"/>
      <w:r w:rsidRPr="00BC4594">
        <w:rPr>
          <w:rFonts w:ascii="Arial" w:hAnsi="Arial" w:cs="Arial"/>
          <w:color w:val="279B5C"/>
          <w:sz w:val="24"/>
          <w:szCs w:val="24"/>
        </w:rPr>
        <w:t>Información Documentada</w:t>
      </w:r>
      <w:bookmarkEnd w:id="105"/>
      <w:bookmarkEnd w:id="106"/>
      <w:bookmarkEnd w:id="107"/>
      <w:bookmarkEnd w:id="108"/>
    </w:p>
    <w:p w14:paraId="501079AB" w14:textId="77777777" w:rsidR="001521A6" w:rsidRPr="0042676A" w:rsidRDefault="001521A6" w:rsidP="001521A6">
      <w:pPr>
        <w:pStyle w:val="Ttulo1"/>
        <w:ind w:left="720" w:firstLine="0"/>
        <w:jc w:val="both"/>
        <w:rPr>
          <w:rFonts w:ascii="Arial" w:hAnsi="Arial" w:cs="Arial"/>
          <w:color w:val="0070C0"/>
          <w:sz w:val="24"/>
          <w:szCs w:val="24"/>
        </w:rPr>
      </w:pPr>
    </w:p>
    <w:p w14:paraId="231879E7" w14:textId="77777777" w:rsidR="001521A6" w:rsidRPr="0042676A" w:rsidRDefault="001521A6" w:rsidP="001521A6">
      <w:pPr>
        <w:jc w:val="both"/>
        <w:rPr>
          <w:rFonts w:ascii="Arial" w:hAnsi="Arial" w:cs="Arial"/>
        </w:rPr>
      </w:pPr>
      <w:r w:rsidRPr="0042676A">
        <w:rPr>
          <w:rFonts w:ascii="Arial" w:hAnsi="Arial" w:cs="Arial"/>
        </w:rPr>
        <w:t>La Entidad, dentro de la implementación del MSPI-SGSI, adelantará el registro y documentación de los requerimientos exigidos por la norma ISO27001:2013 y los documentos adicionales definidos por el MSPI, llevando a cabo el versionamiento solicitado por la norma y alineado a los procedimientos definidos por la oficina de Planeación para llevar a cabo este tipo de tareas.</w:t>
      </w:r>
    </w:p>
    <w:p w14:paraId="7D095227" w14:textId="0C59264F" w:rsidR="001521A6" w:rsidRDefault="001521A6" w:rsidP="001521A6">
      <w:pPr>
        <w:jc w:val="both"/>
        <w:rPr>
          <w:rFonts w:ascii="Arial" w:hAnsi="Arial" w:cs="Arial"/>
        </w:rPr>
      </w:pPr>
    </w:p>
    <w:p w14:paraId="531F6224" w14:textId="77777777" w:rsidR="00485344" w:rsidRPr="0042676A" w:rsidRDefault="00485344" w:rsidP="001521A6">
      <w:pPr>
        <w:jc w:val="both"/>
        <w:rPr>
          <w:rFonts w:ascii="Arial" w:hAnsi="Arial" w:cs="Arial"/>
        </w:rPr>
      </w:pPr>
    </w:p>
    <w:p w14:paraId="69A1AE0F" w14:textId="77777777" w:rsidR="001521A6" w:rsidRPr="0042676A" w:rsidRDefault="001521A6" w:rsidP="001521A6">
      <w:pPr>
        <w:rPr>
          <w:rFonts w:ascii="Arial" w:hAnsi="Arial" w:cs="Arial"/>
          <w:b/>
          <w:bCs/>
          <w:iCs/>
        </w:rPr>
      </w:pPr>
    </w:p>
    <w:p w14:paraId="7A9F5415" w14:textId="77777777" w:rsidR="001521A6" w:rsidRPr="00BC4594" w:rsidRDefault="001521A6" w:rsidP="001521A6">
      <w:pPr>
        <w:pStyle w:val="Ttulo1"/>
        <w:numPr>
          <w:ilvl w:val="1"/>
          <w:numId w:val="39"/>
        </w:numPr>
        <w:jc w:val="both"/>
        <w:rPr>
          <w:rFonts w:ascii="Arial" w:hAnsi="Arial" w:cs="Arial"/>
          <w:color w:val="279B5C"/>
          <w:sz w:val="24"/>
          <w:szCs w:val="24"/>
        </w:rPr>
      </w:pPr>
      <w:bookmarkStart w:id="109" w:name="_Toc61015132"/>
      <w:bookmarkStart w:id="110" w:name="_Toc61016539"/>
      <w:bookmarkStart w:id="111" w:name="_Toc61017249"/>
      <w:bookmarkStart w:id="112" w:name="_Toc61020480"/>
      <w:r w:rsidRPr="00BC4594">
        <w:rPr>
          <w:rFonts w:ascii="Arial" w:hAnsi="Arial" w:cs="Arial"/>
          <w:color w:val="279B5C"/>
          <w:sz w:val="24"/>
          <w:szCs w:val="24"/>
        </w:rPr>
        <w:lastRenderedPageBreak/>
        <w:t>HACER</w:t>
      </w:r>
      <w:bookmarkEnd w:id="109"/>
      <w:bookmarkEnd w:id="110"/>
      <w:bookmarkEnd w:id="111"/>
      <w:bookmarkEnd w:id="112"/>
    </w:p>
    <w:p w14:paraId="4D699347" w14:textId="77777777" w:rsidR="001521A6" w:rsidRPr="00BC4594" w:rsidRDefault="001521A6" w:rsidP="001521A6">
      <w:pPr>
        <w:pStyle w:val="Ttulo1"/>
        <w:ind w:left="360" w:firstLine="0"/>
        <w:jc w:val="both"/>
        <w:rPr>
          <w:rFonts w:ascii="Arial" w:hAnsi="Arial" w:cs="Arial"/>
          <w:color w:val="279B5C"/>
          <w:sz w:val="24"/>
          <w:szCs w:val="24"/>
        </w:rPr>
      </w:pPr>
    </w:p>
    <w:p w14:paraId="6643E920" w14:textId="77777777" w:rsidR="001521A6" w:rsidRPr="00BC4594" w:rsidRDefault="001521A6" w:rsidP="001521A6">
      <w:pPr>
        <w:pStyle w:val="Ttulo1"/>
        <w:numPr>
          <w:ilvl w:val="2"/>
          <w:numId w:val="39"/>
        </w:numPr>
        <w:ind w:left="1843"/>
        <w:jc w:val="both"/>
        <w:rPr>
          <w:rFonts w:ascii="Arial" w:hAnsi="Arial" w:cs="Arial"/>
          <w:color w:val="279B5C"/>
          <w:sz w:val="24"/>
          <w:szCs w:val="24"/>
        </w:rPr>
      </w:pPr>
      <w:bookmarkStart w:id="113" w:name="_Toc61015133"/>
      <w:bookmarkStart w:id="114" w:name="_Toc61016540"/>
      <w:bookmarkStart w:id="115" w:name="_Toc61017250"/>
      <w:bookmarkStart w:id="116" w:name="_Toc61020481"/>
      <w:r w:rsidRPr="00BC4594">
        <w:rPr>
          <w:rFonts w:ascii="Arial" w:hAnsi="Arial" w:cs="Arial"/>
          <w:color w:val="279B5C"/>
          <w:sz w:val="24"/>
          <w:szCs w:val="24"/>
        </w:rPr>
        <w:t>Operación</w:t>
      </w:r>
      <w:bookmarkEnd w:id="113"/>
      <w:bookmarkEnd w:id="114"/>
      <w:bookmarkEnd w:id="115"/>
      <w:bookmarkEnd w:id="116"/>
    </w:p>
    <w:p w14:paraId="565364C3" w14:textId="77777777" w:rsidR="001521A6" w:rsidRPr="0042676A" w:rsidRDefault="001521A6" w:rsidP="001521A6">
      <w:pPr>
        <w:pStyle w:val="Ttulo1"/>
        <w:ind w:left="360" w:firstLine="0"/>
        <w:jc w:val="both"/>
        <w:rPr>
          <w:rFonts w:ascii="Arial" w:hAnsi="Arial" w:cs="Arial"/>
          <w:color w:val="0070C0"/>
          <w:sz w:val="24"/>
          <w:szCs w:val="24"/>
        </w:rPr>
      </w:pPr>
    </w:p>
    <w:p w14:paraId="584D7B82" w14:textId="77777777" w:rsidR="001521A6" w:rsidRPr="0042676A" w:rsidRDefault="001521A6" w:rsidP="001521A6">
      <w:pPr>
        <w:pStyle w:val="Prrafodelista"/>
        <w:numPr>
          <w:ilvl w:val="0"/>
          <w:numId w:val="6"/>
        </w:numPr>
        <w:outlineLvl w:val="0"/>
        <w:rPr>
          <w:rFonts w:ascii="Arial" w:hAnsi="Arial" w:cs="Arial"/>
          <w:b/>
          <w:bCs/>
          <w:vanish/>
          <w:color w:val="0070C0"/>
          <w:sz w:val="24"/>
        </w:rPr>
      </w:pPr>
      <w:bookmarkStart w:id="117" w:name="_Toc520921210"/>
      <w:bookmarkStart w:id="118" w:name="_Toc520922853"/>
      <w:bookmarkStart w:id="119" w:name="_Toc520924296"/>
      <w:bookmarkStart w:id="120" w:name="_Toc520925194"/>
      <w:bookmarkStart w:id="121" w:name="_Toc521052933"/>
      <w:bookmarkStart w:id="122" w:name="_Toc521062380"/>
      <w:bookmarkStart w:id="123" w:name="_Toc536617879"/>
      <w:bookmarkStart w:id="124" w:name="_Toc536618634"/>
      <w:bookmarkStart w:id="125" w:name="_Toc536721795"/>
      <w:bookmarkStart w:id="126" w:name="_Toc536721901"/>
      <w:bookmarkStart w:id="127" w:name="_Toc536722058"/>
      <w:bookmarkStart w:id="128" w:name="_Toc536722219"/>
      <w:bookmarkStart w:id="129" w:name="_Toc536722363"/>
      <w:bookmarkStart w:id="130" w:name="_Toc536722489"/>
      <w:bookmarkStart w:id="131" w:name="_Toc536722712"/>
      <w:bookmarkStart w:id="132" w:name="_Toc536722877"/>
      <w:bookmarkStart w:id="133" w:name="_Toc536722908"/>
      <w:bookmarkStart w:id="134" w:name="_Toc536723037"/>
      <w:bookmarkStart w:id="135" w:name="_Toc536723084"/>
      <w:bookmarkStart w:id="136" w:name="_Toc536723743"/>
      <w:bookmarkStart w:id="137" w:name="_Toc536723984"/>
      <w:bookmarkStart w:id="138" w:name="_Toc536724023"/>
      <w:bookmarkStart w:id="139" w:name="_Toc536724602"/>
      <w:bookmarkStart w:id="140" w:name="_Toc536724714"/>
      <w:bookmarkStart w:id="141" w:name="_Toc961816"/>
      <w:bookmarkStart w:id="142" w:name="_Toc963500"/>
      <w:bookmarkStart w:id="143" w:name="_Toc1114924"/>
      <w:bookmarkStart w:id="144" w:name="_Toc1132634"/>
      <w:bookmarkStart w:id="145" w:name="_Toc1133203"/>
      <w:bookmarkStart w:id="146" w:name="_Toc1734563"/>
      <w:bookmarkStart w:id="147" w:name="_Toc1734601"/>
      <w:bookmarkStart w:id="148" w:name="_Toc1734639"/>
      <w:bookmarkStart w:id="149" w:name="_Toc2327221"/>
      <w:bookmarkStart w:id="150" w:name="_Toc2327943"/>
      <w:bookmarkStart w:id="151" w:name="_Toc30662568"/>
      <w:bookmarkStart w:id="152" w:name="_Toc30689516"/>
      <w:bookmarkStart w:id="153" w:name="_Toc30759362"/>
      <w:bookmarkStart w:id="154" w:name="_Toc60779631"/>
      <w:bookmarkStart w:id="155" w:name="_Toc60779722"/>
      <w:bookmarkStart w:id="156" w:name="_Toc60834840"/>
      <w:bookmarkStart w:id="157" w:name="_Toc60835342"/>
      <w:bookmarkStart w:id="158" w:name="_Toc60859682"/>
      <w:bookmarkStart w:id="159" w:name="_Toc60859770"/>
      <w:bookmarkStart w:id="160" w:name="_Toc60860061"/>
      <w:bookmarkStart w:id="161" w:name="_Toc60860155"/>
      <w:bookmarkStart w:id="162" w:name="_Toc60860238"/>
      <w:bookmarkStart w:id="163" w:name="_Toc61003856"/>
      <w:bookmarkStart w:id="164" w:name="_Toc61015094"/>
      <w:bookmarkStart w:id="165" w:name="_Toc61015134"/>
      <w:bookmarkStart w:id="166" w:name="_Toc61015332"/>
      <w:bookmarkStart w:id="167" w:name="_Toc61016217"/>
      <w:bookmarkStart w:id="168" w:name="_Toc61016541"/>
      <w:bookmarkStart w:id="169" w:name="_Toc61017251"/>
      <w:bookmarkStart w:id="170" w:name="_Toc6102048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F880EEE" w14:textId="77777777" w:rsidR="001521A6" w:rsidRPr="0042676A" w:rsidRDefault="001521A6" w:rsidP="001521A6">
      <w:pPr>
        <w:pStyle w:val="Prrafodelista"/>
        <w:numPr>
          <w:ilvl w:val="0"/>
          <w:numId w:val="6"/>
        </w:numPr>
        <w:outlineLvl w:val="0"/>
        <w:rPr>
          <w:rFonts w:ascii="Arial" w:hAnsi="Arial" w:cs="Arial"/>
          <w:b/>
          <w:bCs/>
          <w:vanish/>
          <w:color w:val="0070C0"/>
          <w:sz w:val="24"/>
        </w:rPr>
      </w:pPr>
      <w:bookmarkStart w:id="171" w:name="_Toc520921211"/>
      <w:bookmarkStart w:id="172" w:name="_Toc520922854"/>
      <w:bookmarkStart w:id="173" w:name="_Toc520924297"/>
      <w:bookmarkStart w:id="174" w:name="_Toc520925195"/>
      <w:bookmarkStart w:id="175" w:name="_Toc521052934"/>
      <w:bookmarkStart w:id="176" w:name="_Toc521062381"/>
      <w:bookmarkStart w:id="177" w:name="_Toc536617880"/>
      <w:bookmarkStart w:id="178" w:name="_Toc536618635"/>
      <w:bookmarkStart w:id="179" w:name="_Toc536721796"/>
      <w:bookmarkStart w:id="180" w:name="_Toc536721902"/>
      <w:bookmarkStart w:id="181" w:name="_Toc536722059"/>
      <w:bookmarkStart w:id="182" w:name="_Toc536722220"/>
      <w:bookmarkStart w:id="183" w:name="_Toc536722364"/>
      <w:bookmarkStart w:id="184" w:name="_Toc536722490"/>
      <w:bookmarkStart w:id="185" w:name="_Toc536722713"/>
      <w:bookmarkStart w:id="186" w:name="_Toc536722878"/>
      <w:bookmarkStart w:id="187" w:name="_Toc536722909"/>
      <w:bookmarkStart w:id="188" w:name="_Toc536723038"/>
      <w:bookmarkStart w:id="189" w:name="_Toc536723085"/>
      <w:bookmarkStart w:id="190" w:name="_Toc536723744"/>
      <w:bookmarkStart w:id="191" w:name="_Toc536723985"/>
      <w:bookmarkStart w:id="192" w:name="_Toc536724024"/>
      <w:bookmarkStart w:id="193" w:name="_Toc536724603"/>
      <w:bookmarkStart w:id="194" w:name="_Toc536724715"/>
      <w:bookmarkStart w:id="195" w:name="_Toc961817"/>
      <w:bookmarkStart w:id="196" w:name="_Toc963501"/>
      <w:bookmarkStart w:id="197" w:name="_Toc1114925"/>
      <w:bookmarkStart w:id="198" w:name="_Toc1132635"/>
      <w:bookmarkStart w:id="199" w:name="_Toc1133204"/>
      <w:bookmarkStart w:id="200" w:name="_Toc1734564"/>
      <w:bookmarkStart w:id="201" w:name="_Toc1734602"/>
      <w:bookmarkStart w:id="202" w:name="_Toc1734640"/>
      <w:bookmarkStart w:id="203" w:name="_Toc2327222"/>
      <w:bookmarkStart w:id="204" w:name="_Toc2327944"/>
      <w:bookmarkStart w:id="205" w:name="_Toc30662569"/>
      <w:bookmarkStart w:id="206" w:name="_Toc30689517"/>
      <w:bookmarkStart w:id="207" w:name="_Toc30759363"/>
      <w:bookmarkStart w:id="208" w:name="_Toc60779632"/>
      <w:bookmarkStart w:id="209" w:name="_Toc60779723"/>
      <w:bookmarkStart w:id="210" w:name="_Toc60834841"/>
      <w:bookmarkStart w:id="211" w:name="_Toc60835343"/>
      <w:bookmarkStart w:id="212" w:name="_Toc60859683"/>
      <w:bookmarkStart w:id="213" w:name="_Toc60859771"/>
      <w:bookmarkStart w:id="214" w:name="_Toc60860062"/>
      <w:bookmarkStart w:id="215" w:name="_Toc60860156"/>
      <w:bookmarkStart w:id="216" w:name="_Toc60860239"/>
      <w:bookmarkStart w:id="217" w:name="_Toc61003857"/>
      <w:bookmarkStart w:id="218" w:name="_Toc61015095"/>
      <w:bookmarkStart w:id="219" w:name="_Toc61015135"/>
      <w:bookmarkStart w:id="220" w:name="_Toc61015333"/>
      <w:bookmarkStart w:id="221" w:name="_Toc61016218"/>
      <w:bookmarkStart w:id="222" w:name="_Toc61016542"/>
      <w:bookmarkStart w:id="223" w:name="_Toc61017252"/>
      <w:bookmarkStart w:id="224" w:name="_Toc6102048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11B19F19" w14:textId="77777777" w:rsidR="001521A6" w:rsidRPr="0042676A" w:rsidRDefault="001521A6" w:rsidP="001521A6">
      <w:pPr>
        <w:pStyle w:val="Prrafodelista"/>
        <w:numPr>
          <w:ilvl w:val="0"/>
          <w:numId w:val="6"/>
        </w:numPr>
        <w:outlineLvl w:val="0"/>
        <w:rPr>
          <w:rFonts w:ascii="Arial" w:hAnsi="Arial" w:cs="Arial"/>
          <w:b/>
          <w:bCs/>
          <w:vanish/>
          <w:color w:val="0070C0"/>
          <w:sz w:val="24"/>
        </w:rPr>
      </w:pPr>
      <w:bookmarkStart w:id="225" w:name="_Toc520921212"/>
      <w:bookmarkStart w:id="226" w:name="_Toc520922855"/>
      <w:bookmarkStart w:id="227" w:name="_Toc520924298"/>
      <w:bookmarkStart w:id="228" w:name="_Toc520925196"/>
      <w:bookmarkStart w:id="229" w:name="_Toc521052935"/>
      <w:bookmarkStart w:id="230" w:name="_Toc521062382"/>
      <w:bookmarkStart w:id="231" w:name="_Toc536617881"/>
      <w:bookmarkStart w:id="232" w:name="_Toc536618636"/>
      <w:bookmarkStart w:id="233" w:name="_Toc536721797"/>
      <w:bookmarkStart w:id="234" w:name="_Toc536721903"/>
      <w:bookmarkStart w:id="235" w:name="_Toc536722060"/>
      <w:bookmarkStart w:id="236" w:name="_Toc536722221"/>
      <w:bookmarkStart w:id="237" w:name="_Toc536722365"/>
      <w:bookmarkStart w:id="238" w:name="_Toc536722491"/>
      <w:bookmarkStart w:id="239" w:name="_Toc536722714"/>
      <w:bookmarkStart w:id="240" w:name="_Toc536722879"/>
      <w:bookmarkStart w:id="241" w:name="_Toc536722910"/>
      <w:bookmarkStart w:id="242" w:name="_Toc536723039"/>
      <w:bookmarkStart w:id="243" w:name="_Toc536723086"/>
      <w:bookmarkStart w:id="244" w:name="_Toc536723745"/>
      <w:bookmarkStart w:id="245" w:name="_Toc536723986"/>
      <w:bookmarkStart w:id="246" w:name="_Toc536724025"/>
      <w:bookmarkStart w:id="247" w:name="_Toc536724604"/>
      <w:bookmarkStart w:id="248" w:name="_Toc536724716"/>
      <w:bookmarkStart w:id="249" w:name="_Toc961818"/>
      <w:bookmarkStart w:id="250" w:name="_Toc963502"/>
      <w:bookmarkStart w:id="251" w:name="_Toc1114926"/>
      <w:bookmarkStart w:id="252" w:name="_Toc1132636"/>
      <w:bookmarkStart w:id="253" w:name="_Toc1133205"/>
      <w:bookmarkStart w:id="254" w:name="_Toc1734565"/>
      <w:bookmarkStart w:id="255" w:name="_Toc1734603"/>
      <w:bookmarkStart w:id="256" w:name="_Toc1734641"/>
      <w:bookmarkStart w:id="257" w:name="_Toc2327223"/>
      <w:bookmarkStart w:id="258" w:name="_Toc2327945"/>
      <w:bookmarkStart w:id="259" w:name="_Toc30662570"/>
      <w:bookmarkStart w:id="260" w:name="_Toc30689518"/>
      <w:bookmarkStart w:id="261" w:name="_Toc30759364"/>
      <w:bookmarkStart w:id="262" w:name="_Toc60779633"/>
      <w:bookmarkStart w:id="263" w:name="_Toc60779724"/>
      <w:bookmarkStart w:id="264" w:name="_Toc60834842"/>
      <w:bookmarkStart w:id="265" w:name="_Toc60835344"/>
      <w:bookmarkStart w:id="266" w:name="_Toc60859684"/>
      <w:bookmarkStart w:id="267" w:name="_Toc60859772"/>
      <w:bookmarkStart w:id="268" w:name="_Toc60860063"/>
      <w:bookmarkStart w:id="269" w:name="_Toc60860157"/>
      <w:bookmarkStart w:id="270" w:name="_Toc60860240"/>
      <w:bookmarkStart w:id="271" w:name="_Toc61003858"/>
      <w:bookmarkStart w:id="272" w:name="_Toc61015096"/>
      <w:bookmarkStart w:id="273" w:name="_Toc61015136"/>
      <w:bookmarkStart w:id="274" w:name="_Toc61015334"/>
      <w:bookmarkStart w:id="275" w:name="_Toc61016219"/>
      <w:bookmarkStart w:id="276" w:name="_Toc61016543"/>
      <w:bookmarkStart w:id="277" w:name="_Toc61017253"/>
      <w:bookmarkStart w:id="278" w:name="_Toc6102048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631455E" w14:textId="77777777" w:rsidR="001521A6" w:rsidRPr="0042676A" w:rsidRDefault="001521A6" w:rsidP="001521A6">
      <w:pPr>
        <w:pStyle w:val="Prrafodelista"/>
        <w:numPr>
          <w:ilvl w:val="0"/>
          <w:numId w:val="6"/>
        </w:numPr>
        <w:outlineLvl w:val="0"/>
        <w:rPr>
          <w:rFonts w:ascii="Arial" w:hAnsi="Arial" w:cs="Arial"/>
          <w:b/>
          <w:bCs/>
          <w:vanish/>
          <w:color w:val="0070C0"/>
          <w:sz w:val="24"/>
        </w:rPr>
      </w:pPr>
      <w:bookmarkStart w:id="279" w:name="_Toc520921213"/>
      <w:bookmarkStart w:id="280" w:name="_Toc520922856"/>
      <w:bookmarkStart w:id="281" w:name="_Toc520924299"/>
      <w:bookmarkStart w:id="282" w:name="_Toc520925197"/>
      <w:bookmarkStart w:id="283" w:name="_Toc521052936"/>
      <w:bookmarkStart w:id="284" w:name="_Toc521062383"/>
      <w:bookmarkStart w:id="285" w:name="_Toc536617882"/>
      <w:bookmarkStart w:id="286" w:name="_Toc536618637"/>
      <w:bookmarkStart w:id="287" w:name="_Toc536721798"/>
      <w:bookmarkStart w:id="288" w:name="_Toc536721904"/>
      <w:bookmarkStart w:id="289" w:name="_Toc536722061"/>
      <w:bookmarkStart w:id="290" w:name="_Toc536722222"/>
      <w:bookmarkStart w:id="291" w:name="_Toc536722366"/>
      <w:bookmarkStart w:id="292" w:name="_Toc536722492"/>
      <w:bookmarkStart w:id="293" w:name="_Toc536722715"/>
      <w:bookmarkStart w:id="294" w:name="_Toc536722880"/>
      <w:bookmarkStart w:id="295" w:name="_Toc536722911"/>
      <w:bookmarkStart w:id="296" w:name="_Toc536723040"/>
      <w:bookmarkStart w:id="297" w:name="_Toc536723087"/>
      <w:bookmarkStart w:id="298" w:name="_Toc536723746"/>
      <w:bookmarkStart w:id="299" w:name="_Toc536723987"/>
      <w:bookmarkStart w:id="300" w:name="_Toc536724026"/>
      <w:bookmarkStart w:id="301" w:name="_Toc536724605"/>
      <w:bookmarkStart w:id="302" w:name="_Toc536724717"/>
      <w:bookmarkStart w:id="303" w:name="_Toc961819"/>
      <w:bookmarkStart w:id="304" w:name="_Toc963503"/>
      <w:bookmarkStart w:id="305" w:name="_Toc1114927"/>
      <w:bookmarkStart w:id="306" w:name="_Toc1132637"/>
      <w:bookmarkStart w:id="307" w:name="_Toc1133206"/>
      <w:bookmarkStart w:id="308" w:name="_Toc1734566"/>
      <w:bookmarkStart w:id="309" w:name="_Toc1734604"/>
      <w:bookmarkStart w:id="310" w:name="_Toc1734642"/>
      <w:bookmarkStart w:id="311" w:name="_Toc2327224"/>
      <w:bookmarkStart w:id="312" w:name="_Toc2327946"/>
      <w:bookmarkStart w:id="313" w:name="_Toc30662571"/>
      <w:bookmarkStart w:id="314" w:name="_Toc30689519"/>
      <w:bookmarkStart w:id="315" w:name="_Toc30759365"/>
      <w:bookmarkStart w:id="316" w:name="_Toc60779634"/>
      <w:bookmarkStart w:id="317" w:name="_Toc60779725"/>
      <w:bookmarkStart w:id="318" w:name="_Toc60834843"/>
      <w:bookmarkStart w:id="319" w:name="_Toc60835345"/>
      <w:bookmarkStart w:id="320" w:name="_Toc60859685"/>
      <w:bookmarkStart w:id="321" w:name="_Toc60859773"/>
      <w:bookmarkStart w:id="322" w:name="_Toc60860064"/>
      <w:bookmarkStart w:id="323" w:name="_Toc60860158"/>
      <w:bookmarkStart w:id="324" w:name="_Toc60860241"/>
      <w:bookmarkStart w:id="325" w:name="_Toc61003859"/>
      <w:bookmarkStart w:id="326" w:name="_Toc61015097"/>
      <w:bookmarkStart w:id="327" w:name="_Toc61015137"/>
      <w:bookmarkStart w:id="328" w:name="_Toc61015335"/>
      <w:bookmarkStart w:id="329" w:name="_Toc61016220"/>
      <w:bookmarkStart w:id="330" w:name="_Toc61016544"/>
      <w:bookmarkStart w:id="331" w:name="_Toc61017254"/>
      <w:bookmarkStart w:id="332" w:name="_Toc61020485"/>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0B3F0556" w14:textId="77777777" w:rsidR="001521A6" w:rsidRPr="0042676A" w:rsidRDefault="001521A6" w:rsidP="001521A6">
      <w:pPr>
        <w:pStyle w:val="Prrafodelista"/>
        <w:numPr>
          <w:ilvl w:val="0"/>
          <w:numId w:val="6"/>
        </w:numPr>
        <w:outlineLvl w:val="0"/>
        <w:rPr>
          <w:rFonts w:ascii="Arial" w:hAnsi="Arial" w:cs="Arial"/>
          <w:b/>
          <w:bCs/>
          <w:vanish/>
          <w:color w:val="0070C0"/>
          <w:sz w:val="24"/>
        </w:rPr>
      </w:pPr>
      <w:bookmarkStart w:id="333" w:name="_Toc520921214"/>
      <w:bookmarkStart w:id="334" w:name="_Toc520922857"/>
      <w:bookmarkStart w:id="335" w:name="_Toc520924300"/>
      <w:bookmarkStart w:id="336" w:name="_Toc520925198"/>
      <w:bookmarkStart w:id="337" w:name="_Toc521052937"/>
      <w:bookmarkStart w:id="338" w:name="_Toc521062384"/>
      <w:bookmarkStart w:id="339" w:name="_Toc536617883"/>
      <w:bookmarkStart w:id="340" w:name="_Toc536618638"/>
      <w:bookmarkStart w:id="341" w:name="_Toc536721799"/>
      <w:bookmarkStart w:id="342" w:name="_Toc536721905"/>
      <w:bookmarkStart w:id="343" w:name="_Toc536722062"/>
      <w:bookmarkStart w:id="344" w:name="_Toc536722223"/>
      <w:bookmarkStart w:id="345" w:name="_Toc536722367"/>
      <w:bookmarkStart w:id="346" w:name="_Toc536722493"/>
      <w:bookmarkStart w:id="347" w:name="_Toc536722716"/>
      <w:bookmarkStart w:id="348" w:name="_Toc536722881"/>
      <w:bookmarkStart w:id="349" w:name="_Toc536722912"/>
      <w:bookmarkStart w:id="350" w:name="_Toc536723041"/>
      <w:bookmarkStart w:id="351" w:name="_Toc536723088"/>
      <w:bookmarkStart w:id="352" w:name="_Toc536723747"/>
      <w:bookmarkStart w:id="353" w:name="_Toc536723988"/>
      <w:bookmarkStart w:id="354" w:name="_Toc536724027"/>
      <w:bookmarkStart w:id="355" w:name="_Toc536724606"/>
      <w:bookmarkStart w:id="356" w:name="_Toc536724718"/>
      <w:bookmarkStart w:id="357" w:name="_Toc961820"/>
      <w:bookmarkStart w:id="358" w:name="_Toc963504"/>
      <w:bookmarkStart w:id="359" w:name="_Toc1114928"/>
      <w:bookmarkStart w:id="360" w:name="_Toc1132638"/>
      <w:bookmarkStart w:id="361" w:name="_Toc1133207"/>
      <w:bookmarkStart w:id="362" w:name="_Toc1734567"/>
      <w:bookmarkStart w:id="363" w:name="_Toc1734605"/>
      <w:bookmarkStart w:id="364" w:name="_Toc1734643"/>
      <w:bookmarkStart w:id="365" w:name="_Toc2327225"/>
      <w:bookmarkStart w:id="366" w:name="_Toc2327947"/>
      <w:bookmarkStart w:id="367" w:name="_Toc30662572"/>
      <w:bookmarkStart w:id="368" w:name="_Toc30689520"/>
      <w:bookmarkStart w:id="369" w:name="_Toc30759366"/>
      <w:bookmarkStart w:id="370" w:name="_Toc60779635"/>
      <w:bookmarkStart w:id="371" w:name="_Toc60779726"/>
      <w:bookmarkStart w:id="372" w:name="_Toc60834844"/>
      <w:bookmarkStart w:id="373" w:name="_Toc60835346"/>
      <w:bookmarkStart w:id="374" w:name="_Toc60859686"/>
      <w:bookmarkStart w:id="375" w:name="_Toc60859774"/>
      <w:bookmarkStart w:id="376" w:name="_Toc60860065"/>
      <w:bookmarkStart w:id="377" w:name="_Toc60860159"/>
      <w:bookmarkStart w:id="378" w:name="_Toc60860242"/>
      <w:bookmarkStart w:id="379" w:name="_Toc61003860"/>
      <w:bookmarkStart w:id="380" w:name="_Toc61015098"/>
      <w:bookmarkStart w:id="381" w:name="_Toc61015138"/>
      <w:bookmarkStart w:id="382" w:name="_Toc61015336"/>
      <w:bookmarkStart w:id="383" w:name="_Toc61016221"/>
      <w:bookmarkStart w:id="384" w:name="_Toc61016545"/>
      <w:bookmarkStart w:id="385" w:name="_Toc61017255"/>
      <w:bookmarkStart w:id="386" w:name="_Toc6102048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0BBC7416" w14:textId="77777777" w:rsidR="001521A6" w:rsidRPr="0042676A" w:rsidRDefault="001521A6" w:rsidP="001521A6">
      <w:pPr>
        <w:pStyle w:val="Prrafodelista"/>
        <w:numPr>
          <w:ilvl w:val="1"/>
          <w:numId w:val="6"/>
        </w:numPr>
        <w:outlineLvl w:val="0"/>
        <w:rPr>
          <w:rFonts w:ascii="Arial" w:hAnsi="Arial" w:cs="Arial"/>
          <w:b/>
          <w:bCs/>
          <w:vanish/>
          <w:color w:val="0070C0"/>
          <w:sz w:val="24"/>
        </w:rPr>
      </w:pPr>
      <w:bookmarkStart w:id="387" w:name="_Toc520921215"/>
      <w:bookmarkStart w:id="388" w:name="_Toc520922858"/>
      <w:bookmarkStart w:id="389" w:name="_Toc520924301"/>
      <w:bookmarkStart w:id="390" w:name="_Toc520925199"/>
      <w:bookmarkStart w:id="391" w:name="_Toc521052938"/>
      <w:bookmarkStart w:id="392" w:name="_Toc521062385"/>
      <w:bookmarkStart w:id="393" w:name="_Toc536617884"/>
      <w:bookmarkStart w:id="394" w:name="_Toc536618639"/>
      <w:bookmarkStart w:id="395" w:name="_Toc536721800"/>
      <w:bookmarkStart w:id="396" w:name="_Toc536721906"/>
      <w:bookmarkStart w:id="397" w:name="_Toc536722063"/>
      <w:bookmarkStart w:id="398" w:name="_Toc536722224"/>
      <w:bookmarkStart w:id="399" w:name="_Toc536722368"/>
      <w:bookmarkStart w:id="400" w:name="_Toc536722494"/>
      <w:bookmarkStart w:id="401" w:name="_Toc536722717"/>
      <w:bookmarkStart w:id="402" w:name="_Toc536722882"/>
      <w:bookmarkStart w:id="403" w:name="_Toc536722913"/>
      <w:bookmarkStart w:id="404" w:name="_Toc536723042"/>
      <w:bookmarkStart w:id="405" w:name="_Toc536723089"/>
      <w:bookmarkStart w:id="406" w:name="_Toc536723748"/>
      <w:bookmarkStart w:id="407" w:name="_Toc536723989"/>
      <w:bookmarkStart w:id="408" w:name="_Toc536724028"/>
      <w:bookmarkStart w:id="409" w:name="_Toc536724607"/>
      <w:bookmarkStart w:id="410" w:name="_Toc536724719"/>
      <w:bookmarkStart w:id="411" w:name="_Toc961821"/>
      <w:bookmarkStart w:id="412" w:name="_Toc963505"/>
      <w:bookmarkStart w:id="413" w:name="_Toc1114929"/>
      <w:bookmarkStart w:id="414" w:name="_Toc1132639"/>
      <w:bookmarkStart w:id="415" w:name="_Toc1133208"/>
      <w:bookmarkStart w:id="416" w:name="_Toc1734568"/>
      <w:bookmarkStart w:id="417" w:name="_Toc1734606"/>
      <w:bookmarkStart w:id="418" w:name="_Toc1734644"/>
      <w:bookmarkStart w:id="419" w:name="_Toc2327226"/>
      <w:bookmarkStart w:id="420" w:name="_Toc2327948"/>
      <w:bookmarkStart w:id="421" w:name="_Toc30662573"/>
      <w:bookmarkStart w:id="422" w:name="_Toc30689521"/>
      <w:bookmarkStart w:id="423" w:name="_Toc30759367"/>
      <w:bookmarkStart w:id="424" w:name="_Toc60779636"/>
      <w:bookmarkStart w:id="425" w:name="_Toc60779727"/>
      <w:bookmarkStart w:id="426" w:name="_Toc60834845"/>
      <w:bookmarkStart w:id="427" w:name="_Toc60835347"/>
      <w:bookmarkStart w:id="428" w:name="_Toc60859687"/>
      <w:bookmarkStart w:id="429" w:name="_Toc60859775"/>
      <w:bookmarkStart w:id="430" w:name="_Toc60860066"/>
      <w:bookmarkStart w:id="431" w:name="_Toc60860160"/>
      <w:bookmarkStart w:id="432" w:name="_Toc60860243"/>
      <w:bookmarkStart w:id="433" w:name="_Toc61003861"/>
      <w:bookmarkStart w:id="434" w:name="_Toc61015099"/>
      <w:bookmarkStart w:id="435" w:name="_Toc61015139"/>
      <w:bookmarkStart w:id="436" w:name="_Toc61015337"/>
      <w:bookmarkStart w:id="437" w:name="_Toc61016222"/>
      <w:bookmarkStart w:id="438" w:name="_Toc61016546"/>
      <w:bookmarkStart w:id="439" w:name="_Toc61017256"/>
      <w:bookmarkStart w:id="440" w:name="_Toc6102048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7BE1A2D" w14:textId="77777777" w:rsidR="001521A6" w:rsidRPr="0042676A" w:rsidRDefault="001521A6" w:rsidP="001521A6">
      <w:pPr>
        <w:jc w:val="both"/>
        <w:rPr>
          <w:rFonts w:ascii="Arial" w:hAnsi="Arial" w:cs="Arial"/>
        </w:rPr>
      </w:pPr>
      <w:r w:rsidRPr="0042676A">
        <w:rPr>
          <w:rFonts w:ascii="Arial" w:hAnsi="Arial" w:cs="Arial"/>
        </w:rPr>
        <w:t>En esta fase se lleva a cabo el establecimiento de los controles de seguridad escogidos en</w:t>
      </w:r>
    </w:p>
    <w:p w14:paraId="32FF144E" w14:textId="332EB345" w:rsidR="001521A6" w:rsidRPr="0042676A" w:rsidRDefault="001521A6" w:rsidP="001521A6">
      <w:pPr>
        <w:jc w:val="both"/>
        <w:rPr>
          <w:rFonts w:ascii="Arial" w:hAnsi="Arial" w:cs="Arial"/>
        </w:rPr>
      </w:pPr>
      <w:r w:rsidRPr="0042676A">
        <w:rPr>
          <w:rFonts w:ascii="Arial" w:hAnsi="Arial" w:cs="Arial"/>
        </w:rPr>
        <w:t xml:space="preserve">la fase anterior junto con los seguimientos, actualizaciones y procesos de mejora propios. Dentro de esta fase se destaca el cumplimiento del plan de sensibilización, que conlleva a la concientización y/o formación del personal de la UAESP de cara a que conozcan los controles implantados, el rol que cada funcionario, contratista o parte interesada desempeña </w:t>
      </w:r>
      <w:r w:rsidR="00F93E78" w:rsidRPr="0042676A">
        <w:rPr>
          <w:rFonts w:ascii="Arial" w:hAnsi="Arial" w:cs="Arial"/>
        </w:rPr>
        <w:t>y</w:t>
      </w:r>
      <w:r w:rsidRPr="0042676A">
        <w:rPr>
          <w:rFonts w:ascii="Arial" w:hAnsi="Arial" w:cs="Arial"/>
        </w:rPr>
        <w:t xml:space="preserve"> sobre todo el buscar la colaboración de cada una de las personas como parte activa del sistema.</w:t>
      </w:r>
    </w:p>
    <w:p w14:paraId="7EBAB3A6" w14:textId="77777777" w:rsidR="001521A6" w:rsidRPr="0042676A" w:rsidRDefault="001521A6" w:rsidP="001521A6">
      <w:pPr>
        <w:jc w:val="both"/>
        <w:rPr>
          <w:rFonts w:ascii="Arial" w:hAnsi="Arial" w:cs="Arial"/>
        </w:rPr>
      </w:pPr>
    </w:p>
    <w:p w14:paraId="5B8AD3CD" w14:textId="77777777" w:rsidR="001521A6" w:rsidRPr="0042676A" w:rsidRDefault="001521A6" w:rsidP="001521A6">
      <w:pPr>
        <w:jc w:val="both"/>
        <w:rPr>
          <w:rFonts w:ascii="Arial" w:hAnsi="Arial" w:cs="Arial"/>
          <w:b/>
        </w:rPr>
      </w:pPr>
      <w:r w:rsidRPr="0042676A">
        <w:rPr>
          <w:rFonts w:ascii="Arial" w:hAnsi="Arial" w:cs="Arial"/>
        </w:rPr>
        <w:t xml:space="preserve">Dichos controles se especifican en el documento </w:t>
      </w:r>
      <w:r w:rsidRPr="0042676A">
        <w:rPr>
          <w:rFonts w:ascii="Arial" w:hAnsi="Arial" w:cs="Arial"/>
          <w:b/>
        </w:rPr>
        <w:t xml:space="preserve">Plan Tratamiento de Riesgos de Seguridad y Privacidad de la Información y </w:t>
      </w:r>
      <w:r w:rsidRPr="0042676A">
        <w:rPr>
          <w:rFonts w:ascii="Arial" w:hAnsi="Arial" w:cs="Arial"/>
          <w:b/>
          <w:bCs/>
        </w:rPr>
        <w:t xml:space="preserve">Matriz Identificación </w:t>
      </w:r>
      <w:r>
        <w:rPr>
          <w:rFonts w:ascii="Arial" w:hAnsi="Arial" w:cs="Arial"/>
          <w:b/>
          <w:bCs/>
        </w:rPr>
        <w:t>R</w:t>
      </w:r>
      <w:r w:rsidRPr="0042676A">
        <w:rPr>
          <w:rFonts w:ascii="Arial" w:hAnsi="Arial" w:cs="Arial"/>
          <w:b/>
          <w:bCs/>
        </w:rPr>
        <w:t xml:space="preserve">iesgos </w:t>
      </w:r>
      <w:r>
        <w:rPr>
          <w:rFonts w:ascii="Arial" w:hAnsi="Arial" w:cs="Arial"/>
          <w:b/>
          <w:bCs/>
        </w:rPr>
        <w:t>S</w:t>
      </w:r>
      <w:r w:rsidRPr="0042676A">
        <w:rPr>
          <w:rFonts w:ascii="Arial" w:hAnsi="Arial" w:cs="Arial"/>
          <w:b/>
          <w:bCs/>
        </w:rPr>
        <w:t xml:space="preserve">eguridad de la </w:t>
      </w:r>
      <w:r>
        <w:rPr>
          <w:rFonts w:ascii="Arial" w:hAnsi="Arial" w:cs="Arial"/>
          <w:b/>
          <w:bCs/>
        </w:rPr>
        <w:t>I</w:t>
      </w:r>
      <w:r w:rsidRPr="0042676A">
        <w:rPr>
          <w:rFonts w:ascii="Arial" w:hAnsi="Arial" w:cs="Arial"/>
          <w:b/>
          <w:bCs/>
        </w:rPr>
        <w:t>nformación.</w:t>
      </w:r>
    </w:p>
    <w:p w14:paraId="77EC39E8" w14:textId="77777777" w:rsidR="001521A6" w:rsidRPr="0042676A" w:rsidRDefault="001521A6" w:rsidP="001521A6">
      <w:pPr>
        <w:jc w:val="both"/>
        <w:rPr>
          <w:rFonts w:ascii="Arial" w:hAnsi="Arial" w:cs="Arial"/>
          <w:b/>
        </w:rPr>
      </w:pPr>
    </w:p>
    <w:p w14:paraId="3C7682B3" w14:textId="77777777" w:rsidR="001521A6" w:rsidRPr="00BC4594" w:rsidRDefault="001521A6" w:rsidP="001521A6">
      <w:pPr>
        <w:pStyle w:val="Ttulo1"/>
        <w:numPr>
          <w:ilvl w:val="2"/>
          <w:numId w:val="39"/>
        </w:numPr>
        <w:ind w:left="1843"/>
        <w:jc w:val="both"/>
        <w:rPr>
          <w:rFonts w:ascii="Arial" w:hAnsi="Arial" w:cs="Arial"/>
          <w:color w:val="279B5C"/>
          <w:sz w:val="24"/>
          <w:szCs w:val="24"/>
        </w:rPr>
      </w:pPr>
      <w:bookmarkStart w:id="441" w:name="_Toc61015140"/>
      <w:bookmarkStart w:id="442" w:name="_Toc61016547"/>
      <w:bookmarkStart w:id="443" w:name="_Toc61017257"/>
      <w:bookmarkStart w:id="444" w:name="_Toc61020488"/>
      <w:r w:rsidRPr="00BC4594">
        <w:rPr>
          <w:rFonts w:ascii="Arial" w:hAnsi="Arial" w:cs="Arial"/>
          <w:color w:val="279B5C"/>
          <w:sz w:val="24"/>
          <w:szCs w:val="24"/>
        </w:rPr>
        <w:t>Métricas de Eficacia de los Controles y del Sistema.</w:t>
      </w:r>
      <w:bookmarkEnd w:id="441"/>
      <w:bookmarkEnd w:id="442"/>
      <w:bookmarkEnd w:id="443"/>
      <w:bookmarkEnd w:id="444"/>
    </w:p>
    <w:p w14:paraId="2980EBF7" w14:textId="77777777" w:rsidR="001521A6" w:rsidRPr="0042676A" w:rsidRDefault="001521A6" w:rsidP="001521A6">
      <w:pPr>
        <w:rPr>
          <w:rFonts w:ascii="Arial" w:hAnsi="Arial" w:cs="Arial"/>
        </w:rPr>
      </w:pPr>
    </w:p>
    <w:p w14:paraId="51E91B86" w14:textId="77777777" w:rsidR="001521A6" w:rsidRPr="0042676A" w:rsidRDefault="001521A6" w:rsidP="001521A6">
      <w:pPr>
        <w:jc w:val="both"/>
        <w:rPr>
          <w:rFonts w:ascii="Arial" w:hAnsi="Arial" w:cs="Arial"/>
        </w:rPr>
      </w:pPr>
      <w:r w:rsidRPr="0042676A">
        <w:rPr>
          <w:rFonts w:ascii="Arial" w:hAnsi="Arial" w:cs="Arial"/>
        </w:rPr>
        <w:t>Toda vez que el SGSI-MSPI es un sistema de mejora continua, hay necesidad de definir parámetros precisos para evaluar los controles ejecutados y en sí, la evolución del sistema en términos de justificar cada una de las acciones tomadas o en su defecto redirigir dichas acciones hacia la consecución de procesos más eficientes y efectivos. Por tal razón, se define un sistema de métricas e indicadores que permite obtener resultados de la ejecución</w:t>
      </w:r>
    </w:p>
    <w:p w14:paraId="76D1D7BE" w14:textId="77777777" w:rsidR="001521A6" w:rsidRPr="0042676A" w:rsidRDefault="001521A6" w:rsidP="001521A6">
      <w:pPr>
        <w:jc w:val="both"/>
        <w:rPr>
          <w:rFonts w:ascii="Arial" w:hAnsi="Arial" w:cs="Arial"/>
        </w:rPr>
      </w:pPr>
      <w:r w:rsidRPr="0042676A">
        <w:rPr>
          <w:rFonts w:ascii="Arial" w:hAnsi="Arial" w:cs="Arial"/>
        </w:rPr>
        <w:t xml:space="preserve">del sistema, los cuales conllevan a medir la eficacia o eficiencia de los controles implementados, la consecución de objetivos y en general el nivel de implementación del sistema frente a la madurez de este. </w:t>
      </w:r>
    </w:p>
    <w:p w14:paraId="6B4E7BB9" w14:textId="77777777" w:rsidR="001521A6" w:rsidRPr="0042676A" w:rsidRDefault="001521A6" w:rsidP="001521A6">
      <w:pPr>
        <w:jc w:val="both"/>
        <w:rPr>
          <w:rFonts w:ascii="Arial" w:hAnsi="Arial" w:cs="Arial"/>
        </w:rPr>
      </w:pPr>
    </w:p>
    <w:p w14:paraId="3CED5108" w14:textId="77777777" w:rsidR="001521A6" w:rsidRPr="00BC4594" w:rsidRDefault="001521A6" w:rsidP="001521A6">
      <w:pPr>
        <w:pStyle w:val="Ttulo1"/>
        <w:numPr>
          <w:ilvl w:val="2"/>
          <w:numId w:val="39"/>
        </w:numPr>
        <w:ind w:left="1843"/>
        <w:jc w:val="both"/>
        <w:rPr>
          <w:rFonts w:ascii="Arial" w:hAnsi="Arial" w:cs="Arial"/>
          <w:color w:val="279B5C"/>
          <w:sz w:val="24"/>
          <w:szCs w:val="24"/>
        </w:rPr>
      </w:pPr>
      <w:bookmarkStart w:id="445" w:name="_Toc61015141"/>
      <w:bookmarkStart w:id="446" w:name="_Toc61016548"/>
      <w:bookmarkStart w:id="447" w:name="_Toc61017258"/>
      <w:bookmarkStart w:id="448" w:name="_Toc61020489"/>
      <w:r w:rsidRPr="00BC4594">
        <w:rPr>
          <w:rFonts w:ascii="Arial" w:hAnsi="Arial" w:cs="Arial"/>
          <w:color w:val="279B5C"/>
          <w:sz w:val="24"/>
          <w:szCs w:val="24"/>
        </w:rPr>
        <w:t>Gestión de Funcionamiento normal del MSPI</w:t>
      </w:r>
      <w:bookmarkEnd w:id="445"/>
      <w:bookmarkEnd w:id="446"/>
      <w:bookmarkEnd w:id="447"/>
      <w:bookmarkEnd w:id="448"/>
    </w:p>
    <w:p w14:paraId="774A7E3D" w14:textId="77777777" w:rsidR="001521A6" w:rsidRPr="0042676A" w:rsidRDefault="001521A6" w:rsidP="001521A6">
      <w:pPr>
        <w:pStyle w:val="Ttulo1"/>
        <w:ind w:left="0" w:firstLine="0"/>
        <w:rPr>
          <w:rFonts w:ascii="Arial" w:hAnsi="Arial" w:cs="Arial"/>
          <w:color w:val="0070C0"/>
          <w:sz w:val="24"/>
          <w:szCs w:val="24"/>
        </w:rPr>
      </w:pPr>
    </w:p>
    <w:p w14:paraId="7FD9DE4C" w14:textId="77777777" w:rsidR="001521A6" w:rsidRPr="0042676A" w:rsidRDefault="001521A6" w:rsidP="001521A6">
      <w:pPr>
        <w:jc w:val="both"/>
        <w:rPr>
          <w:rFonts w:ascii="Arial" w:hAnsi="Arial" w:cs="Arial"/>
        </w:rPr>
      </w:pPr>
      <w:r w:rsidRPr="0042676A">
        <w:rPr>
          <w:rFonts w:ascii="Arial" w:hAnsi="Arial" w:cs="Arial"/>
        </w:rPr>
        <w:t xml:space="preserve">La UAESP debe adoptar el Sistema de Gestión de Seguridad de la Información SGSI-MSPI, como parte integral y trasversal de la Entidad y como tal, debe gestionar las operaciones del Sistema mediante el seguimiento y revisión continuo de todo el sistema, la evaluación y toma de decisiones frente a los resultados definidos por las métricas e indicadores adoptados y generando planes de mejoramiento para optimizar los resultados </w:t>
      </w:r>
    </w:p>
    <w:p w14:paraId="6431F86D" w14:textId="77777777" w:rsidR="001521A6" w:rsidRPr="0042676A" w:rsidRDefault="001521A6" w:rsidP="001521A6">
      <w:pPr>
        <w:jc w:val="both"/>
        <w:rPr>
          <w:rFonts w:ascii="Arial" w:hAnsi="Arial" w:cs="Arial"/>
        </w:rPr>
      </w:pPr>
      <w:r w:rsidRPr="0042676A">
        <w:rPr>
          <w:rFonts w:ascii="Arial" w:hAnsi="Arial" w:cs="Arial"/>
        </w:rPr>
        <w:t>y suplir las falencias encontradas, todo esto confluyendo en auditorías internas y externas que demuestren la fortaleza o no del sistema desarrollado.</w:t>
      </w:r>
    </w:p>
    <w:p w14:paraId="6C14604F" w14:textId="77777777" w:rsidR="001521A6" w:rsidRPr="0042676A" w:rsidRDefault="001521A6" w:rsidP="001521A6">
      <w:pPr>
        <w:jc w:val="both"/>
        <w:rPr>
          <w:rFonts w:ascii="Arial" w:hAnsi="Arial" w:cs="Arial"/>
        </w:rPr>
      </w:pPr>
    </w:p>
    <w:p w14:paraId="64BFBA6C" w14:textId="77777777" w:rsidR="001521A6" w:rsidRPr="004F55BE" w:rsidRDefault="001521A6" w:rsidP="001521A6">
      <w:pPr>
        <w:pStyle w:val="Ttulo1"/>
        <w:numPr>
          <w:ilvl w:val="2"/>
          <w:numId w:val="39"/>
        </w:numPr>
        <w:ind w:left="1843"/>
        <w:jc w:val="both"/>
        <w:rPr>
          <w:rFonts w:ascii="Arial" w:hAnsi="Arial" w:cs="Arial"/>
          <w:color w:val="279B5C"/>
          <w:sz w:val="24"/>
          <w:szCs w:val="24"/>
        </w:rPr>
      </w:pPr>
      <w:bookmarkStart w:id="449" w:name="_Toc61015142"/>
      <w:bookmarkStart w:id="450" w:name="_Toc61016549"/>
      <w:bookmarkStart w:id="451" w:name="_Toc61017259"/>
      <w:bookmarkStart w:id="452" w:name="_Toc61020490"/>
      <w:r w:rsidRPr="004F55BE">
        <w:rPr>
          <w:rFonts w:ascii="Arial" w:hAnsi="Arial" w:cs="Arial"/>
          <w:color w:val="279B5C"/>
          <w:sz w:val="24"/>
          <w:szCs w:val="24"/>
        </w:rPr>
        <w:t>Gestión de Incidentes de Seguridad</w:t>
      </w:r>
      <w:bookmarkEnd w:id="449"/>
      <w:bookmarkEnd w:id="450"/>
      <w:bookmarkEnd w:id="451"/>
      <w:bookmarkEnd w:id="452"/>
    </w:p>
    <w:p w14:paraId="2A5FA7AA" w14:textId="77777777" w:rsidR="001521A6" w:rsidRPr="0042676A" w:rsidRDefault="001521A6" w:rsidP="001521A6">
      <w:pPr>
        <w:jc w:val="both"/>
        <w:rPr>
          <w:rFonts w:ascii="Arial" w:hAnsi="Arial" w:cs="Arial"/>
        </w:rPr>
      </w:pPr>
    </w:p>
    <w:p w14:paraId="32AFE3D9" w14:textId="77777777" w:rsidR="001521A6" w:rsidRPr="0042676A" w:rsidRDefault="001521A6" w:rsidP="001521A6">
      <w:pPr>
        <w:jc w:val="both"/>
        <w:rPr>
          <w:rFonts w:ascii="Arial" w:hAnsi="Arial" w:cs="Arial"/>
        </w:rPr>
      </w:pPr>
      <w:r w:rsidRPr="0042676A">
        <w:rPr>
          <w:rFonts w:ascii="Arial" w:hAnsi="Arial" w:cs="Arial"/>
        </w:rPr>
        <w:t xml:space="preserve">La UAESP implementa un </w:t>
      </w:r>
      <w:r w:rsidRPr="0042676A">
        <w:rPr>
          <w:rFonts w:ascii="Arial" w:hAnsi="Arial" w:cs="Arial"/>
          <w:b/>
          <w:bCs/>
          <w:i/>
          <w:iCs/>
        </w:rPr>
        <w:t xml:space="preserve">Plan de Gestión de Incidentes, </w:t>
      </w:r>
      <w:r w:rsidRPr="0042676A">
        <w:rPr>
          <w:rFonts w:ascii="Arial" w:hAnsi="Arial" w:cs="Arial"/>
        </w:rPr>
        <w:t xml:space="preserve">creado para detectar y gestionar un incidente, definido como toda aquella actividad ejecutada como resultado de eventos adversos e inesperados que ocurran como resultado de controles fallidos o </w:t>
      </w:r>
      <w:r w:rsidRPr="0042676A">
        <w:rPr>
          <w:rFonts w:ascii="Arial" w:hAnsi="Arial" w:cs="Arial"/>
        </w:rPr>
        <w:lastRenderedPageBreak/>
        <w:t>inexistentes, teniendo en cuenta las directrices adelantadas por MINTIC, la Policía Nacional y los entes competentes en esta área.</w:t>
      </w:r>
    </w:p>
    <w:p w14:paraId="20C4D36D" w14:textId="77777777" w:rsidR="001521A6" w:rsidRPr="0042676A" w:rsidRDefault="001521A6" w:rsidP="001521A6">
      <w:pPr>
        <w:jc w:val="both"/>
        <w:rPr>
          <w:rFonts w:ascii="Arial" w:hAnsi="Arial" w:cs="Arial"/>
        </w:rPr>
      </w:pPr>
    </w:p>
    <w:p w14:paraId="39EFBD09" w14:textId="77777777" w:rsidR="001521A6" w:rsidRPr="0042676A" w:rsidRDefault="001521A6" w:rsidP="001521A6">
      <w:pPr>
        <w:jc w:val="both"/>
        <w:rPr>
          <w:rFonts w:ascii="Arial" w:hAnsi="Arial" w:cs="Arial"/>
        </w:rPr>
      </w:pPr>
    </w:p>
    <w:p w14:paraId="3D33E434" w14:textId="77777777" w:rsidR="001521A6" w:rsidRPr="004F55BE" w:rsidRDefault="001521A6" w:rsidP="001521A6">
      <w:pPr>
        <w:pStyle w:val="Ttulo1"/>
        <w:numPr>
          <w:ilvl w:val="1"/>
          <w:numId w:val="39"/>
        </w:numPr>
        <w:ind w:left="1276"/>
        <w:jc w:val="both"/>
        <w:rPr>
          <w:rFonts w:ascii="Arial" w:hAnsi="Arial" w:cs="Arial"/>
          <w:color w:val="279B5C"/>
          <w:sz w:val="24"/>
          <w:szCs w:val="24"/>
        </w:rPr>
      </w:pPr>
      <w:r w:rsidRPr="004F55BE">
        <w:rPr>
          <w:rFonts w:ascii="Arial" w:hAnsi="Arial" w:cs="Arial"/>
          <w:color w:val="279B5C"/>
          <w:sz w:val="24"/>
          <w:szCs w:val="24"/>
        </w:rPr>
        <w:t xml:space="preserve"> </w:t>
      </w:r>
      <w:bookmarkStart w:id="453" w:name="_Toc61015143"/>
      <w:bookmarkStart w:id="454" w:name="_Toc61016550"/>
      <w:bookmarkStart w:id="455" w:name="_Toc61017260"/>
      <w:bookmarkStart w:id="456" w:name="_Toc61020491"/>
      <w:r w:rsidRPr="004F55BE">
        <w:rPr>
          <w:rFonts w:ascii="Arial" w:hAnsi="Arial" w:cs="Arial"/>
          <w:color w:val="279B5C"/>
          <w:sz w:val="24"/>
          <w:szCs w:val="24"/>
        </w:rPr>
        <w:t>VERIFICAR</w:t>
      </w:r>
      <w:bookmarkEnd w:id="453"/>
      <w:bookmarkEnd w:id="454"/>
      <w:bookmarkEnd w:id="455"/>
      <w:bookmarkEnd w:id="456"/>
    </w:p>
    <w:p w14:paraId="0AC661E1" w14:textId="77777777" w:rsidR="001521A6" w:rsidRPr="004F55BE" w:rsidRDefault="001521A6" w:rsidP="001521A6">
      <w:pPr>
        <w:pStyle w:val="Ttulo1"/>
        <w:ind w:left="360" w:firstLine="0"/>
        <w:jc w:val="both"/>
        <w:rPr>
          <w:rFonts w:ascii="Arial" w:hAnsi="Arial" w:cs="Arial"/>
          <w:color w:val="279B5C"/>
          <w:sz w:val="24"/>
          <w:szCs w:val="24"/>
        </w:rPr>
      </w:pPr>
    </w:p>
    <w:p w14:paraId="77A5B70C" w14:textId="77777777" w:rsidR="001521A6" w:rsidRPr="004F55BE" w:rsidRDefault="001521A6" w:rsidP="001521A6">
      <w:pPr>
        <w:pStyle w:val="Ttulo1"/>
        <w:numPr>
          <w:ilvl w:val="2"/>
          <w:numId w:val="39"/>
        </w:numPr>
        <w:ind w:firstLine="476"/>
        <w:jc w:val="both"/>
        <w:rPr>
          <w:rFonts w:ascii="Arial" w:hAnsi="Arial" w:cs="Arial"/>
          <w:color w:val="279B5C"/>
          <w:sz w:val="24"/>
          <w:szCs w:val="24"/>
        </w:rPr>
      </w:pPr>
      <w:bookmarkStart w:id="457" w:name="_Toc61015144"/>
      <w:bookmarkStart w:id="458" w:name="_Toc61016551"/>
      <w:bookmarkStart w:id="459" w:name="_Toc61017261"/>
      <w:bookmarkStart w:id="460" w:name="_Toc61020492"/>
      <w:r w:rsidRPr="004F55BE">
        <w:rPr>
          <w:rFonts w:ascii="Arial" w:hAnsi="Arial" w:cs="Arial"/>
          <w:color w:val="279B5C"/>
          <w:sz w:val="24"/>
          <w:szCs w:val="24"/>
        </w:rPr>
        <w:t>Evaluación de Desempeño</w:t>
      </w:r>
      <w:bookmarkEnd w:id="457"/>
      <w:bookmarkEnd w:id="458"/>
      <w:bookmarkEnd w:id="459"/>
      <w:bookmarkEnd w:id="460"/>
    </w:p>
    <w:p w14:paraId="2B6C3E0C" w14:textId="77777777" w:rsidR="001521A6" w:rsidRPr="0042676A" w:rsidRDefault="001521A6" w:rsidP="001521A6">
      <w:pPr>
        <w:jc w:val="both"/>
        <w:rPr>
          <w:rFonts w:ascii="Arial" w:hAnsi="Arial" w:cs="Arial"/>
          <w:color w:val="0070C0"/>
        </w:rPr>
      </w:pPr>
    </w:p>
    <w:p w14:paraId="72952168" w14:textId="77777777" w:rsidR="001521A6" w:rsidRPr="0042676A" w:rsidRDefault="001521A6" w:rsidP="001521A6">
      <w:pPr>
        <w:adjustRightInd w:val="0"/>
        <w:jc w:val="both"/>
        <w:rPr>
          <w:rFonts w:ascii="Arial" w:hAnsi="Arial" w:cs="Arial"/>
          <w:color w:val="000000"/>
        </w:rPr>
      </w:pPr>
      <w:r w:rsidRPr="0042676A">
        <w:rPr>
          <w:rFonts w:ascii="Arial" w:hAnsi="Arial" w:cs="Arial"/>
          <w:color w:val="000000"/>
        </w:rPr>
        <w:t xml:space="preserve">La UAESP dispone de mecanismos que le permitan evaluar la eficacia y éxito de los controles implementados. Por este motivo toman especial importancia los registros (evidencias) que dejan los diferentes controles, así como los indicadores que permiten verificar el correcto funcionamiento del MSPI. En esta fase la UAESP: </w:t>
      </w:r>
    </w:p>
    <w:p w14:paraId="5E2F84D2" w14:textId="77777777" w:rsidR="001521A6" w:rsidRPr="0042676A" w:rsidRDefault="001521A6" w:rsidP="001521A6">
      <w:pPr>
        <w:adjustRightInd w:val="0"/>
        <w:jc w:val="both"/>
        <w:rPr>
          <w:rFonts w:ascii="Arial" w:hAnsi="Arial" w:cs="Arial"/>
          <w:color w:val="000000"/>
        </w:rPr>
      </w:pPr>
    </w:p>
    <w:p w14:paraId="600757CF"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Implementa procedimientos y demás controles de supervisión y control para determinar cualquier violación, procesamiento incorrecto de datos y determinar si las actividades de seguridad se desarrollan de acuerdo con lo previsto.</w:t>
      </w:r>
    </w:p>
    <w:p w14:paraId="14C09324"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Revisa periódicamente la eficacia del MSPI mediante la evaluación y análisis de las métricas definidas para tal fin. </w:t>
      </w:r>
    </w:p>
    <w:p w14:paraId="3AD997FB"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Revisa periódicamente el estado de los activos de información, actualizando periódicamente la matriz correspondiente y la </w:t>
      </w:r>
      <w:r w:rsidRPr="0042676A">
        <w:rPr>
          <w:rFonts w:ascii="Arial" w:eastAsiaTheme="minorHAnsi" w:hAnsi="Arial" w:cs="Arial"/>
          <w:bCs/>
          <w:iCs/>
          <w:color w:val="000000"/>
          <w:sz w:val="24"/>
          <w:szCs w:val="24"/>
          <w:lang w:eastAsia="en-US" w:bidi="ar-SA"/>
        </w:rPr>
        <w:t>matriz de riesgos</w:t>
      </w:r>
      <w:r w:rsidRPr="0042676A">
        <w:rPr>
          <w:rFonts w:ascii="Arial" w:eastAsiaTheme="minorHAnsi" w:hAnsi="Arial" w:cs="Arial"/>
          <w:b/>
          <w:bCs/>
          <w:i/>
          <w:iCs/>
          <w:color w:val="000000"/>
          <w:sz w:val="24"/>
          <w:szCs w:val="24"/>
          <w:lang w:eastAsia="en-US" w:bidi="ar-SA"/>
        </w:rPr>
        <w:t xml:space="preserve"> </w:t>
      </w:r>
    </w:p>
    <w:p w14:paraId="48A85219" w14:textId="77777777" w:rsidR="001521A6" w:rsidRPr="0042676A" w:rsidRDefault="001521A6" w:rsidP="001521A6">
      <w:pPr>
        <w:pStyle w:val="Prrafodelista"/>
        <w:widowControl/>
        <w:numPr>
          <w:ilvl w:val="0"/>
          <w:numId w:val="10"/>
        </w:numPr>
        <w:adjustRightInd w:val="0"/>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Revisa periódicamente la evaluación de riesgos, actualizando </w:t>
      </w:r>
      <w:r w:rsidRPr="0042676A">
        <w:rPr>
          <w:rFonts w:ascii="Arial" w:eastAsiaTheme="minorHAnsi" w:hAnsi="Arial" w:cs="Arial"/>
          <w:bCs/>
          <w:iCs/>
          <w:color w:val="000000"/>
          <w:sz w:val="24"/>
          <w:szCs w:val="24"/>
          <w:lang w:eastAsia="en-US" w:bidi="ar-SA"/>
        </w:rPr>
        <w:t>el Plan de tratamiento de riesgos</w:t>
      </w:r>
      <w:r w:rsidRPr="0042676A">
        <w:rPr>
          <w:rFonts w:ascii="Arial" w:eastAsiaTheme="minorHAnsi" w:hAnsi="Arial" w:cs="Arial"/>
          <w:color w:val="000000"/>
          <w:sz w:val="24"/>
          <w:szCs w:val="24"/>
          <w:lang w:eastAsia="en-US" w:bidi="ar-SA"/>
        </w:rPr>
        <w:t xml:space="preserve">. </w:t>
      </w:r>
    </w:p>
    <w:p w14:paraId="7C6261B8"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Realiza Auditorías internas planificadas. </w:t>
      </w:r>
    </w:p>
    <w:p w14:paraId="654BCB79"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Adelanta revisiones por parte de la alta dirección para asegurar el funcionamiento del MSPI para identificar oportunidades de mejora. </w:t>
      </w:r>
    </w:p>
    <w:p w14:paraId="27C9D612" w14:textId="77777777" w:rsidR="001521A6" w:rsidRPr="0042676A" w:rsidRDefault="001521A6" w:rsidP="001521A6">
      <w:pPr>
        <w:pStyle w:val="Prrafodelista"/>
        <w:widowControl/>
        <w:numPr>
          <w:ilvl w:val="0"/>
          <w:numId w:val="10"/>
        </w:numPr>
        <w:adjustRightInd w:val="0"/>
        <w:spacing w:after="18"/>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Actualiza los planes de seguridad para tener en cuenta otras actividades de supervisión y revisión en el caso que sea necesario. </w:t>
      </w:r>
    </w:p>
    <w:p w14:paraId="052646B6" w14:textId="77777777" w:rsidR="001521A6" w:rsidRPr="0042676A" w:rsidRDefault="001521A6" w:rsidP="001521A6">
      <w:pPr>
        <w:pStyle w:val="Prrafodelista"/>
        <w:widowControl/>
        <w:numPr>
          <w:ilvl w:val="0"/>
          <w:numId w:val="10"/>
        </w:numPr>
        <w:adjustRightInd w:val="0"/>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Mantiene registros de las actividades e incidentes que puedan afectar la eficacia del MSPI. </w:t>
      </w:r>
    </w:p>
    <w:p w14:paraId="28736340" w14:textId="77777777" w:rsidR="001521A6" w:rsidRPr="004F55BE" w:rsidRDefault="001521A6" w:rsidP="001521A6">
      <w:pPr>
        <w:adjustRightInd w:val="0"/>
        <w:jc w:val="both"/>
        <w:rPr>
          <w:rFonts w:ascii="Arial" w:hAnsi="Arial" w:cs="Arial"/>
          <w:color w:val="000000"/>
        </w:rPr>
      </w:pPr>
    </w:p>
    <w:p w14:paraId="6DB34B64" w14:textId="77777777" w:rsidR="001521A6" w:rsidRPr="0042676A" w:rsidRDefault="001521A6" w:rsidP="001521A6">
      <w:pPr>
        <w:pStyle w:val="Prrafodelista"/>
        <w:widowControl/>
        <w:adjustRightInd w:val="0"/>
        <w:ind w:left="750" w:firstLine="0"/>
        <w:jc w:val="both"/>
        <w:rPr>
          <w:rFonts w:ascii="Arial" w:eastAsiaTheme="minorHAnsi" w:hAnsi="Arial" w:cs="Arial"/>
          <w:color w:val="000000"/>
          <w:sz w:val="24"/>
          <w:szCs w:val="24"/>
          <w:lang w:eastAsia="en-US" w:bidi="ar-SA"/>
        </w:rPr>
      </w:pPr>
    </w:p>
    <w:p w14:paraId="12601D90" w14:textId="77777777" w:rsidR="001521A6" w:rsidRPr="004F55BE" w:rsidRDefault="001521A6" w:rsidP="001521A6">
      <w:pPr>
        <w:pStyle w:val="Ttulo1"/>
        <w:numPr>
          <w:ilvl w:val="1"/>
          <w:numId w:val="39"/>
        </w:numPr>
        <w:ind w:firstLine="210"/>
        <w:jc w:val="both"/>
        <w:rPr>
          <w:rFonts w:ascii="Arial" w:hAnsi="Arial" w:cs="Arial"/>
          <w:color w:val="279B5C"/>
          <w:sz w:val="24"/>
          <w:szCs w:val="24"/>
        </w:rPr>
      </w:pPr>
      <w:r w:rsidRPr="004F55BE">
        <w:rPr>
          <w:rFonts w:ascii="Arial" w:hAnsi="Arial" w:cs="Arial"/>
          <w:color w:val="279B5C"/>
          <w:sz w:val="24"/>
          <w:szCs w:val="24"/>
        </w:rPr>
        <w:t xml:space="preserve"> </w:t>
      </w:r>
      <w:bookmarkStart w:id="461" w:name="_Toc61015145"/>
      <w:bookmarkStart w:id="462" w:name="_Toc61016552"/>
      <w:bookmarkStart w:id="463" w:name="_Toc61017262"/>
      <w:bookmarkStart w:id="464" w:name="_Toc61020493"/>
      <w:r w:rsidRPr="004F55BE">
        <w:rPr>
          <w:rFonts w:ascii="Arial" w:hAnsi="Arial" w:cs="Arial"/>
          <w:color w:val="279B5C"/>
          <w:sz w:val="24"/>
          <w:szCs w:val="24"/>
        </w:rPr>
        <w:t>ACTUAR</w:t>
      </w:r>
      <w:bookmarkEnd w:id="461"/>
      <w:bookmarkEnd w:id="462"/>
      <w:bookmarkEnd w:id="463"/>
      <w:bookmarkEnd w:id="464"/>
    </w:p>
    <w:p w14:paraId="0C5AD5E3" w14:textId="77777777" w:rsidR="001521A6" w:rsidRPr="004F55BE" w:rsidRDefault="001521A6" w:rsidP="001521A6">
      <w:pPr>
        <w:adjustRightInd w:val="0"/>
        <w:rPr>
          <w:rFonts w:ascii="Arial" w:hAnsi="Arial" w:cs="Arial"/>
          <w:color w:val="279B5C"/>
        </w:rPr>
      </w:pPr>
    </w:p>
    <w:p w14:paraId="13CC1E43" w14:textId="77777777" w:rsidR="001521A6" w:rsidRPr="004F55BE" w:rsidRDefault="001521A6" w:rsidP="001521A6">
      <w:pPr>
        <w:pStyle w:val="Ttulo1"/>
        <w:numPr>
          <w:ilvl w:val="2"/>
          <w:numId w:val="39"/>
        </w:numPr>
        <w:ind w:firstLine="476"/>
        <w:jc w:val="both"/>
        <w:rPr>
          <w:rFonts w:ascii="Arial" w:hAnsi="Arial" w:cs="Arial"/>
          <w:color w:val="279B5C"/>
          <w:sz w:val="24"/>
          <w:szCs w:val="24"/>
        </w:rPr>
      </w:pPr>
      <w:bookmarkStart w:id="465" w:name="_Toc61015146"/>
      <w:bookmarkStart w:id="466" w:name="_Toc61016553"/>
      <w:bookmarkStart w:id="467" w:name="_Toc61017263"/>
      <w:bookmarkStart w:id="468" w:name="_Toc61020494"/>
      <w:r w:rsidRPr="004F55BE">
        <w:rPr>
          <w:rFonts w:ascii="Arial" w:hAnsi="Arial" w:cs="Arial"/>
          <w:color w:val="279B5C"/>
          <w:sz w:val="24"/>
          <w:szCs w:val="24"/>
        </w:rPr>
        <w:t>Mejora Continua</w:t>
      </w:r>
      <w:bookmarkEnd w:id="465"/>
      <w:bookmarkEnd w:id="466"/>
      <w:bookmarkEnd w:id="467"/>
      <w:bookmarkEnd w:id="468"/>
    </w:p>
    <w:p w14:paraId="18B1BE0B" w14:textId="77777777" w:rsidR="001521A6" w:rsidRPr="0042676A" w:rsidRDefault="001521A6" w:rsidP="001521A6">
      <w:pPr>
        <w:jc w:val="both"/>
        <w:rPr>
          <w:rFonts w:ascii="Arial" w:hAnsi="Arial" w:cs="Arial"/>
        </w:rPr>
      </w:pPr>
    </w:p>
    <w:p w14:paraId="75D46D55" w14:textId="77777777" w:rsidR="001521A6" w:rsidRPr="0042676A" w:rsidRDefault="001521A6" w:rsidP="001521A6">
      <w:pPr>
        <w:adjustRightInd w:val="0"/>
        <w:jc w:val="both"/>
        <w:rPr>
          <w:rFonts w:ascii="Arial" w:hAnsi="Arial" w:cs="Arial"/>
          <w:color w:val="000000"/>
        </w:rPr>
      </w:pPr>
      <w:r w:rsidRPr="0042676A">
        <w:rPr>
          <w:rFonts w:ascii="Arial" w:hAnsi="Arial" w:cs="Arial"/>
          <w:color w:val="000000"/>
        </w:rPr>
        <w:t xml:space="preserve">En esta fase se llevarán a cabo las labores de mantenimiento y mejora del sistema de gestión de seguridad de información, seguimiento a riesgos, análisis de vulnerabilidades, hacking ético, así como las labores de mejora y de corrección si, tras la verificación, se ha detectado algún punto débil. Esta fase se puede llevar en paralelo con la verificación y se despliega al detectarse la deficiencia o hallazgo negativo, no esperando a adelantar una fase de verificación programada para comenzar con las tareas de mejora continua y corrección. En esta fase la UAESP: </w:t>
      </w:r>
    </w:p>
    <w:p w14:paraId="71733EB3" w14:textId="77777777" w:rsidR="001521A6" w:rsidRPr="0042676A" w:rsidRDefault="001521A6" w:rsidP="001521A6">
      <w:pPr>
        <w:adjustRightInd w:val="0"/>
        <w:jc w:val="both"/>
        <w:rPr>
          <w:rFonts w:ascii="Arial" w:hAnsi="Arial" w:cs="Arial"/>
          <w:color w:val="000000"/>
        </w:rPr>
      </w:pPr>
    </w:p>
    <w:p w14:paraId="6D395DB9" w14:textId="77777777" w:rsidR="001521A6" w:rsidRPr="0042676A" w:rsidRDefault="001521A6" w:rsidP="001521A6">
      <w:pPr>
        <w:pStyle w:val="Prrafodelista"/>
        <w:widowControl/>
        <w:numPr>
          <w:ilvl w:val="1"/>
          <w:numId w:val="3"/>
        </w:numPr>
        <w:adjustRightInd w:val="0"/>
        <w:spacing w:after="18"/>
        <w:ind w:left="851"/>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Implementa y documenta en el MSPI las mejoras identificadas. </w:t>
      </w:r>
    </w:p>
    <w:p w14:paraId="4CCD766C" w14:textId="77777777" w:rsidR="001521A6" w:rsidRPr="0042676A" w:rsidRDefault="001521A6" w:rsidP="001521A6">
      <w:pPr>
        <w:pStyle w:val="Prrafodelista"/>
        <w:widowControl/>
        <w:numPr>
          <w:ilvl w:val="1"/>
          <w:numId w:val="3"/>
        </w:numPr>
        <w:adjustRightInd w:val="0"/>
        <w:spacing w:after="18"/>
        <w:ind w:left="851"/>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lastRenderedPageBreak/>
        <w:t xml:space="preserve">Toma medidas correctivas y preventivas y aplica las mejores prácticas sobre incidentes de seguridad, provenientes de experiencias de seguridad propias y de terceros documentadas. </w:t>
      </w:r>
    </w:p>
    <w:p w14:paraId="0144DC96" w14:textId="77777777" w:rsidR="001521A6" w:rsidRPr="0042676A" w:rsidRDefault="001521A6" w:rsidP="001521A6">
      <w:pPr>
        <w:pStyle w:val="Prrafodelista"/>
        <w:widowControl/>
        <w:numPr>
          <w:ilvl w:val="1"/>
          <w:numId w:val="3"/>
        </w:numPr>
        <w:adjustRightInd w:val="0"/>
        <w:spacing w:after="18"/>
        <w:ind w:left="851"/>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 xml:space="preserve">Comunica las actividades y mejoras a todos los grupos de interés. </w:t>
      </w:r>
    </w:p>
    <w:p w14:paraId="49CF27AE" w14:textId="77777777" w:rsidR="001521A6" w:rsidRPr="0042676A" w:rsidRDefault="001521A6" w:rsidP="001521A6">
      <w:pPr>
        <w:pStyle w:val="Prrafodelista"/>
        <w:widowControl/>
        <w:numPr>
          <w:ilvl w:val="1"/>
          <w:numId w:val="3"/>
        </w:numPr>
        <w:adjustRightInd w:val="0"/>
        <w:ind w:left="851"/>
        <w:jc w:val="both"/>
        <w:rPr>
          <w:rFonts w:ascii="Arial" w:eastAsiaTheme="minorHAnsi" w:hAnsi="Arial" w:cs="Arial"/>
          <w:color w:val="000000"/>
          <w:sz w:val="24"/>
          <w:szCs w:val="24"/>
          <w:lang w:eastAsia="en-US" w:bidi="ar-SA"/>
        </w:rPr>
      </w:pPr>
      <w:r w:rsidRPr="0042676A">
        <w:rPr>
          <w:rFonts w:ascii="Arial" w:eastAsiaTheme="minorHAnsi" w:hAnsi="Arial" w:cs="Arial"/>
          <w:color w:val="000000"/>
          <w:sz w:val="24"/>
          <w:szCs w:val="24"/>
          <w:lang w:eastAsia="en-US" w:bidi="ar-SA"/>
        </w:rPr>
        <w:t>Busca que las mejoras cumplan los objetivos previstos y que estén enfocadas a las necesidades y requerimientos de la Entidad.</w:t>
      </w:r>
    </w:p>
    <w:p w14:paraId="2B32191A" w14:textId="77777777" w:rsidR="001521A6" w:rsidRPr="0042676A" w:rsidRDefault="001521A6" w:rsidP="001521A6">
      <w:pPr>
        <w:pStyle w:val="Prrafodelista"/>
        <w:widowControl/>
        <w:adjustRightInd w:val="0"/>
        <w:ind w:left="851" w:firstLine="0"/>
        <w:jc w:val="both"/>
        <w:rPr>
          <w:rFonts w:ascii="Arial" w:eastAsiaTheme="minorHAnsi" w:hAnsi="Arial" w:cs="Arial"/>
          <w:color w:val="000000"/>
          <w:sz w:val="24"/>
          <w:szCs w:val="24"/>
          <w:lang w:eastAsia="en-US" w:bidi="ar-SA"/>
        </w:rPr>
      </w:pPr>
    </w:p>
    <w:p w14:paraId="3BF9C60C" w14:textId="77777777" w:rsidR="001521A6" w:rsidRPr="00C529C5" w:rsidRDefault="001521A6" w:rsidP="001521A6">
      <w:pPr>
        <w:pStyle w:val="Ttulo1"/>
        <w:numPr>
          <w:ilvl w:val="0"/>
          <w:numId w:val="39"/>
        </w:numPr>
        <w:jc w:val="both"/>
        <w:rPr>
          <w:rFonts w:ascii="Arial" w:hAnsi="Arial" w:cs="Arial"/>
          <w:b w:val="0"/>
          <w:bCs w:val="0"/>
          <w:color w:val="279B5C"/>
          <w:sz w:val="26"/>
          <w:szCs w:val="26"/>
        </w:rPr>
      </w:pPr>
      <w:bookmarkStart w:id="469" w:name="_Toc61015147"/>
      <w:bookmarkStart w:id="470" w:name="_Toc61016554"/>
      <w:bookmarkStart w:id="471" w:name="_Toc61017264"/>
      <w:bookmarkStart w:id="472" w:name="_Toc61020495"/>
      <w:r w:rsidRPr="00C529C5">
        <w:rPr>
          <w:rFonts w:ascii="Arial" w:hAnsi="Arial" w:cs="Arial"/>
          <w:b w:val="0"/>
          <w:bCs w:val="0"/>
          <w:color w:val="279B5C"/>
          <w:sz w:val="26"/>
          <w:szCs w:val="26"/>
        </w:rPr>
        <w:t>PLAN DE IMPLEMENTACIÓN DEL MODELO DE SEGURIDAD Y PRIVACIDAD DE LA INFORMACIÓN</w:t>
      </w:r>
      <w:bookmarkEnd w:id="469"/>
      <w:bookmarkEnd w:id="470"/>
      <w:bookmarkEnd w:id="471"/>
      <w:bookmarkEnd w:id="472"/>
    </w:p>
    <w:p w14:paraId="782F9EC3" w14:textId="77777777" w:rsidR="001521A6" w:rsidRPr="0042676A" w:rsidRDefault="001521A6" w:rsidP="001521A6">
      <w:pPr>
        <w:adjustRightInd w:val="0"/>
        <w:jc w:val="both"/>
        <w:rPr>
          <w:rFonts w:ascii="Arial" w:hAnsi="Arial" w:cs="Arial"/>
          <w:color w:val="000000"/>
        </w:rPr>
      </w:pPr>
    </w:p>
    <w:p w14:paraId="55EA87F7" w14:textId="77777777" w:rsidR="001521A6" w:rsidRPr="0042676A" w:rsidRDefault="001521A6" w:rsidP="001521A6">
      <w:pPr>
        <w:adjustRightInd w:val="0"/>
        <w:jc w:val="both"/>
        <w:rPr>
          <w:rFonts w:ascii="Arial" w:hAnsi="Arial" w:cs="Arial"/>
          <w:color w:val="000000"/>
        </w:rPr>
      </w:pPr>
      <w:r w:rsidRPr="0042676A">
        <w:rPr>
          <w:rFonts w:ascii="Arial" w:hAnsi="Arial" w:cs="Arial"/>
          <w:color w:val="000000"/>
        </w:rPr>
        <w:t>El Plan de implementación para la dimensión de Seguridad y Privacidad de la Información comprende el siguiente cronograma y se realiza su respectivo.</w:t>
      </w:r>
    </w:p>
    <w:p w14:paraId="216EE294" w14:textId="77777777" w:rsidR="001521A6" w:rsidRPr="0042676A" w:rsidRDefault="001521A6" w:rsidP="001521A6">
      <w:pPr>
        <w:adjustRightInd w:val="0"/>
        <w:jc w:val="both"/>
        <w:rPr>
          <w:rFonts w:ascii="Arial" w:hAnsi="Arial" w:cs="Arial"/>
          <w:b/>
          <w:bCs/>
        </w:rPr>
      </w:pPr>
    </w:p>
    <w:tbl>
      <w:tblPr>
        <w:tblStyle w:val="Tablaconcuadrcula"/>
        <w:tblW w:w="0" w:type="auto"/>
        <w:jc w:val="center"/>
        <w:tblLayout w:type="fixed"/>
        <w:tblLook w:val="04A0" w:firstRow="1" w:lastRow="0" w:firstColumn="1" w:lastColumn="0" w:noHBand="0" w:noVBand="1"/>
      </w:tblPr>
      <w:tblGrid>
        <w:gridCol w:w="1413"/>
        <w:gridCol w:w="1984"/>
        <w:gridCol w:w="1985"/>
        <w:gridCol w:w="1984"/>
        <w:gridCol w:w="2214"/>
      </w:tblGrid>
      <w:tr w:rsidR="001521A6" w:rsidRPr="001B030D" w14:paraId="41FC5226" w14:textId="77777777" w:rsidTr="00F93E78">
        <w:trPr>
          <w:jc w:val="center"/>
        </w:trPr>
        <w:tc>
          <w:tcPr>
            <w:tcW w:w="1413" w:type="dxa"/>
            <w:shd w:val="clear" w:color="auto" w:fill="00863C"/>
            <w:vAlign w:val="center"/>
          </w:tcPr>
          <w:p w14:paraId="35F7050F" w14:textId="77777777" w:rsidR="001521A6" w:rsidRPr="001B030D" w:rsidRDefault="001521A6" w:rsidP="00F93E78">
            <w:pPr>
              <w:widowControl/>
              <w:adjustRightInd w:val="0"/>
              <w:jc w:val="center"/>
              <w:rPr>
                <w:rFonts w:ascii="Arial" w:hAnsi="Arial" w:cs="Arial"/>
                <w:b/>
                <w:bCs/>
                <w:color w:val="FFFFFF" w:themeColor="background1"/>
              </w:rPr>
            </w:pPr>
            <w:r w:rsidRPr="001B030D">
              <w:rPr>
                <w:rFonts w:ascii="Arial" w:hAnsi="Arial" w:cs="Arial"/>
                <w:b/>
                <w:bCs/>
                <w:color w:val="FFFFFF" w:themeColor="background1"/>
              </w:rPr>
              <w:t>GESTIÓN</w:t>
            </w:r>
          </w:p>
        </w:tc>
        <w:tc>
          <w:tcPr>
            <w:tcW w:w="1984" w:type="dxa"/>
            <w:shd w:val="clear" w:color="auto" w:fill="00863C"/>
            <w:vAlign w:val="center"/>
          </w:tcPr>
          <w:p w14:paraId="6089DA40" w14:textId="77777777" w:rsidR="001521A6" w:rsidRPr="001B030D" w:rsidRDefault="001521A6" w:rsidP="00F93E78">
            <w:pPr>
              <w:widowControl/>
              <w:adjustRightInd w:val="0"/>
              <w:jc w:val="center"/>
              <w:rPr>
                <w:rFonts w:ascii="Arial" w:hAnsi="Arial" w:cs="Arial"/>
                <w:b/>
                <w:bCs/>
                <w:color w:val="FFFFFF" w:themeColor="background1"/>
              </w:rPr>
            </w:pPr>
            <w:r w:rsidRPr="001B030D">
              <w:rPr>
                <w:rFonts w:ascii="Arial" w:hAnsi="Arial" w:cs="Arial"/>
                <w:b/>
                <w:bCs/>
                <w:color w:val="FFFFFF" w:themeColor="background1"/>
              </w:rPr>
              <w:t>ACTIVIDADES</w:t>
            </w:r>
          </w:p>
        </w:tc>
        <w:tc>
          <w:tcPr>
            <w:tcW w:w="1985" w:type="dxa"/>
            <w:shd w:val="clear" w:color="auto" w:fill="00863C"/>
            <w:vAlign w:val="center"/>
          </w:tcPr>
          <w:p w14:paraId="2386C63C" w14:textId="77777777" w:rsidR="001521A6" w:rsidRPr="001B030D" w:rsidRDefault="001521A6" w:rsidP="00F93E78">
            <w:pPr>
              <w:widowControl/>
              <w:adjustRightInd w:val="0"/>
              <w:jc w:val="center"/>
              <w:rPr>
                <w:rFonts w:ascii="Arial" w:hAnsi="Arial" w:cs="Arial"/>
                <w:b/>
                <w:bCs/>
                <w:color w:val="FFFFFF" w:themeColor="background1"/>
              </w:rPr>
            </w:pPr>
            <w:r w:rsidRPr="001B030D">
              <w:rPr>
                <w:rFonts w:ascii="Arial" w:hAnsi="Arial" w:cs="Arial"/>
                <w:b/>
                <w:bCs/>
                <w:color w:val="FFFFFF" w:themeColor="background1"/>
              </w:rPr>
              <w:t>TAREAS</w:t>
            </w:r>
          </w:p>
        </w:tc>
        <w:tc>
          <w:tcPr>
            <w:tcW w:w="1984" w:type="dxa"/>
            <w:shd w:val="clear" w:color="auto" w:fill="00863C"/>
            <w:vAlign w:val="center"/>
          </w:tcPr>
          <w:p w14:paraId="046F9E61" w14:textId="77777777" w:rsidR="001521A6" w:rsidRPr="001B030D" w:rsidRDefault="001521A6" w:rsidP="00F93E78">
            <w:pPr>
              <w:widowControl/>
              <w:adjustRightInd w:val="0"/>
              <w:jc w:val="center"/>
              <w:rPr>
                <w:rFonts w:ascii="Arial" w:hAnsi="Arial" w:cs="Arial"/>
                <w:b/>
                <w:bCs/>
                <w:color w:val="FFFFFF" w:themeColor="background1"/>
              </w:rPr>
            </w:pPr>
            <w:r w:rsidRPr="001B030D">
              <w:rPr>
                <w:rFonts w:ascii="Arial" w:hAnsi="Arial" w:cs="Arial"/>
                <w:b/>
                <w:bCs/>
                <w:color w:val="FFFFFF" w:themeColor="background1"/>
              </w:rPr>
              <w:t>RESPONSABLE DE LA TAREA</w:t>
            </w:r>
          </w:p>
        </w:tc>
        <w:tc>
          <w:tcPr>
            <w:tcW w:w="2214" w:type="dxa"/>
            <w:shd w:val="clear" w:color="auto" w:fill="00863C"/>
            <w:vAlign w:val="center"/>
          </w:tcPr>
          <w:p w14:paraId="491B93A7" w14:textId="77777777" w:rsidR="001521A6" w:rsidRPr="001B030D" w:rsidRDefault="001521A6" w:rsidP="00F93E78">
            <w:pPr>
              <w:widowControl/>
              <w:adjustRightInd w:val="0"/>
              <w:jc w:val="center"/>
              <w:rPr>
                <w:rFonts w:ascii="Arial" w:hAnsi="Arial" w:cs="Arial"/>
                <w:b/>
                <w:bCs/>
                <w:color w:val="FFFFFF" w:themeColor="background1"/>
              </w:rPr>
            </w:pPr>
            <w:r w:rsidRPr="001B030D">
              <w:rPr>
                <w:rFonts w:ascii="Arial" w:hAnsi="Arial" w:cs="Arial"/>
                <w:b/>
                <w:bCs/>
                <w:color w:val="FFFFFF" w:themeColor="background1"/>
              </w:rPr>
              <w:t>FECHAS PROGRAMACIÓN TAREAS</w:t>
            </w:r>
          </w:p>
        </w:tc>
      </w:tr>
      <w:tr w:rsidR="001521A6" w:rsidRPr="0042676A" w14:paraId="78290DA7" w14:textId="77777777" w:rsidTr="00F93E78">
        <w:trPr>
          <w:jc w:val="center"/>
        </w:trPr>
        <w:tc>
          <w:tcPr>
            <w:tcW w:w="1413" w:type="dxa"/>
            <w:vMerge w:val="restart"/>
            <w:vAlign w:val="center"/>
          </w:tcPr>
          <w:p w14:paraId="07E8458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Activos de Información</w:t>
            </w:r>
          </w:p>
        </w:tc>
        <w:tc>
          <w:tcPr>
            <w:tcW w:w="1984" w:type="dxa"/>
            <w:vAlign w:val="center"/>
          </w:tcPr>
          <w:p w14:paraId="74C0686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Definir lineamientos para el levantamiento de activos de información</w:t>
            </w:r>
          </w:p>
        </w:tc>
        <w:tc>
          <w:tcPr>
            <w:tcW w:w="1985" w:type="dxa"/>
            <w:vAlign w:val="center"/>
          </w:tcPr>
          <w:p w14:paraId="1472ADEF"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Actualización de metodología e instrumento de levantamiento de activos de información</w:t>
            </w:r>
          </w:p>
        </w:tc>
        <w:tc>
          <w:tcPr>
            <w:tcW w:w="1984" w:type="dxa"/>
            <w:vAlign w:val="center"/>
          </w:tcPr>
          <w:p w14:paraId="0E877462" w14:textId="77777777" w:rsidR="001521A6" w:rsidRPr="0042676A" w:rsidRDefault="001521A6" w:rsidP="00F93E78">
            <w:pPr>
              <w:widowControl/>
              <w:adjustRightInd w:val="0"/>
              <w:jc w:val="both"/>
              <w:rPr>
                <w:rFonts w:ascii="Arial" w:hAnsi="Arial" w:cs="Arial"/>
              </w:rPr>
            </w:pPr>
            <w:r w:rsidRPr="0042676A">
              <w:rPr>
                <w:rFonts w:ascii="Arial" w:hAnsi="Arial" w:cs="Arial"/>
              </w:rPr>
              <w:t>Juan Perdomo</w:t>
            </w:r>
          </w:p>
        </w:tc>
        <w:tc>
          <w:tcPr>
            <w:tcW w:w="2214" w:type="dxa"/>
            <w:vAlign w:val="center"/>
          </w:tcPr>
          <w:p w14:paraId="7D887CCF" w14:textId="77777777" w:rsidR="001521A6" w:rsidRPr="0042676A" w:rsidRDefault="001521A6" w:rsidP="00F93E78">
            <w:pPr>
              <w:widowControl/>
              <w:adjustRightInd w:val="0"/>
              <w:jc w:val="both"/>
              <w:rPr>
                <w:rFonts w:ascii="Arial" w:hAnsi="Arial" w:cs="Arial"/>
              </w:rPr>
            </w:pPr>
            <w:r w:rsidRPr="0042676A">
              <w:rPr>
                <w:rFonts w:ascii="Arial" w:hAnsi="Arial" w:cs="Arial"/>
              </w:rPr>
              <w:t>30 de enero de 2021</w:t>
            </w:r>
          </w:p>
        </w:tc>
      </w:tr>
      <w:tr w:rsidR="001521A6" w:rsidRPr="0042676A" w14:paraId="0CE8FD2C" w14:textId="77777777" w:rsidTr="00F93E78">
        <w:trPr>
          <w:jc w:val="center"/>
        </w:trPr>
        <w:tc>
          <w:tcPr>
            <w:tcW w:w="1413" w:type="dxa"/>
            <w:vMerge/>
            <w:vAlign w:val="center"/>
          </w:tcPr>
          <w:p w14:paraId="59FDB4A1"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restart"/>
            <w:vAlign w:val="center"/>
          </w:tcPr>
          <w:p w14:paraId="75077328"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Levantamiento Activos de Información</w:t>
            </w:r>
          </w:p>
        </w:tc>
        <w:tc>
          <w:tcPr>
            <w:tcW w:w="1985" w:type="dxa"/>
            <w:vAlign w:val="center"/>
          </w:tcPr>
          <w:p w14:paraId="39D9AA3C"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Socializar la guía de activos de Información.</w:t>
            </w:r>
          </w:p>
        </w:tc>
        <w:tc>
          <w:tcPr>
            <w:tcW w:w="1984" w:type="dxa"/>
            <w:vAlign w:val="center"/>
          </w:tcPr>
          <w:p w14:paraId="6E649E6E"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Rubén Buitrago </w:t>
            </w:r>
          </w:p>
          <w:p w14:paraId="251ECB9D" w14:textId="77777777" w:rsidR="001521A6" w:rsidRPr="0042676A" w:rsidRDefault="001521A6" w:rsidP="00F93E78">
            <w:pPr>
              <w:widowControl/>
              <w:adjustRightInd w:val="0"/>
              <w:jc w:val="both"/>
              <w:rPr>
                <w:rFonts w:ascii="Arial" w:hAnsi="Arial" w:cs="Arial"/>
              </w:rPr>
            </w:pPr>
          </w:p>
          <w:p w14:paraId="2975FE02"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2E9E6081" w14:textId="77777777" w:rsidR="001521A6" w:rsidRPr="0042676A" w:rsidRDefault="001521A6" w:rsidP="00F93E78">
            <w:pPr>
              <w:widowControl/>
              <w:adjustRightInd w:val="0"/>
              <w:jc w:val="both"/>
              <w:rPr>
                <w:rFonts w:ascii="Arial" w:hAnsi="Arial" w:cs="Arial"/>
              </w:rPr>
            </w:pPr>
            <w:r w:rsidRPr="0042676A">
              <w:rPr>
                <w:rFonts w:ascii="Arial" w:hAnsi="Arial" w:cs="Arial"/>
              </w:rPr>
              <w:t>1 junio de 2021</w:t>
            </w:r>
          </w:p>
        </w:tc>
      </w:tr>
      <w:tr w:rsidR="001521A6" w:rsidRPr="0042676A" w14:paraId="54B1B6CE" w14:textId="77777777" w:rsidTr="00F93E78">
        <w:trPr>
          <w:jc w:val="center"/>
        </w:trPr>
        <w:tc>
          <w:tcPr>
            <w:tcW w:w="1413" w:type="dxa"/>
            <w:vMerge/>
            <w:vAlign w:val="center"/>
          </w:tcPr>
          <w:p w14:paraId="61453F53"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ign w:val="center"/>
          </w:tcPr>
          <w:p w14:paraId="389B31CA" w14:textId="77777777" w:rsidR="001521A6" w:rsidRPr="0042676A" w:rsidRDefault="001521A6" w:rsidP="00F93E78">
            <w:pPr>
              <w:widowControl/>
              <w:adjustRightInd w:val="0"/>
              <w:jc w:val="both"/>
              <w:rPr>
                <w:rFonts w:ascii="Arial" w:hAnsi="Arial" w:cs="Arial"/>
                <w:color w:val="000000"/>
                <w:sz w:val="24"/>
                <w:szCs w:val="24"/>
              </w:rPr>
            </w:pPr>
          </w:p>
        </w:tc>
        <w:tc>
          <w:tcPr>
            <w:tcW w:w="1985" w:type="dxa"/>
            <w:vAlign w:val="center"/>
          </w:tcPr>
          <w:p w14:paraId="34D1D5AB"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Validar activos de información en el instrumento levantado en la vigencia anterior</w:t>
            </w:r>
          </w:p>
        </w:tc>
        <w:tc>
          <w:tcPr>
            <w:tcW w:w="1984" w:type="dxa"/>
            <w:vAlign w:val="center"/>
          </w:tcPr>
          <w:p w14:paraId="70FEDF4E"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Rubén Buitrago </w:t>
            </w:r>
          </w:p>
          <w:p w14:paraId="7CC99989" w14:textId="77777777" w:rsidR="001521A6" w:rsidRPr="0042676A" w:rsidRDefault="001521A6" w:rsidP="00F93E78">
            <w:pPr>
              <w:widowControl/>
              <w:adjustRightInd w:val="0"/>
              <w:jc w:val="both"/>
              <w:rPr>
                <w:rFonts w:ascii="Arial" w:hAnsi="Arial" w:cs="Arial"/>
              </w:rPr>
            </w:pPr>
          </w:p>
          <w:p w14:paraId="5D1413AE"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6643DE3D" w14:textId="77777777" w:rsidR="001521A6" w:rsidRPr="0042676A" w:rsidRDefault="001521A6" w:rsidP="00F93E78">
            <w:pPr>
              <w:widowControl/>
              <w:adjustRightInd w:val="0"/>
              <w:jc w:val="both"/>
              <w:rPr>
                <w:rFonts w:ascii="Arial" w:hAnsi="Arial" w:cs="Arial"/>
              </w:rPr>
            </w:pPr>
            <w:r w:rsidRPr="0042676A">
              <w:rPr>
                <w:rFonts w:ascii="Arial" w:hAnsi="Arial" w:cs="Arial"/>
              </w:rPr>
              <w:t>1 junio de 2021</w:t>
            </w:r>
          </w:p>
        </w:tc>
      </w:tr>
      <w:tr w:rsidR="001521A6" w:rsidRPr="0042676A" w14:paraId="01D90F0D" w14:textId="77777777" w:rsidTr="00F93E78">
        <w:trPr>
          <w:jc w:val="center"/>
        </w:trPr>
        <w:tc>
          <w:tcPr>
            <w:tcW w:w="1413" w:type="dxa"/>
            <w:vMerge/>
            <w:vAlign w:val="center"/>
          </w:tcPr>
          <w:p w14:paraId="40BEE536"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766C236D"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Publicación de Activos de Información</w:t>
            </w:r>
          </w:p>
        </w:tc>
        <w:tc>
          <w:tcPr>
            <w:tcW w:w="1985" w:type="dxa"/>
            <w:vAlign w:val="center"/>
          </w:tcPr>
          <w:p w14:paraId="2D98127F"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Validar y aceptar los activos de información para su publicación en la Página Web por cada líder de proceso.</w:t>
            </w:r>
          </w:p>
        </w:tc>
        <w:tc>
          <w:tcPr>
            <w:tcW w:w="1984" w:type="dxa"/>
            <w:vAlign w:val="center"/>
          </w:tcPr>
          <w:p w14:paraId="3E0A5C64"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Rubén Buitrago </w:t>
            </w:r>
          </w:p>
          <w:p w14:paraId="2E874265" w14:textId="77777777" w:rsidR="001521A6" w:rsidRPr="0042676A" w:rsidRDefault="001521A6" w:rsidP="00F93E78">
            <w:pPr>
              <w:widowControl/>
              <w:adjustRightInd w:val="0"/>
              <w:jc w:val="both"/>
              <w:rPr>
                <w:rFonts w:ascii="Arial" w:hAnsi="Arial" w:cs="Arial"/>
              </w:rPr>
            </w:pPr>
          </w:p>
          <w:p w14:paraId="160ADCE8"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39C97D4F" w14:textId="77777777" w:rsidR="001521A6" w:rsidRPr="0042676A" w:rsidRDefault="001521A6" w:rsidP="00F93E78">
            <w:pPr>
              <w:widowControl/>
              <w:adjustRightInd w:val="0"/>
              <w:jc w:val="both"/>
              <w:rPr>
                <w:rFonts w:ascii="Arial" w:hAnsi="Arial" w:cs="Arial"/>
              </w:rPr>
            </w:pPr>
            <w:r w:rsidRPr="0042676A">
              <w:rPr>
                <w:rFonts w:ascii="Arial" w:hAnsi="Arial" w:cs="Arial"/>
              </w:rPr>
              <w:t>2 semestre de 2021</w:t>
            </w:r>
          </w:p>
        </w:tc>
      </w:tr>
      <w:tr w:rsidR="001521A6" w:rsidRPr="0042676A" w14:paraId="5073030B" w14:textId="77777777" w:rsidTr="00F93E78">
        <w:trPr>
          <w:jc w:val="center"/>
        </w:trPr>
        <w:tc>
          <w:tcPr>
            <w:tcW w:w="1413" w:type="dxa"/>
            <w:vMerge/>
            <w:vAlign w:val="center"/>
          </w:tcPr>
          <w:p w14:paraId="7F2326E8"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0298938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Registros activos de información ley 1712</w:t>
            </w:r>
          </w:p>
        </w:tc>
        <w:tc>
          <w:tcPr>
            <w:tcW w:w="1985" w:type="dxa"/>
            <w:vAlign w:val="center"/>
          </w:tcPr>
          <w:p w14:paraId="3260C5E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Actualizar el instrumento de Registro Activos de Información con el insumo de los instrumentos de activos de Información.</w:t>
            </w:r>
          </w:p>
        </w:tc>
        <w:tc>
          <w:tcPr>
            <w:tcW w:w="1984" w:type="dxa"/>
            <w:vAlign w:val="center"/>
          </w:tcPr>
          <w:p w14:paraId="45955F00"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Rubén Buitrago </w:t>
            </w:r>
          </w:p>
          <w:p w14:paraId="0E6A6E4D" w14:textId="77777777" w:rsidR="001521A6" w:rsidRPr="0042676A" w:rsidRDefault="001521A6" w:rsidP="00F93E78">
            <w:pPr>
              <w:widowControl/>
              <w:adjustRightInd w:val="0"/>
              <w:jc w:val="both"/>
              <w:rPr>
                <w:rFonts w:ascii="Arial" w:hAnsi="Arial" w:cs="Arial"/>
              </w:rPr>
            </w:pPr>
          </w:p>
          <w:p w14:paraId="241637A5"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03618D36" w14:textId="77777777" w:rsidR="001521A6" w:rsidRPr="0042676A" w:rsidRDefault="001521A6" w:rsidP="00F93E78">
            <w:pPr>
              <w:widowControl/>
              <w:adjustRightInd w:val="0"/>
              <w:jc w:val="both"/>
              <w:rPr>
                <w:rFonts w:ascii="Arial" w:hAnsi="Arial" w:cs="Arial"/>
              </w:rPr>
            </w:pPr>
            <w:r w:rsidRPr="0042676A">
              <w:rPr>
                <w:rFonts w:ascii="Arial" w:hAnsi="Arial" w:cs="Arial"/>
              </w:rPr>
              <w:t>30 de enero de 2021</w:t>
            </w:r>
          </w:p>
        </w:tc>
      </w:tr>
      <w:tr w:rsidR="001521A6" w:rsidRPr="0042676A" w14:paraId="11180680" w14:textId="77777777" w:rsidTr="00F93E78">
        <w:trPr>
          <w:jc w:val="center"/>
        </w:trPr>
        <w:tc>
          <w:tcPr>
            <w:tcW w:w="1413" w:type="dxa"/>
            <w:vMerge/>
            <w:vAlign w:val="center"/>
          </w:tcPr>
          <w:p w14:paraId="6748A033"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6836B13F" w14:textId="77777777" w:rsidR="001521A6" w:rsidRPr="0042676A" w:rsidRDefault="001521A6" w:rsidP="00F93E78">
            <w:pPr>
              <w:widowControl/>
              <w:adjustRightInd w:val="0"/>
              <w:jc w:val="both"/>
              <w:rPr>
                <w:rFonts w:ascii="Arial" w:hAnsi="Arial" w:cs="Arial"/>
              </w:rPr>
            </w:pPr>
            <w:r w:rsidRPr="0042676A">
              <w:rPr>
                <w:rFonts w:ascii="Arial" w:hAnsi="Arial" w:cs="Arial"/>
              </w:rPr>
              <w:t>Reporte Datos Personales</w:t>
            </w:r>
          </w:p>
        </w:tc>
        <w:tc>
          <w:tcPr>
            <w:tcW w:w="1985" w:type="dxa"/>
            <w:vAlign w:val="center"/>
          </w:tcPr>
          <w:p w14:paraId="153AAD3C"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Reportar al Oficial de Datos personales o Seguridad de la </w:t>
            </w:r>
            <w:r w:rsidRPr="0042676A">
              <w:rPr>
                <w:rFonts w:ascii="Arial" w:hAnsi="Arial" w:cs="Arial"/>
              </w:rPr>
              <w:lastRenderedPageBreak/>
              <w:t>Información la</w:t>
            </w:r>
            <w:r>
              <w:rPr>
                <w:rFonts w:ascii="Arial" w:hAnsi="Arial" w:cs="Arial"/>
              </w:rPr>
              <w:t xml:space="preserve"> información</w:t>
            </w:r>
            <w:r w:rsidRPr="0042676A">
              <w:rPr>
                <w:rFonts w:ascii="Arial" w:hAnsi="Arial" w:cs="Arial"/>
              </w:rPr>
              <w:t xml:space="preserve"> recolectada en el instrumento de activos de información, correspondiente a bases de datos.</w:t>
            </w:r>
          </w:p>
        </w:tc>
        <w:tc>
          <w:tcPr>
            <w:tcW w:w="1984" w:type="dxa"/>
            <w:vAlign w:val="center"/>
          </w:tcPr>
          <w:p w14:paraId="07148721"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 xml:space="preserve">Rubén Buitrago </w:t>
            </w:r>
          </w:p>
          <w:p w14:paraId="3990B689" w14:textId="77777777" w:rsidR="001521A6" w:rsidRPr="0042676A" w:rsidRDefault="001521A6" w:rsidP="00F93E78">
            <w:pPr>
              <w:widowControl/>
              <w:adjustRightInd w:val="0"/>
              <w:jc w:val="both"/>
              <w:rPr>
                <w:rFonts w:ascii="Arial" w:hAnsi="Arial" w:cs="Arial"/>
              </w:rPr>
            </w:pPr>
          </w:p>
          <w:p w14:paraId="7FB76C6C"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3AC7767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junio de 2021</w:t>
            </w:r>
          </w:p>
        </w:tc>
      </w:tr>
      <w:tr w:rsidR="001521A6" w:rsidRPr="0042676A" w14:paraId="6E9D5999" w14:textId="77777777" w:rsidTr="00F93E78">
        <w:trPr>
          <w:jc w:val="center"/>
        </w:trPr>
        <w:tc>
          <w:tcPr>
            <w:tcW w:w="1413" w:type="dxa"/>
            <w:vMerge w:val="restart"/>
            <w:vAlign w:val="center"/>
          </w:tcPr>
          <w:p w14:paraId="61BE257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Gestión de Riesgos</w:t>
            </w:r>
          </w:p>
        </w:tc>
        <w:tc>
          <w:tcPr>
            <w:tcW w:w="1984" w:type="dxa"/>
            <w:vAlign w:val="center"/>
          </w:tcPr>
          <w:p w14:paraId="56B0B660"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Actualización de lineamientos de riesgos</w:t>
            </w:r>
          </w:p>
        </w:tc>
        <w:tc>
          <w:tcPr>
            <w:tcW w:w="1985" w:type="dxa"/>
            <w:vAlign w:val="center"/>
          </w:tcPr>
          <w:p w14:paraId="545160C8"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Actualizar plan de tratamiento de riesgos de seguridad de la Información</w:t>
            </w:r>
          </w:p>
        </w:tc>
        <w:tc>
          <w:tcPr>
            <w:tcW w:w="1984" w:type="dxa"/>
            <w:vAlign w:val="center"/>
          </w:tcPr>
          <w:p w14:paraId="50FAC5AD"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tc>
        <w:tc>
          <w:tcPr>
            <w:tcW w:w="2214" w:type="dxa"/>
            <w:vAlign w:val="center"/>
          </w:tcPr>
          <w:p w14:paraId="3F7E62B4"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02A62681" w14:textId="77777777" w:rsidTr="00F93E78">
        <w:trPr>
          <w:jc w:val="center"/>
        </w:trPr>
        <w:tc>
          <w:tcPr>
            <w:tcW w:w="1413" w:type="dxa"/>
            <w:vMerge/>
            <w:vAlign w:val="center"/>
          </w:tcPr>
          <w:p w14:paraId="258323FE"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33087FD8" w14:textId="77777777" w:rsidR="001521A6" w:rsidRPr="0042676A" w:rsidRDefault="001521A6" w:rsidP="00F93E78">
            <w:pPr>
              <w:widowControl/>
              <w:adjustRightInd w:val="0"/>
              <w:jc w:val="both"/>
              <w:rPr>
                <w:rFonts w:ascii="Arial" w:hAnsi="Arial" w:cs="Arial"/>
              </w:rPr>
            </w:pPr>
            <w:r w:rsidRPr="0042676A">
              <w:rPr>
                <w:rFonts w:ascii="Arial" w:hAnsi="Arial" w:cs="Arial"/>
              </w:rPr>
              <w:t>Sensibilización</w:t>
            </w:r>
          </w:p>
        </w:tc>
        <w:tc>
          <w:tcPr>
            <w:tcW w:w="1985" w:type="dxa"/>
            <w:vAlign w:val="center"/>
          </w:tcPr>
          <w:p w14:paraId="681D60A0" w14:textId="77777777" w:rsidR="001521A6" w:rsidRPr="0042676A" w:rsidRDefault="001521A6" w:rsidP="00F93E78">
            <w:pPr>
              <w:widowControl/>
              <w:adjustRightInd w:val="0"/>
              <w:jc w:val="both"/>
              <w:rPr>
                <w:rFonts w:ascii="Arial" w:hAnsi="Arial" w:cs="Arial"/>
              </w:rPr>
            </w:pPr>
            <w:r w:rsidRPr="0042676A">
              <w:rPr>
                <w:rFonts w:ascii="Arial" w:hAnsi="Arial" w:cs="Arial"/>
              </w:rPr>
              <w:t>Socialización Guía y Herramienta - Gestión de Riesgos de Seguridad y privacidad de la Información, Seguridad Digital.</w:t>
            </w:r>
          </w:p>
        </w:tc>
        <w:tc>
          <w:tcPr>
            <w:tcW w:w="1984" w:type="dxa"/>
            <w:vAlign w:val="center"/>
          </w:tcPr>
          <w:p w14:paraId="4A10CE30"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01C2EF24" w14:textId="77777777" w:rsidR="001521A6" w:rsidRPr="0042676A" w:rsidRDefault="001521A6" w:rsidP="00F93E78">
            <w:pPr>
              <w:widowControl/>
              <w:adjustRightInd w:val="0"/>
              <w:jc w:val="both"/>
              <w:rPr>
                <w:rFonts w:ascii="Arial" w:hAnsi="Arial" w:cs="Arial"/>
              </w:rPr>
            </w:pPr>
          </w:p>
          <w:p w14:paraId="2E5CFA8A"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 Grupo MSPI</w:t>
            </w:r>
          </w:p>
        </w:tc>
        <w:tc>
          <w:tcPr>
            <w:tcW w:w="2214" w:type="dxa"/>
            <w:vAlign w:val="center"/>
          </w:tcPr>
          <w:p w14:paraId="40045E65"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1CCF0B85" w14:textId="77777777" w:rsidTr="00F93E78">
        <w:trPr>
          <w:jc w:val="center"/>
        </w:trPr>
        <w:tc>
          <w:tcPr>
            <w:tcW w:w="1413" w:type="dxa"/>
            <w:vMerge/>
            <w:vAlign w:val="center"/>
          </w:tcPr>
          <w:p w14:paraId="3B1FE639"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restart"/>
            <w:vAlign w:val="center"/>
          </w:tcPr>
          <w:p w14:paraId="51CFFDDD" w14:textId="77777777" w:rsidR="001521A6" w:rsidRPr="0042676A" w:rsidRDefault="001521A6" w:rsidP="00F93E78">
            <w:pPr>
              <w:widowControl/>
              <w:adjustRightInd w:val="0"/>
              <w:jc w:val="both"/>
              <w:rPr>
                <w:rFonts w:ascii="Arial" w:hAnsi="Arial" w:cs="Arial"/>
              </w:rPr>
            </w:pPr>
            <w:r w:rsidRPr="0042676A">
              <w:rPr>
                <w:rFonts w:ascii="Arial" w:hAnsi="Arial" w:cs="Arial"/>
              </w:rPr>
              <w:t>Identificación de Riesgos de Seguridad y Privacidad de la Información, Seguridad Digital.</w:t>
            </w:r>
          </w:p>
        </w:tc>
        <w:tc>
          <w:tcPr>
            <w:tcW w:w="1985" w:type="dxa"/>
            <w:vAlign w:val="center"/>
          </w:tcPr>
          <w:p w14:paraId="334ADA02" w14:textId="77777777" w:rsidR="001521A6" w:rsidRPr="0042676A" w:rsidRDefault="001521A6" w:rsidP="00F93E78">
            <w:pPr>
              <w:widowControl/>
              <w:adjustRightInd w:val="0"/>
              <w:jc w:val="both"/>
              <w:rPr>
                <w:rFonts w:ascii="Arial" w:hAnsi="Arial" w:cs="Arial"/>
              </w:rPr>
            </w:pPr>
            <w:r w:rsidRPr="0042676A">
              <w:rPr>
                <w:rFonts w:ascii="Arial" w:hAnsi="Arial" w:cs="Arial"/>
              </w:rPr>
              <w:t>Identificación, Análisis y Evaluación de Riesgos - Seguridad y Privacidad de la Información, Seguridad Digital.</w:t>
            </w:r>
          </w:p>
        </w:tc>
        <w:tc>
          <w:tcPr>
            <w:tcW w:w="1984" w:type="dxa"/>
            <w:vAlign w:val="center"/>
          </w:tcPr>
          <w:p w14:paraId="599A4695"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0E92A364" w14:textId="77777777" w:rsidR="001521A6" w:rsidRPr="0042676A" w:rsidRDefault="001521A6" w:rsidP="00F93E78">
            <w:pPr>
              <w:widowControl/>
              <w:adjustRightInd w:val="0"/>
              <w:jc w:val="both"/>
              <w:rPr>
                <w:rFonts w:ascii="Arial" w:hAnsi="Arial" w:cs="Arial"/>
              </w:rPr>
            </w:pPr>
          </w:p>
          <w:p w14:paraId="2A92DDF7"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5F5A0DC4"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01F0888D" w14:textId="77777777" w:rsidTr="00F93E78">
        <w:trPr>
          <w:jc w:val="center"/>
        </w:trPr>
        <w:tc>
          <w:tcPr>
            <w:tcW w:w="1413" w:type="dxa"/>
            <w:vMerge/>
            <w:vAlign w:val="center"/>
          </w:tcPr>
          <w:p w14:paraId="4DF9B5B2"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ign w:val="center"/>
          </w:tcPr>
          <w:p w14:paraId="7FBC5955" w14:textId="77777777" w:rsidR="001521A6" w:rsidRPr="0042676A" w:rsidRDefault="001521A6" w:rsidP="00F93E78">
            <w:pPr>
              <w:widowControl/>
              <w:adjustRightInd w:val="0"/>
              <w:jc w:val="both"/>
              <w:rPr>
                <w:rFonts w:ascii="Arial" w:hAnsi="Arial" w:cs="Arial"/>
              </w:rPr>
            </w:pPr>
          </w:p>
        </w:tc>
        <w:tc>
          <w:tcPr>
            <w:tcW w:w="1985" w:type="dxa"/>
            <w:vAlign w:val="center"/>
          </w:tcPr>
          <w:p w14:paraId="77BC12C1" w14:textId="77777777" w:rsidR="001521A6" w:rsidRPr="0042676A" w:rsidRDefault="001521A6" w:rsidP="00F93E78">
            <w:pPr>
              <w:widowControl/>
              <w:adjustRightInd w:val="0"/>
              <w:jc w:val="both"/>
              <w:rPr>
                <w:rFonts w:ascii="Arial" w:hAnsi="Arial" w:cs="Arial"/>
              </w:rPr>
            </w:pPr>
            <w:r w:rsidRPr="0042676A">
              <w:rPr>
                <w:rFonts w:ascii="Arial" w:hAnsi="Arial" w:cs="Arial"/>
              </w:rPr>
              <w:t>Realimentación, revisión y verificación de los riesgos identificados (Ajustes)</w:t>
            </w:r>
          </w:p>
        </w:tc>
        <w:tc>
          <w:tcPr>
            <w:tcW w:w="1984" w:type="dxa"/>
            <w:vAlign w:val="center"/>
          </w:tcPr>
          <w:p w14:paraId="05286024"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78FCF973" w14:textId="77777777" w:rsidR="001521A6" w:rsidRPr="0042676A" w:rsidRDefault="001521A6" w:rsidP="00F93E78">
            <w:pPr>
              <w:widowControl/>
              <w:adjustRightInd w:val="0"/>
              <w:jc w:val="both"/>
              <w:rPr>
                <w:rFonts w:ascii="Arial" w:hAnsi="Arial" w:cs="Arial"/>
              </w:rPr>
            </w:pPr>
          </w:p>
          <w:p w14:paraId="1BFAAFB5"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7B338133"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4C404D4E" w14:textId="77777777" w:rsidTr="00F93E78">
        <w:trPr>
          <w:jc w:val="center"/>
        </w:trPr>
        <w:tc>
          <w:tcPr>
            <w:tcW w:w="1413" w:type="dxa"/>
            <w:vMerge/>
            <w:vAlign w:val="center"/>
          </w:tcPr>
          <w:p w14:paraId="03B348FE"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1003DB7F" w14:textId="77777777" w:rsidR="001521A6" w:rsidRPr="0042676A" w:rsidRDefault="001521A6" w:rsidP="00F93E78">
            <w:pPr>
              <w:widowControl/>
              <w:adjustRightInd w:val="0"/>
              <w:jc w:val="both"/>
              <w:rPr>
                <w:rFonts w:ascii="Arial" w:hAnsi="Arial" w:cs="Arial"/>
              </w:rPr>
            </w:pPr>
            <w:r w:rsidRPr="0042676A">
              <w:rPr>
                <w:rFonts w:ascii="Arial" w:hAnsi="Arial" w:cs="Arial"/>
              </w:rPr>
              <w:t>Aceptación de Riesgos Identificados</w:t>
            </w:r>
          </w:p>
        </w:tc>
        <w:tc>
          <w:tcPr>
            <w:tcW w:w="1985" w:type="dxa"/>
            <w:vAlign w:val="center"/>
          </w:tcPr>
          <w:p w14:paraId="7F08497A" w14:textId="77777777" w:rsidR="001521A6" w:rsidRPr="0042676A" w:rsidRDefault="001521A6" w:rsidP="00F93E78">
            <w:pPr>
              <w:widowControl/>
              <w:adjustRightInd w:val="0"/>
              <w:jc w:val="both"/>
              <w:rPr>
                <w:rFonts w:ascii="Arial" w:hAnsi="Arial" w:cs="Arial"/>
              </w:rPr>
            </w:pPr>
            <w:r w:rsidRPr="0042676A">
              <w:rPr>
                <w:rFonts w:ascii="Arial" w:hAnsi="Arial" w:cs="Arial"/>
              </w:rPr>
              <w:t>Aceptación, aprobación Riesgos identificados y planes de tratamiento de Riesgos</w:t>
            </w:r>
          </w:p>
        </w:tc>
        <w:tc>
          <w:tcPr>
            <w:tcW w:w="1984" w:type="dxa"/>
            <w:vAlign w:val="center"/>
          </w:tcPr>
          <w:p w14:paraId="7BF7C0AB"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6AA76591" w14:textId="77777777" w:rsidR="001521A6" w:rsidRPr="0042676A" w:rsidRDefault="001521A6" w:rsidP="00F93E78">
            <w:pPr>
              <w:widowControl/>
              <w:adjustRightInd w:val="0"/>
              <w:jc w:val="both"/>
              <w:rPr>
                <w:rFonts w:ascii="Arial" w:hAnsi="Arial" w:cs="Arial"/>
              </w:rPr>
            </w:pPr>
          </w:p>
          <w:p w14:paraId="32F058D9"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498D4942"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774BCD8F" w14:textId="77777777" w:rsidTr="00F93E78">
        <w:trPr>
          <w:jc w:val="center"/>
        </w:trPr>
        <w:tc>
          <w:tcPr>
            <w:tcW w:w="1413" w:type="dxa"/>
            <w:vMerge/>
            <w:vAlign w:val="center"/>
          </w:tcPr>
          <w:p w14:paraId="59E28B7E"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630E38AA" w14:textId="77777777" w:rsidR="001521A6" w:rsidRPr="0042676A" w:rsidRDefault="001521A6" w:rsidP="00F93E78">
            <w:pPr>
              <w:widowControl/>
              <w:adjustRightInd w:val="0"/>
              <w:jc w:val="both"/>
              <w:rPr>
                <w:rFonts w:ascii="Arial" w:hAnsi="Arial" w:cs="Arial"/>
              </w:rPr>
            </w:pPr>
            <w:r w:rsidRPr="0042676A">
              <w:rPr>
                <w:rFonts w:ascii="Arial" w:hAnsi="Arial" w:cs="Arial"/>
              </w:rPr>
              <w:t>Publicación</w:t>
            </w:r>
          </w:p>
        </w:tc>
        <w:tc>
          <w:tcPr>
            <w:tcW w:w="1985" w:type="dxa"/>
            <w:vAlign w:val="center"/>
          </w:tcPr>
          <w:p w14:paraId="33A0AE12"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Actualizar Matriz de riesgos</w:t>
            </w:r>
          </w:p>
        </w:tc>
        <w:tc>
          <w:tcPr>
            <w:tcW w:w="1984" w:type="dxa"/>
            <w:vAlign w:val="center"/>
          </w:tcPr>
          <w:p w14:paraId="3642B9FD"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38E5E365" w14:textId="77777777" w:rsidR="001521A6" w:rsidRPr="0042676A" w:rsidRDefault="001521A6" w:rsidP="00F93E78">
            <w:pPr>
              <w:widowControl/>
              <w:adjustRightInd w:val="0"/>
              <w:jc w:val="both"/>
              <w:rPr>
                <w:rFonts w:ascii="Arial" w:hAnsi="Arial" w:cs="Arial"/>
              </w:rPr>
            </w:pPr>
          </w:p>
          <w:p w14:paraId="66517447"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5DE6B8C9" w14:textId="77777777" w:rsidR="001521A6" w:rsidRPr="0042676A" w:rsidRDefault="001521A6" w:rsidP="00F93E78">
            <w:pPr>
              <w:widowControl/>
              <w:adjustRightInd w:val="0"/>
              <w:jc w:val="both"/>
              <w:rPr>
                <w:rFonts w:ascii="Arial" w:hAnsi="Arial" w:cs="Arial"/>
              </w:rPr>
            </w:pPr>
            <w:r w:rsidRPr="0042676A">
              <w:rPr>
                <w:rFonts w:ascii="Arial" w:hAnsi="Arial" w:cs="Arial"/>
              </w:rPr>
              <w:t>28 de febrero de 2021</w:t>
            </w:r>
          </w:p>
        </w:tc>
      </w:tr>
      <w:tr w:rsidR="001521A6" w:rsidRPr="0042676A" w14:paraId="73A0BFFC" w14:textId="77777777" w:rsidTr="00F93E78">
        <w:trPr>
          <w:jc w:val="center"/>
        </w:trPr>
        <w:tc>
          <w:tcPr>
            <w:tcW w:w="1413" w:type="dxa"/>
            <w:vMerge w:val="restart"/>
            <w:vAlign w:val="center"/>
          </w:tcPr>
          <w:p w14:paraId="3219DF49"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 xml:space="preserve">Gestión de Incidentes de Seguridad </w:t>
            </w:r>
            <w:r w:rsidRPr="0042676A">
              <w:rPr>
                <w:rFonts w:ascii="Arial" w:hAnsi="Arial" w:cs="Arial"/>
              </w:rPr>
              <w:lastRenderedPageBreak/>
              <w:t>de la Información</w:t>
            </w:r>
          </w:p>
        </w:tc>
        <w:tc>
          <w:tcPr>
            <w:tcW w:w="1984" w:type="dxa"/>
            <w:vMerge w:val="restart"/>
            <w:vAlign w:val="center"/>
          </w:tcPr>
          <w:p w14:paraId="2597C292"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 xml:space="preserve">Publicar y Socializar el procedimiento actualizado de </w:t>
            </w:r>
            <w:r w:rsidRPr="0042676A">
              <w:rPr>
                <w:rFonts w:ascii="Arial" w:hAnsi="Arial" w:cs="Arial"/>
              </w:rPr>
              <w:lastRenderedPageBreak/>
              <w:t>incidentes de seguridad de la información</w:t>
            </w:r>
          </w:p>
        </w:tc>
        <w:tc>
          <w:tcPr>
            <w:tcW w:w="1985" w:type="dxa"/>
            <w:vAlign w:val="center"/>
          </w:tcPr>
          <w:p w14:paraId="4A1026B7"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 xml:space="preserve">Elaboración y publicación del procedimiento de incidentes de </w:t>
            </w:r>
            <w:r w:rsidRPr="0042676A">
              <w:rPr>
                <w:rFonts w:ascii="Arial" w:hAnsi="Arial" w:cs="Arial"/>
              </w:rPr>
              <w:lastRenderedPageBreak/>
              <w:t>seguridad de la información</w:t>
            </w:r>
          </w:p>
        </w:tc>
        <w:tc>
          <w:tcPr>
            <w:tcW w:w="1984" w:type="dxa"/>
            <w:vAlign w:val="center"/>
          </w:tcPr>
          <w:p w14:paraId="68AA25DA"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Juan Perdomo</w:t>
            </w:r>
          </w:p>
          <w:p w14:paraId="627B0132" w14:textId="77777777" w:rsidR="001521A6" w:rsidRPr="0042676A" w:rsidRDefault="001521A6" w:rsidP="00F93E78">
            <w:pPr>
              <w:widowControl/>
              <w:adjustRightInd w:val="0"/>
              <w:jc w:val="both"/>
              <w:rPr>
                <w:rFonts w:ascii="Arial" w:hAnsi="Arial" w:cs="Arial"/>
              </w:rPr>
            </w:pPr>
          </w:p>
          <w:p w14:paraId="23E9D5AD"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5CB700A6" w14:textId="77777777" w:rsidR="001521A6" w:rsidRPr="0042676A" w:rsidRDefault="001521A6" w:rsidP="00F93E78">
            <w:pPr>
              <w:widowControl/>
              <w:adjustRightInd w:val="0"/>
              <w:jc w:val="both"/>
              <w:rPr>
                <w:rFonts w:ascii="Arial" w:hAnsi="Arial" w:cs="Arial"/>
              </w:rPr>
            </w:pPr>
            <w:r w:rsidRPr="0042676A">
              <w:rPr>
                <w:rFonts w:ascii="Arial" w:hAnsi="Arial" w:cs="Arial"/>
              </w:rPr>
              <w:t>1 abril de 2021</w:t>
            </w:r>
          </w:p>
        </w:tc>
      </w:tr>
      <w:tr w:rsidR="001521A6" w:rsidRPr="0042676A" w14:paraId="30612C33" w14:textId="77777777" w:rsidTr="00F93E78">
        <w:trPr>
          <w:jc w:val="center"/>
        </w:trPr>
        <w:tc>
          <w:tcPr>
            <w:tcW w:w="1413" w:type="dxa"/>
            <w:vMerge/>
            <w:vAlign w:val="center"/>
          </w:tcPr>
          <w:p w14:paraId="78F22506"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ign w:val="center"/>
          </w:tcPr>
          <w:p w14:paraId="7C834865" w14:textId="77777777" w:rsidR="001521A6" w:rsidRPr="0042676A" w:rsidRDefault="001521A6" w:rsidP="00F93E78">
            <w:pPr>
              <w:widowControl/>
              <w:adjustRightInd w:val="0"/>
              <w:jc w:val="both"/>
              <w:rPr>
                <w:rFonts w:ascii="Arial" w:hAnsi="Arial" w:cs="Arial"/>
              </w:rPr>
            </w:pPr>
          </w:p>
        </w:tc>
        <w:tc>
          <w:tcPr>
            <w:tcW w:w="1985" w:type="dxa"/>
            <w:vAlign w:val="center"/>
          </w:tcPr>
          <w:p w14:paraId="537D3636" w14:textId="77777777" w:rsidR="001521A6" w:rsidRPr="0042676A" w:rsidRDefault="001521A6" w:rsidP="00F93E78">
            <w:pPr>
              <w:widowControl/>
              <w:adjustRightInd w:val="0"/>
              <w:jc w:val="both"/>
              <w:rPr>
                <w:rFonts w:ascii="Arial" w:hAnsi="Arial" w:cs="Arial"/>
              </w:rPr>
            </w:pPr>
            <w:r w:rsidRPr="0042676A">
              <w:rPr>
                <w:rFonts w:ascii="Arial" w:hAnsi="Arial" w:cs="Arial"/>
              </w:rPr>
              <w:t>Socializar el procedimiento al talento humano de la Oficina TIC.</w:t>
            </w:r>
          </w:p>
        </w:tc>
        <w:tc>
          <w:tcPr>
            <w:tcW w:w="1984" w:type="dxa"/>
            <w:vAlign w:val="center"/>
          </w:tcPr>
          <w:p w14:paraId="0595A8A3" w14:textId="77777777" w:rsidR="001521A6" w:rsidRPr="0042676A" w:rsidRDefault="001521A6" w:rsidP="00F93E78">
            <w:pPr>
              <w:widowControl/>
              <w:adjustRightInd w:val="0"/>
              <w:jc w:val="both"/>
              <w:rPr>
                <w:rFonts w:ascii="Arial" w:hAnsi="Arial" w:cs="Arial"/>
              </w:rPr>
            </w:pPr>
            <w:r w:rsidRPr="0042676A">
              <w:rPr>
                <w:rFonts w:ascii="Arial" w:hAnsi="Arial" w:cs="Arial"/>
              </w:rPr>
              <w:t>Juan Perdomo</w:t>
            </w:r>
          </w:p>
          <w:p w14:paraId="597321B9" w14:textId="77777777" w:rsidR="001521A6" w:rsidRPr="0042676A" w:rsidRDefault="001521A6" w:rsidP="00F93E78">
            <w:pPr>
              <w:widowControl/>
              <w:adjustRightInd w:val="0"/>
              <w:jc w:val="both"/>
              <w:rPr>
                <w:rFonts w:ascii="Arial" w:hAnsi="Arial" w:cs="Arial"/>
              </w:rPr>
            </w:pPr>
          </w:p>
          <w:p w14:paraId="30E18C00"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57C4B50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abril de 2021</w:t>
            </w:r>
          </w:p>
        </w:tc>
      </w:tr>
      <w:tr w:rsidR="001521A6" w:rsidRPr="0042676A" w14:paraId="5E7A4DA1" w14:textId="77777777" w:rsidTr="00F93E78">
        <w:trPr>
          <w:jc w:val="center"/>
        </w:trPr>
        <w:tc>
          <w:tcPr>
            <w:tcW w:w="1413" w:type="dxa"/>
            <w:vMerge/>
            <w:vAlign w:val="center"/>
          </w:tcPr>
          <w:p w14:paraId="1AE980E3"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Merge/>
            <w:vAlign w:val="center"/>
          </w:tcPr>
          <w:p w14:paraId="0B024E93" w14:textId="77777777" w:rsidR="001521A6" w:rsidRPr="0042676A" w:rsidRDefault="001521A6" w:rsidP="00F93E78">
            <w:pPr>
              <w:widowControl/>
              <w:adjustRightInd w:val="0"/>
              <w:jc w:val="both"/>
              <w:rPr>
                <w:rFonts w:ascii="Arial" w:hAnsi="Arial" w:cs="Arial"/>
              </w:rPr>
            </w:pPr>
          </w:p>
        </w:tc>
        <w:tc>
          <w:tcPr>
            <w:tcW w:w="1985" w:type="dxa"/>
            <w:vAlign w:val="center"/>
          </w:tcPr>
          <w:p w14:paraId="728D032A" w14:textId="77777777" w:rsidR="001521A6" w:rsidRPr="0042676A" w:rsidRDefault="001521A6" w:rsidP="00F93E78">
            <w:pPr>
              <w:widowControl/>
              <w:adjustRightInd w:val="0"/>
              <w:jc w:val="both"/>
              <w:rPr>
                <w:rFonts w:ascii="Arial" w:hAnsi="Arial" w:cs="Arial"/>
              </w:rPr>
            </w:pPr>
            <w:r w:rsidRPr="0042676A">
              <w:rPr>
                <w:rFonts w:ascii="Arial" w:hAnsi="Arial" w:cs="Arial"/>
              </w:rPr>
              <w:t>Socializar el procedimiento funcionarios y Contratistas de la Entidad.</w:t>
            </w:r>
          </w:p>
        </w:tc>
        <w:tc>
          <w:tcPr>
            <w:tcW w:w="1984" w:type="dxa"/>
            <w:vAlign w:val="center"/>
          </w:tcPr>
          <w:p w14:paraId="26BF5114" w14:textId="77777777" w:rsidR="001521A6" w:rsidRPr="0042676A" w:rsidRDefault="001521A6" w:rsidP="00F93E78">
            <w:pPr>
              <w:widowControl/>
              <w:adjustRightInd w:val="0"/>
              <w:jc w:val="both"/>
              <w:rPr>
                <w:rFonts w:ascii="Arial" w:hAnsi="Arial" w:cs="Arial"/>
              </w:rPr>
            </w:pPr>
            <w:r w:rsidRPr="0042676A">
              <w:rPr>
                <w:rFonts w:ascii="Arial" w:hAnsi="Arial" w:cs="Arial"/>
              </w:rPr>
              <w:t>Juan Perdomo</w:t>
            </w:r>
          </w:p>
          <w:p w14:paraId="1496389F" w14:textId="77777777" w:rsidR="001521A6" w:rsidRPr="0042676A" w:rsidRDefault="001521A6" w:rsidP="00F93E78">
            <w:pPr>
              <w:widowControl/>
              <w:adjustRightInd w:val="0"/>
              <w:jc w:val="both"/>
              <w:rPr>
                <w:rFonts w:ascii="Arial" w:hAnsi="Arial" w:cs="Arial"/>
              </w:rPr>
            </w:pPr>
          </w:p>
          <w:p w14:paraId="6206E2C2"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3D3612C1"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15 de abril de 2021</w:t>
            </w:r>
          </w:p>
        </w:tc>
      </w:tr>
      <w:tr w:rsidR="001521A6" w:rsidRPr="0042676A" w14:paraId="5C5AEACC" w14:textId="77777777" w:rsidTr="00F93E78">
        <w:trPr>
          <w:jc w:val="center"/>
        </w:trPr>
        <w:tc>
          <w:tcPr>
            <w:tcW w:w="1413" w:type="dxa"/>
            <w:vMerge w:val="restart"/>
            <w:vAlign w:val="center"/>
          </w:tcPr>
          <w:p w14:paraId="1500F953"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Gestionar los incidentes de Seguridad de la Información identificados</w:t>
            </w:r>
          </w:p>
        </w:tc>
        <w:tc>
          <w:tcPr>
            <w:tcW w:w="1984" w:type="dxa"/>
            <w:vAlign w:val="center"/>
          </w:tcPr>
          <w:p w14:paraId="6169A4D7" w14:textId="77777777" w:rsidR="001521A6" w:rsidRPr="0042676A" w:rsidRDefault="001521A6" w:rsidP="00F93E78">
            <w:pPr>
              <w:widowControl/>
              <w:adjustRightInd w:val="0"/>
              <w:jc w:val="both"/>
              <w:rPr>
                <w:rFonts w:ascii="Arial" w:hAnsi="Arial" w:cs="Arial"/>
              </w:rPr>
            </w:pPr>
            <w:r w:rsidRPr="0042676A">
              <w:rPr>
                <w:rFonts w:ascii="Arial" w:hAnsi="Arial" w:cs="Arial"/>
              </w:rPr>
              <w:t>Gestionar los incidentes de Seguridad de la Información identificados</w:t>
            </w:r>
          </w:p>
        </w:tc>
        <w:tc>
          <w:tcPr>
            <w:tcW w:w="1985" w:type="dxa"/>
            <w:vAlign w:val="center"/>
          </w:tcPr>
          <w:p w14:paraId="2CE5B515" w14:textId="77777777" w:rsidR="001521A6" w:rsidRPr="0042676A" w:rsidRDefault="001521A6" w:rsidP="00F93E78">
            <w:pPr>
              <w:widowControl/>
              <w:adjustRightInd w:val="0"/>
              <w:jc w:val="both"/>
              <w:rPr>
                <w:rFonts w:ascii="Arial" w:hAnsi="Arial" w:cs="Arial"/>
              </w:rPr>
            </w:pPr>
            <w:r w:rsidRPr="0042676A">
              <w:rPr>
                <w:rFonts w:ascii="Arial" w:hAnsi="Arial" w:cs="Arial"/>
              </w:rPr>
              <w:t>Gestionar los incidentes de seguridad de la información de acuerdo a lo establecido en el procedimiento definido.</w:t>
            </w:r>
          </w:p>
        </w:tc>
        <w:tc>
          <w:tcPr>
            <w:tcW w:w="1984" w:type="dxa"/>
            <w:vAlign w:val="center"/>
          </w:tcPr>
          <w:p w14:paraId="0360AC77" w14:textId="77777777" w:rsidR="001521A6" w:rsidRPr="0042676A" w:rsidRDefault="001521A6" w:rsidP="00F93E78">
            <w:pPr>
              <w:widowControl/>
              <w:adjustRightInd w:val="0"/>
              <w:jc w:val="both"/>
              <w:rPr>
                <w:rFonts w:ascii="Arial" w:hAnsi="Arial" w:cs="Arial"/>
              </w:rPr>
            </w:pPr>
            <w:r w:rsidRPr="0042676A">
              <w:rPr>
                <w:rFonts w:ascii="Arial" w:hAnsi="Arial" w:cs="Arial"/>
              </w:rPr>
              <w:t>Juan Perdomo</w:t>
            </w:r>
          </w:p>
          <w:p w14:paraId="2EC50FCC" w14:textId="77777777" w:rsidR="001521A6" w:rsidRPr="0042676A" w:rsidRDefault="001521A6" w:rsidP="00F93E78">
            <w:pPr>
              <w:widowControl/>
              <w:adjustRightInd w:val="0"/>
              <w:jc w:val="both"/>
              <w:rPr>
                <w:rFonts w:ascii="Arial" w:hAnsi="Arial" w:cs="Arial"/>
              </w:rPr>
            </w:pPr>
          </w:p>
          <w:p w14:paraId="58FBD249"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4FBF17CE" w14:textId="77777777" w:rsidR="001521A6" w:rsidRPr="0042676A" w:rsidRDefault="001521A6" w:rsidP="00F93E78">
            <w:pPr>
              <w:widowControl/>
              <w:adjustRightInd w:val="0"/>
              <w:jc w:val="both"/>
              <w:rPr>
                <w:rFonts w:ascii="Arial" w:hAnsi="Arial" w:cs="Arial"/>
              </w:rPr>
            </w:pPr>
          </w:p>
          <w:p w14:paraId="7101192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color w:val="000000"/>
                <w:sz w:val="24"/>
                <w:szCs w:val="24"/>
              </w:rPr>
              <w:t>Oscar Rodríguez</w:t>
            </w:r>
          </w:p>
        </w:tc>
        <w:tc>
          <w:tcPr>
            <w:tcW w:w="2214" w:type="dxa"/>
            <w:vAlign w:val="center"/>
          </w:tcPr>
          <w:p w14:paraId="522E7C14" w14:textId="77777777" w:rsidR="001521A6" w:rsidRPr="0042676A" w:rsidRDefault="001521A6" w:rsidP="00F93E78">
            <w:pPr>
              <w:widowControl/>
              <w:adjustRightInd w:val="0"/>
              <w:jc w:val="both"/>
              <w:rPr>
                <w:rFonts w:ascii="Arial" w:hAnsi="Arial" w:cs="Arial"/>
                <w:color w:val="000000"/>
                <w:sz w:val="24"/>
                <w:szCs w:val="24"/>
              </w:rPr>
            </w:pPr>
            <w:r>
              <w:rPr>
                <w:rFonts w:ascii="Arial" w:hAnsi="Arial" w:cs="Arial"/>
              </w:rPr>
              <w:t>Continuo en la Vigencia</w:t>
            </w:r>
          </w:p>
        </w:tc>
      </w:tr>
      <w:tr w:rsidR="001521A6" w:rsidRPr="0042676A" w14:paraId="200963A0" w14:textId="77777777" w:rsidTr="00F93E78">
        <w:trPr>
          <w:jc w:val="center"/>
        </w:trPr>
        <w:tc>
          <w:tcPr>
            <w:tcW w:w="1413" w:type="dxa"/>
            <w:vMerge/>
            <w:vAlign w:val="center"/>
          </w:tcPr>
          <w:p w14:paraId="26EE84A7"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2763CDC4" w14:textId="77777777" w:rsidR="001521A6" w:rsidRPr="0042676A" w:rsidRDefault="001521A6" w:rsidP="00F93E78">
            <w:pPr>
              <w:widowControl/>
              <w:adjustRightInd w:val="0"/>
              <w:jc w:val="both"/>
              <w:rPr>
                <w:rFonts w:ascii="Arial" w:hAnsi="Arial" w:cs="Arial"/>
              </w:rPr>
            </w:pPr>
            <w:r w:rsidRPr="0042676A">
              <w:rPr>
                <w:rFonts w:ascii="Arial" w:hAnsi="Arial" w:cs="Arial"/>
              </w:rPr>
              <w:t>CSIRT</w:t>
            </w:r>
          </w:p>
        </w:tc>
        <w:tc>
          <w:tcPr>
            <w:tcW w:w="1985" w:type="dxa"/>
            <w:vAlign w:val="center"/>
          </w:tcPr>
          <w:p w14:paraId="3AD99C8A" w14:textId="77777777" w:rsidR="001521A6" w:rsidRPr="0042676A" w:rsidRDefault="001521A6" w:rsidP="00F93E78">
            <w:pPr>
              <w:widowControl/>
              <w:adjustRightInd w:val="0"/>
              <w:jc w:val="both"/>
              <w:rPr>
                <w:rFonts w:ascii="Arial" w:hAnsi="Arial" w:cs="Arial"/>
              </w:rPr>
            </w:pPr>
            <w:r w:rsidRPr="0042676A">
              <w:rPr>
                <w:rFonts w:ascii="Arial" w:hAnsi="Arial" w:cs="Arial"/>
              </w:rPr>
              <w:t>Socializar los boletines informativos de seguridad, Integrar con CSIRT de Gobierno</w:t>
            </w:r>
          </w:p>
        </w:tc>
        <w:tc>
          <w:tcPr>
            <w:tcW w:w="1984" w:type="dxa"/>
            <w:vAlign w:val="center"/>
          </w:tcPr>
          <w:p w14:paraId="495726C9"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Fabian Lozano</w:t>
            </w:r>
          </w:p>
        </w:tc>
        <w:tc>
          <w:tcPr>
            <w:tcW w:w="2214" w:type="dxa"/>
            <w:vAlign w:val="center"/>
          </w:tcPr>
          <w:p w14:paraId="2F77BFE4" w14:textId="77777777" w:rsidR="001521A6" w:rsidRPr="0042676A" w:rsidRDefault="001521A6" w:rsidP="00F93E78">
            <w:pPr>
              <w:widowControl/>
              <w:adjustRightInd w:val="0"/>
              <w:jc w:val="both"/>
              <w:rPr>
                <w:rFonts w:ascii="Arial" w:hAnsi="Arial" w:cs="Arial"/>
                <w:color w:val="000000"/>
                <w:sz w:val="24"/>
                <w:szCs w:val="24"/>
              </w:rPr>
            </w:pPr>
            <w:r>
              <w:rPr>
                <w:rFonts w:ascii="Arial" w:hAnsi="Arial" w:cs="Arial"/>
              </w:rPr>
              <w:t>Continuo en la Vigencia</w:t>
            </w:r>
          </w:p>
        </w:tc>
      </w:tr>
      <w:tr w:rsidR="001521A6" w:rsidRPr="0042676A" w14:paraId="1F47C5E3" w14:textId="77777777" w:rsidTr="00F93E78">
        <w:trPr>
          <w:jc w:val="center"/>
        </w:trPr>
        <w:tc>
          <w:tcPr>
            <w:tcW w:w="1413" w:type="dxa"/>
            <w:vMerge/>
            <w:vAlign w:val="center"/>
          </w:tcPr>
          <w:p w14:paraId="233FA3C7" w14:textId="77777777" w:rsidR="001521A6" w:rsidRPr="0042676A" w:rsidRDefault="001521A6" w:rsidP="00F93E78">
            <w:pPr>
              <w:widowControl/>
              <w:adjustRightInd w:val="0"/>
              <w:jc w:val="both"/>
              <w:rPr>
                <w:rFonts w:ascii="Arial" w:hAnsi="Arial" w:cs="Arial"/>
                <w:color w:val="000000"/>
                <w:sz w:val="24"/>
                <w:szCs w:val="24"/>
              </w:rPr>
            </w:pPr>
          </w:p>
        </w:tc>
        <w:tc>
          <w:tcPr>
            <w:tcW w:w="1984" w:type="dxa"/>
            <w:vAlign w:val="center"/>
          </w:tcPr>
          <w:p w14:paraId="5B7ADB0A" w14:textId="77777777" w:rsidR="001521A6" w:rsidRPr="0042676A" w:rsidRDefault="001521A6" w:rsidP="00F93E78">
            <w:pPr>
              <w:widowControl/>
              <w:adjustRightInd w:val="0"/>
              <w:jc w:val="both"/>
              <w:rPr>
                <w:rFonts w:ascii="Arial" w:hAnsi="Arial" w:cs="Arial"/>
              </w:rPr>
            </w:pPr>
            <w:r w:rsidRPr="0042676A">
              <w:rPr>
                <w:rFonts w:ascii="Arial" w:hAnsi="Arial" w:cs="Arial"/>
              </w:rPr>
              <w:t>Eventos/vulnerabilidades</w:t>
            </w:r>
          </w:p>
        </w:tc>
        <w:tc>
          <w:tcPr>
            <w:tcW w:w="1985" w:type="dxa"/>
            <w:vAlign w:val="center"/>
          </w:tcPr>
          <w:p w14:paraId="1331EEFE" w14:textId="77777777" w:rsidR="001521A6" w:rsidRPr="0042676A" w:rsidRDefault="001521A6" w:rsidP="00F93E78">
            <w:pPr>
              <w:widowControl/>
              <w:adjustRightInd w:val="0"/>
              <w:jc w:val="both"/>
              <w:rPr>
                <w:rFonts w:ascii="Arial" w:hAnsi="Arial" w:cs="Arial"/>
              </w:rPr>
            </w:pPr>
            <w:r w:rsidRPr="0042676A">
              <w:rPr>
                <w:rFonts w:ascii="Arial" w:hAnsi="Arial" w:cs="Arial"/>
              </w:rPr>
              <w:t>Realizar seguimiento a los informes de eventos y vulnerabilidades asociados a SGSI</w:t>
            </w:r>
          </w:p>
        </w:tc>
        <w:tc>
          <w:tcPr>
            <w:tcW w:w="1984" w:type="dxa"/>
            <w:vAlign w:val="center"/>
          </w:tcPr>
          <w:p w14:paraId="7DAA5060"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09DA655E" w14:textId="77777777" w:rsidR="001521A6" w:rsidRPr="0042676A" w:rsidRDefault="001521A6" w:rsidP="00F93E78">
            <w:pPr>
              <w:widowControl/>
              <w:adjustRightInd w:val="0"/>
              <w:jc w:val="both"/>
              <w:rPr>
                <w:rFonts w:ascii="Arial" w:hAnsi="Arial" w:cs="Arial"/>
              </w:rPr>
            </w:pPr>
          </w:p>
          <w:p w14:paraId="1A6F8F9B"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 xml:space="preserve"> Grupo MSPI</w:t>
            </w:r>
            <w:r w:rsidRPr="0042676A">
              <w:rPr>
                <w:rFonts w:ascii="Arial" w:hAnsi="Arial" w:cs="Arial"/>
                <w:color w:val="000000"/>
                <w:sz w:val="24"/>
                <w:szCs w:val="24"/>
              </w:rPr>
              <w:t xml:space="preserve"> </w:t>
            </w:r>
          </w:p>
        </w:tc>
        <w:tc>
          <w:tcPr>
            <w:tcW w:w="2214" w:type="dxa"/>
            <w:vAlign w:val="center"/>
          </w:tcPr>
          <w:p w14:paraId="44E4F996" w14:textId="77777777" w:rsidR="001521A6" w:rsidRPr="0042676A" w:rsidRDefault="001521A6" w:rsidP="00F93E78">
            <w:pPr>
              <w:widowControl/>
              <w:adjustRightInd w:val="0"/>
              <w:jc w:val="both"/>
              <w:rPr>
                <w:rFonts w:ascii="Arial" w:hAnsi="Arial" w:cs="Arial"/>
                <w:color w:val="000000"/>
                <w:sz w:val="24"/>
                <w:szCs w:val="24"/>
              </w:rPr>
            </w:pPr>
            <w:r>
              <w:rPr>
                <w:rFonts w:ascii="Arial" w:hAnsi="Arial" w:cs="Arial"/>
              </w:rPr>
              <w:t>Continuo en la Vigencia</w:t>
            </w:r>
          </w:p>
        </w:tc>
      </w:tr>
      <w:tr w:rsidR="001521A6" w:rsidRPr="0042676A" w14:paraId="22305ECB" w14:textId="77777777" w:rsidTr="00F93E78">
        <w:trPr>
          <w:jc w:val="center"/>
        </w:trPr>
        <w:tc>
          <w:tcPr>
            <w:tcW w:w="1413" w:type="dxa"/>
            <w:vMerge w:val="restart"/>
            <w:vAlign w:val="center"/>
          </w:tcPr>
          <w:p w14:paraId="1F7F5981"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Plan de Continuidad del Negocio</w:t>
            </w:r>
          </w:p>
        </w:tc>
        <w:tc>
          <w:tcPr>
            <w:tcW w:w="1984" w:type="dxa"/>
            <w:vMerge w:val="restart"/>
            <w:vAlign w:val="center"/>
          </w:tcPr>
          <w:p w14:paraId="73995AA4" w14:textId="77777777" w:rsidR="001521A6" w:rsidRPr="0042676A" w:rsidRDefault="001521A6" w:rsidP="00F93E78">
            <w:pPr>
              <w:widowControl/>
              <w:adjustRightInd w:val="0"/>
              <w:jc w:val="both"/>
              <w:rPr>
                <w:rFonts w:ascii="Arial" w:hAnsi="Arial" w:cs="Arial"/>
              </w:rPr>
            </w:pPr>
            <w:r w:rsidRPr="0042676A">
              <w:rPr>
                <w:rFonts w:ascii="Arial" w:hAnsi="Arial" w:cs="Arial"/>
              </w:rPr>
              <w:t>Documentación del Análisis de Impacto de la Operación</w:t>
            </w:r>
          </w:p>
        </w:tc>
        <w:tc>
          <w:tcPr>
            <w:tcW w:w="1985" w:type="dxa"/>
            <w:vAlign w:val="center"/>
          </w:tcPr>
          <w:p w14:paraId="5D3728EE" w14:textId="77777777" w:rsidR="001521A6" w:rsidRPr="0042676A" w:rsidRDefault="001521A6" w:rsidP="00F93E78">
            <w:pPr>
              <w:widowControl/>
              <w:adjustRightInd w:val="0"/>
              <w:jc w:val="both"/>
              <w:rPr>
                <w:rFonts w:ascii="Arial" w:hAnsi="Arial" w:cs="Arial"/>
              </w:rPr>
            </w:pPr>
            <w:r w:rsidRPr="0042676A">
              <w:rPr>
                <w:rFonts w:ascii="Arial" w:hAnsi="Arial" w:cs="Arial"/>
              </w:rPr>
              <w:t>Elaboración del Análisis de Impacto del Negocio</w:t>
            </w:r>
          </w:p>
        </w:tc>
        <w:tc>
          <w:tcPr>
            <w:tcW w:w="1984" w:type="dxa"/>
            <w:vAlign w:val="center"/>
          </w:tcPr>
          <w:p w14:paraId="282A2D45" w14:textId="77777777" w:rsidR="001521A6" w:rsidRPr="0042676A" w:rsidRDefault="001521A6" w:rsidP="00F93E78">
            <w:pPr>
              <w:widowControl/>
              <w:adjustRightInd w:val="0"/>
              <w:jc w:val="both"/>
              <w:rPr>
                <w:rFonts w:ascii="Arial" w:hAnsi="Arial" w:cs="Arial"/>
              </w:rPr>
            </w:pPr>
            <w:r w:rsidRPr="0042676A">
              <w:rPr>
                <w:rFonts w:ascii="Arial" w:hAnsi="Arial" w:cs="Arial"/>
              </w:rPr>
              <w:t>Paola Nova</w:t>
            </w:r>
          </w:p>
          <w:p w14:paraId="75177EBD" w14:textId="77777777" w:rsidR="001521A6" w:rsidRPr="0042676A" w:rsidRDefault="001521A6" w:rsidP="00F93E78">
            <w:pPr>
              <w:widowControl/>
              <w:adjustRightInd w:val="0"/>
              <w:jc w:val="both"/>
              <w:rPr>
                <w:rFonts w:ascii="Arial" w:hAnsi="Arial" w:cs="Arial"/>
              </w:rPr>
            </w:pPr>
          </w:p>
          <w:p w14:paraId="21660E3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633C7A65"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de junio de 2021</w:t>
            </w:r>
          </w:p>
        </w:tc>
      </w:tr>
      <w:tr w:rsidR="001521A6" w:rsidRPr="0042676A" w14:paraId="0AFC1BFB" w14:textId="77777777" w:rsidTr="00F93E78">
        <w:trPr>
          <w:jc w:val="center"/>
        </w:trPr>
        <w:tc>
          <w:tcPr>
            <w:tcW w:w="1413" w:type="dxa"/>
            <w:vMerge/>
            <w:vAlign w:val="center"/>
          </w:tcPr>
          <w:p w14:paraId="34B14D04" w14:textId="77777777" w:rsidR="001521A6" w:rsidRPr="0042676A" w:rsidRDefault="001521A6" w:rsidP="00F93E78">
            <w:pPr>
              <w:widowControl/>
              <w:adjustRightInd w:val="0"/>
              <w:jc w:val="both"/>
              <w:rPr>
                <w:rFonts w:ascii="Arial" w:hAnsi="Arial" w:cs="Arial"/>
              </w:rPr>
            </w:pPr>
          </w:p>
        </w:tc>
        <w:tc>
          <w:tcPr>
            <w:tcW w:w="1984" w:type="dxa"/>
            <w:vMerge/>
            <w:vAlign w:val="center"/>
          </w:tcPr>
          <w:p w14:paraId="10E45FEF" w14:textId="77777777" w:rsidR="001521A6" w:rsidRPr="0042676A" w:rsidRDefault="001521A6" w:rsidP="00F93E78">
            <w:pPr>
              <w:widowControl/>
              <w:adjustRightInd w:val="0"/>
              <w:jc w:val="both"/>
              <w:rPr>
                <w:rFonts w:ascii="Arial" w:hAnsi="Arial" w:cs="Arial"/>
              </w:rPr>
            </w:pPr>
          </w:p>
        </w:tc>
        <w:tc>
          <w:tcPr>
            <w:tcW w:w="1985" w:type="dxa"/>
            <w:vAlign w:val="center"/>
          </w:tcPr>
          <w:p w14:paraId="24410042" w14:textId="77777777" w:rsidR="001521A6" w:rsidRPr="0042676A" w:rsidRDefault="001521A6" w:rsidP="00F93E78">
            <w:pPr>
              <w:widowControl/>
              <w:adjustRightInd w:val="0"/>
              <w:jc w:val="both"/>
              <w:rPr>
                <w:rFonts w:ascii="Arial" w:hAnsi="Arial" w:cs="Arial"/>
              </w:rPr>
            </w:pPr>
            <w:r w:rsidRPr="0042676A">
              <w:rPr>
                <w:rFonts w:ascii="Arial" w:hAnsi="Arial" w:cs="Arial"/>
              </w:rPr>
              <w:t>Publicación del Análisis de Impacto del Negocio</w:t>
            </w:r>
          </w:p>
        </w:tc>
        <w:tc>
          <w:tcPr>
            <w:tcW w:w="1984" w:type="dxa"/>
            <w:vAlign w:val="center"/>
          </w:tcPr>
          <w:p w14:paraId="6CB3B2CC" w14:textId="77777777" w:rsidR="001521A6" w:rsidRPr="0042676A" w:rsidRDefault="001521A6" w:rsidP="00F93E78">
            <w:pPr>
              <w:widowControl/>
              <w:adjustRightInd w:val="0"/>
              <w:jc w:val="both"/>
              <w:rPr>
                <w:rFonts w:ascii="Arial" w:hAnsi="Arial" w:cs="Arial"/>
              </w:rPr>
            </w:pPr>
            <w:r w:rsidRPr="0042676A">
              <w:rPr>
                <w:rFonts w:ascii="Arial" w:hAnsi="Arial" w:cs="Arial"/>
              </w:rPr>
              <w:t>Paola Nova</w:t>
            </w:r>
          </w:p>
          <w:p w14:paraId="44DF3F9C" w14:textId="77777777" w:rsidR="001521A6" w:rsidRPr="0042676A" w:rsidRDefault="001521A6" w:rsidP="00F93E78">
            <w:pPr>
              <w:widowControl/>
              <w:adjustRightInd w:val="0"/>
              <w:jc w:val="both"/>
              <w:rPr>
                <w:rFonts w:ascii="Arial" w:hAnsi="Arial" w:cs="Arial"/>
              </w:rPr>
            </w:pPr>
          </w:p>
          <w:p w14:paraId="4398151E"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3C6F0ABF"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w:t>
            </w:r>
            <w:r>
              <w:rPr>
                <w:rFonts w:ascii="Arial" w:hAnsi="Arial" w:cs="Arial"/>
              </w:rPr>
              <w:t xml:space="preserve"> </w:t>
            </w:r>
            <w:r w:rsidRPr="0042676A">
              <w:rPr>
                <w:rFonts w:ascii="Arial" w:hAnsi="Arial" w:cs="Arial"/>
              </w:rPr>
              <w:t>de agosto de 2021</w:t>
            </w:r>
          </w:p>
        </w:tc>
      </w:tr>
      <w:tr w:rsidR="001521A6" w:rsidRPr="0042676A" w14:paraId="7E5BCDE0" w14:textId="77777777" w:rsidTr="00F93E78">
        <w:trPr>
          <w:jc w:val="center"/>
        </w:trPr>
        <w:tc>
          <w:tcPr>
            <w:tcW w:w="1413" w:type="dxa"/>
            <w:vMerge/>
            <w:vAlign w:val="center"/>
          </w:tcPr>
          <w:p w14:paraId="04CA1074" w14:textId="77777777" w:rsidR="001521A6" w:rsidRPr="0042676A" w:rsidRDefault="001521A6" w:rsidP="00F93E78">
            <w:pPr>
              <w:widowControl/>
              <w:adjustRightInd w:val="0"/>
              <w:jc w:val="both"/>
              <w:rPr>
                <w:rFonts w:ascii="Arial" w:hAnsi="Arial" w:cs="Arial"/>
              </w:rPr>
            </w:pPr>
          </w:p>
        </w:tc>
        <w:tc>
          <w:tcPr>
            <w:tcW w:w="1984" w:type="dxa"/>
            <w:vAlign w:val="center"/>
          </w:tcPr>
          <w:p w14:paraId="56E5E252" w14:textId="77777777" w:rsidR="001521A6" w:rsidRPr="0042676A" w:rsidRDefault="001521A6" w:rsidP="00F93E78">
            <w:pPr>
              <w:widowControl/>
              <w:adjustRightInd w:val="0"/>
              <w:jc w:val="both"/>
              <w:rPr>
                <w:rFonts w:ascii="Arial" w:hAnsi="Arial" w:cs="Arial"/>
              </w:rPr>
            </w:pPr>
            <w:r w:rsidRPr="0042676A">
              <w:rPr>
                <w:rFonts w:ascii="Arial" w:hAnsi="Arial" w:cs="Arial"/>
              </w:rPr>
              <w:t>Documentación de Valoración de Riesgos de Interrupción</w:t>
            </w:r>
          </w:p>
        </w:tc>
        <w:tc>
          <w:tcPr>
            <w:tcW w:w="1985" w:type="dxa"/>
            <w:vAlign w:val="center"/>
          </w:tcPr>
          <w:p w14:paraId="4C2835C3"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Actualización del documento Valoración de Riesgos de interrupción para el plan de operación</w:t>
            </w:r>
          </w:p>
        </w:tc>
        <w:tc>
          <w:tcPr>
            <w:tcW w:w="1984" w:type="dxa"/>
            <w:vAlign w:val="center"/>
          </w:tcPr>
          <w:p w14:paraId="3DA348BD" w14:textId="77777777" w:rsidR="001521A6" w:rsidRPr="0042676A" w:rsidRDefault="001521A6" w:rsidP="00F93E78">
            <w:pPr>
              <w:widowControl/>
              <w:adjustRightInd w:val="0"/>
              <w:jc w:val="both"/>
              <w:rPr>
                <w:rFonts w:ascii="Arial" w:hAnsi="Arial" w:cs="Arial"/>
              </w:rPr>
            </w:pPr>
            <w:r w:rsidRPr="0042676A">
              <w:rPr>
                <w:rFonts w:ascii="Arial" w:hAnsi="Arial" w:cs="Arial"/>
              </w:rPr>
              <w:t>Paola Nova</w:t>
            </w:r>
          </w:p>
          <w:p w14:paraId="3C2A5EC4" w14:textId="77777777" w:rsidR="001521A6" w:rsidRPr="0042676A" w:rsidRDefault="001521A6" w:rsidP="00F93E78">
            <w:pPr>
              <w:widowControl/>
              <w:adjustRightInd w:val="0"/>
              <w:jc w:val="both"/>
              <w:rPr>
                <w:rFonts w:ascii="Arial" w:hAnsi="Arial" w:cs="Arial"/>
              </w:rPr>
            </w:pPr>
          </w:p>
          <w:p w14:paraId="4082527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62A21065"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de junio de 2021</w:t>
            </w:r>
          </w:p>
        </w:tc>
      </w:tr>
      <w:tr w:rsidR="001521A6" w:rsidRPr="0042676A" w14:paraId="24294E52" w14:textId="77777777" w:rsidTr="00F93E78">
        <w:trPr>
          <w:jc w:val="center"/>
        </w:trPr>
        <w:tc>
          <w:tcPr>
            <w:tcW w:w="1413" w:type="dxa"/>
            <w:vMerge/>
            <w:vAlign w:val="center"/>
          </w:tcPr>
          <w:p w14:paraId="22F60CC1" w14:textId="77777777" w:rsidR="001521A6" w:rsidRPr="0042676A" w:rsidRDefault="001521A6" w:rsidP="00F93E78">
            <w:pPr>
              <w:widowControl/>
              <w:adjustRightInd w:val="0"/>
              <w:jc w:val="both"/>
              <w:rPr>
                <w:rFonts w:ascii="Arial" w:hAnsi="Arial" w:cs="Arial"/>
              </w:rPr>
            </w:pPr>
          </w:p>
        </w:tc>
        <w:tc>
          <w:tcPr>
            <w:tcW w:w="1984" w:type="dxa"/>
            <w:vAlign w:val="center"/>
          </w:tcPr>
          <w:p w14:paraId="5453FDB0"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Documentación del Plan de </w:t>
            </w:r>
            <w:r w:rsidRPr="0042676A">
              <w:rPr>
                <w:rFonts w:ascii="Arial" w:hAnsi="Arial" w:cs="Arial"/>
              </w:rPr>
              <w:lastRenderedPageBreak/>
              <w:t>continuidad de la Operación</w:t>
            </w:r>
          </w:p>
        </w:tc>
        <w:tc>
          <w:tcPr>
            <w:tcW w:w="1985" w:type="dxa"/>
            <w:vAlign w:val="center"/>
          </w:tcPr>
          <w:p w14:paraId="35381DE8"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 xml:space="preserve">Aprobación del Plan de </w:t>
            </w:r>
            <w:r w:rsidRPr="0042676A">
              <w:rPr>
                <w:rFonts w:ascii="Arial" w:hAnsi="Arial" w:cs="Arial"/>
              </w:rPr>
              <w:lastRenderedPageBreak/>
              <w:t>continuidad de la Operación</w:t>
            </w:r>
          </w:p>
        </w:tc>
        <w:tc>
          <w:tcPr>
            <w:tcW w:w="1984" w:type="dxa"/>
            <w:vAlign w:val="center"/>
          </w:tcPr>
          <w:p w14:paraId="44E0265F"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Paola Nova</w:t>
            </w:r>
          </w:p>
          <w:p w14:paraId="662CE33A" w14:textId="77777777" w:rsidR="001521A6" w:rsidRPr="0042676A" w:rsidRDefault="001521A6" w:rsidP="00F93E78">
            <w:pPr>
              <w:widowControl/>
              <w:adjustRightInd w:val="0"/>
              <w:jc w:val="both"/>
              <w:rPr>
                <w:rFonts w:ascii="Arial" w:hAnsi="Arial" w:cs="Arial"/>
              </w:rPr>
            </w:pPr>
          </w:p>
          <w:p w14:paraId="6316044E"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5EB0152D"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w:t>
            </w:r>
            <w:r>
              <w:rPr>
                <w:rFonts w:ascii="Arial" w:hAnsi="Arial" w:cs="Arial"/>
              </w:rPr>
              <w:t xml:space="preserve"> </w:t>
            </w:r>
            <w:r w:rsidRPr="0042676A">
              <w:rPr>
                <w:rFonts w:ascii="Arial" w:hAnsi="Arial" w:cs="Arial"/>
              </w:rPr>
              <w:t>de agosto de 2021</w:t>
            </w:r>
          </w:p>
        </w:tc>
      </w:tr>
      <w:tr w:rsidR="001521A6" w:rsidRPr="0042676A" w14:paraId="084F49FC" w14:textId="77777777" w:rsidTr="00F93E78">
        <w:trPr>
          <w:jc w:val="center"/>
        </w:trPr>
        <w:tc>
          <w:tcPr>
            <w:tcW w:w="1413" w:type="dxa"/>
            <w:vMerge w:val="restart"/>
            <w:vAlign w:val="center"/>
          </w:tcPr>
          <w:p w14:paraId="5FAE53A3" w14:textId="77777777" w:rsidR="001521A6" w:rsidRPr="0042676A" w:rsidRDefault="001521A6" w:rsidP="00F93E78">
            <w:pPr>
              <w:widowControl/>
              <w:adjustRightInd w:val="0"/>
              <w:jc w:val="both"/>
              <w:rPr>
                <w:rFonts w:ascii="Arial" w:hAnsi="Arial" w:cs="Arial"/>
              </w:rPr>
            </w:pPr>
          </w:p>
          <w:p w14:paraId="3DCB88BB" w14:textId="77777777" w:rsidR="001521A6" w:rsidRPr="0042676A" w:rsidRDefault="001521A6" w:rsidP="00F93E78">
            <w:pPr>
              <w:widowControl/>
              <w:adjustRightInd w:val="0"/>
              <w:jc w:val="both"/>
              <w:rPr>
                <w:rFonts w:ascii="Arial" w:hAnsi="Arial" w:cs="Arial"/>
              </w:rPr>
            </w:pPr>
          </w:p>
          <w:p w14:paraId="444932B8" w14:textId="77777777" w:rsidR="001521A6" w:rsidRPr="0042676A" w:rsidRDefault="001521A6" w:rsidP="00F93E78">
            <w:pPr>
              <w:widowControl/>
              <w:adjustRightInd w:val="0"/>
              <w:jc w:val="both"/>
              <w:rPr>
                <w:rFonts w:ascii="Arial" w:hAnsi="Arial" w:cs="Arial"/>
              </w:rPr>
            </w:pPr>
          </w:p>
          <w:p w14:paraId="472B8CF1" w14:textId="77777777" w:rsidR="001521A6" w:rsidRPr="0042676A" w:rsidRDefault="001521A6" w:rsidP="00F93E78">
            <w:pPr>
              <w:widowControl/>
              <w:adjustRightInd w:val="0"/>
              <w:jc w:val="both"/>
              <w:rPr>
                <w:rFonts w:ascii="Arial" w:hAnsi="Arial" w:cs="Arial"/>
              </w:rPr>
            </w:pPr>
            <w:r w:rsidRPr="0042676A">
              <w:rPr>
                <w:rFonts w:ascii="Arial" w:hAnsi="Arial" w:cs="Arial"/>
              </w:rPr>
              <w:t>Gobierno Digital</w:t>
            </w:r>
          </w:p>
        </w:tc>
        <w:tc>
          <w:tcPr>
            <w:tcW w:w="1984" w:type="dxa"/>
            <w:vMerge w:val="restart"/>
            <w:vAlign w:val="center"/>
          </w:tcPr>
          <w:p w14:paraId="6CCADA0E" w14:textId="77777777" w:rsidR="001521A6" w:rsidRPr="0042676A" w:rsidRDefault="001521A6" w:rsidP="00F93E78">
            <w:pPr>
              <w:widowControl/>
              <w:adjustRightInd w:val="0"/>
              <w:jc w:val="both"/>
              <w:rPr>
                <w:rFonts w:ascii="Arial" w:hAnsi="Arial" w:cs="Arial"/>
              </w:rPr>
            </w:pPr>
          </w:p>
          <w:p w14:paraId="3D1C497E" w14:textId="77777777" w:rsidR="001521A6" w:rsidRPr="0042676A" w:rsidRDefault="001521A6" w:rsidP="00F93E78">
            <w:pPr>
              <w:widowControl/>
              <w:adjustRightInd w:val="0"/>
              <w:jc w:val="both"/>
              <w:rPr>
                <w:rFonts w:ascii="Arial" w:hAnsi="Arial" w:cs="Arial"/>
              </w:rPr>
            </w:pPr>
          </w:p>
          <w:p w14:paraId="013C2ABD" w14:textId="77777777" w:rsidR="001521A6" w:rsidRPr="0042676A" w:rsidRDefault="001521A6" w:rsidP="00F93E78">
            <w:pPr>
              <w:widowControl/>
              <w:adjustRightInd w:val="0"/>
              <w:jc w:val="both"/>
              <w:rPr>
                <w:rFonts w:ascii="Arial" w:hAnsi="Arial" w:cs="Arial"/>
              </w:rPr>
            </w:pPr>
          </w:p>
          <w:p w14:paraId="7C403E78" w14:textId="77777777" w:rsidR="001521A6" w:rsidRPr="0042676A" w:rsidRDefault="001521A6" w:rsidP="00F93E78">
            <w:pPr>
              <w:widowControl/>
              <w:adjustRightInd w:val="0"/>
              <w:jc w:val="both"/>
              <w:rPr>
                <w:rFonts w:ascii="Arial" w:hAnsi="Arial" w:cs="Arial"/>
              </w:rPr>
            </w:pPr>
            <w:r w:rsidRPr="0042676A">
              <w:rPr>
                <w:rFonts w:ascii="Arial" w:hAnsi="Arial" w:cs="Arial"/>
              </w:rPr>
              <w:t>Gobierno Digital</w:t>
            </w:r>
          </w:p>
        </w:tc>
        <w:tc>
          <w:tcPr>
            <w:tcW w:w="1985" w:type="dxa"/>
            <w:vAlign w:val="center"/>
          </w:tcPr>
          <w:p w14:paraId="47A96912"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Actualizar el documento de autodiagnóstico de la entidad en la implementación de Seguridad y Privacidad de la Información.</w:t>
            </w:r>
          </w:p>
        </w:tc>
        <w:tc>
          <w:tcPr>
            <w:tcW w:w="1984" w:type="dxa"/>
            <w:vAlign w:val="center"/>
          </w:tcPr>
          <w:p w14:paraId="4930B713" w14:textId="77777777" w:rsidR="001521A6" w:rsidRPr="0042676A" w:rsidRDefault="001521A6" w:rsidP="00F93E78">
            <w:pPr>
              <w:jc w:val="both"/>
              <w:rPr>
                <w:rFonts w:ascii="Arial" w:hAnsi="Arial" w:cs="Arial"/>
              </w:rPr>
            </w:pPr>
            <w:r w:rsidRPr="0042676A">
              <w:rPr>
                <w:rFonts w:ascii="Arial" w:hAnsi="Arial" w:cs="Arial"/>
              </w:rPr>
              <w:t>Grupo MSPI</w:t>
            </w:r>
          </w:p>
          <w:p w14:paraId="6CEC1E14" w14:textId="77777777" w:rsidR="001521A6" w:rsidRPr="0042676A" w:rsidRDefault="001521A6" w:rsidP="00F93E78">
            <w:pPr>
              <w:tabs>
                <w:tab w:val="left" w:pos="1330"/>
              </w:tabs>
              <w:jc w:val="both"/>
              <w:rPr>
                <w:rFonts w:ascii="Arial" w:hAnsi="Arial" w:cs="Arial"/>
              </w:rPr>
            </w:pPr>
            <w:r w:rsidRPr="0042676A">
              <w:rPr>
                <w:rFonts w:ascii="Arial" w:hAnsi="Arial" w:cs="Arial"/>
              </w:rPr>
              <w:tab/>
            </w:r>
          </w:p>
        </w:tc>
        <w:tc>
          <w:tcPr>
            <w:tcW w:w="2214" w:type="dxa"/>
            <w:vAlign w:val="center"/>
          </w:tcPr>
          <w:p w14:paraId="394ADEBA"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31 de enero de 2021</w:t>
            </w:r>
          </w:p>
        </w:tc>
      </w:tr>
      <w:tr w:rsidR="001521A6" w:rsidRPr="0042676A" w14:paraId="3779D87E" w14:textId="77777777" w:rsidTr="00F93E78">
        <w:trPr>
          <w:jc w:val="center"/>
        </w:trPr>
        <w:tc>
          <w:tcPr>
            <w:tcW w:w="1413" w:type="dxa"/>
            <w:vMerge/>
            <w:vAlign w:val="center"/>
          </w:tcPr>
          <w:p w14:paraId="64D5F5CD" w14:textId="77777777" w:rsidR="001521A6" w:rsidRPr="0042676A" w:rsidRDefault="001521A6" w:rsidP="00F93E78">
            <w:pPr>
              <w:widowControl/>
              <w:adjustRightInd w:val="0"/>
              <w:jc w:val="both"/>
              <w:rPr>
                <w:rFonts w:ascii="Arial" w:hAnsi="Arial" w:cs="Arial"/>
              </w:rPr>
            </w:pPr>
          </w:p>
        </w:tc>
        <w:tc>
          <w:tcPr>
            <w:tcW w:w="1984" w:type="dxa"/>
            <w:vMerge/>
            <w:vAlign w:val="center"/>
          </w:tcPr>
          <w:p w14:paraId="7F43AE95" w14:textId="77777777" w:rsidR="001521A6" w:rsidRPr="0042676A" w:rsidRDefault="001521A6" w:rsidP="00F93E78">
            <w:pPr>
              <w:widowControl/>
              <w:adjustRightInd w:val="0"/>
              <w:jc w:val="both"/>
              <w:rPr>
                <w:rFonts w:ascii="Arial" w:hAnsi="Arial" w:cs="Arial"/>
              </w:rPr>
            </w:pPr>
          </w:p>
        </w:tc>
        <w:tc>
          <w:tcPr>
            <w:tcW w:w="1985" w:type="dxa"/>
            <w:vAlign w:val="center"/>
          </w:tcPr>
          <w:p w14:paraId="628D86A8" w14:textId="77777777" w:rsidR="001521A6" w:rsidRPr="0042676A" w:rsidRDefault="001521A6" w:rsidP="00F93E78">
            <w:pPr>
              <w:widowControl/>
              <w:adjustRightInd w:val="0"/>
              <w:jc w:val="both"/>
              <w:rPr>
                <w:rFonts w:ascii="Arial" w:hAnsi="Arial" w:cs="Arial"/>
              </w:rPr>
            </w:pPr>
            <w:r w:rsidRPr="0042676A">
              <w:rPr>
                <w:rFonts w:ascii="Arial" w:hAnsi="Arial" w:cs="Arial"/>
              </w:rPr>
              <w:t>Revisar y alinear la documentación del SGSI de la Entidad al MSPI, de acuerdo con la Normatividad vigente.</w:t>
            </w:r>
          </w:p>
        </w:tc>
        <w:tc>
          <w:tcPr>
            <w:tcW w:w="1984" w:type="dxa"/>
            <w:vAlign w:val="center"/>
          </w:tcPr>
          <w:p w14:paraId="6A73D709" w14:textId="77777777" w:rsidR="001521A6" w:rsidRPr="0042676A" w:rsidRDefault="001521A6" w:rsidP="00F93E78">
            <w:pPr>
              <w:jc w:val="both"/>
              <w:rPr>
                <w:rFonts w:ascii="Arial" w:hAnsi="Arial" w:cs="Arial"/>
              </w:rPr>
            </w:pPr>
            <w:r w:rsidRPr="0042676A">
              <w:rPr>
                <w:rFonts w:ascii="Arial" w:hAnsi="Arial" w:cs="Arial"/>
              </w:rPr>
              <w:t>Grupo MSPI</w:t>
            </w:r>
          </w:p>
          <w:p w14:paraId="790D65B5" w14:textId="77777777" w:rsidR="001521A6" w:rsidRPr="0042676A" w:rsidRDefault="001521A6" w:rsidP="00F93E78">
            <w:pPr>
              <w:widowControl/>
              <w:adjustRightInd w:val="0"/>
              <w:jc w:val="both"/>
              <w:rPr>
                <w:rFonts w:ascii="Arial" w:hAnsi="Arial" w:cs="Arial"/>
              </w:rPr>
            </w:pPr>
          </w:p>
        </w:tc>
        <w:tc>
          <w:tcPr>
            <w:tcW w:w="2214" w:type="dxa"/>
            <w:vAlign w:val="center"/>
          </w:tcPr>
          <w:p w14:paraId="1203D11C" w14:textId="77777777" w:rsidR="001521A6" w:rsidRPr="0042676A" w:rsidRDefault="001521A6" w:rsidP="00F93E78">
            <w:pPr>
              <w:widowControl/>
              <w:adjustRightInd w:val="0"/>
              <w:jc w:val="both"/>
              <w:rPr>
                <w:rFonts w:ascii="Arial" w:hAnsi="Arial" w:cs="Arial"/>
                <w:color w:val="000000"/>
                <w:sz w:val="24"/>
                <w:szCs w:val="24"/>
              </w:rPr>
            </w:pPr>
            <w:r>
              <w:rPr>
                <w:rFonts w:ascii="Arial" w:hAnsi="Arial" w:cs="Arial"/>
              </w:rPr>
              <w:t>Continuo en la Vigencia</w:t>
            </w:r>
          </w:p>
        </w:tc>
      </w:tr>
      <w:tr w:rsidR="001521A6" w:rsidRPr="0042676A" w14:paraId="4A7014E4" w14:textId="77777777" w:rsidTr="00F93E78">
        <w:trPr>
          <w:jc w:val="center"/>
        </w:trPr>
        <w:tc>
          <w:tcPr>
            <w:tcW w:w="1413" w:type="dxa"/>
            <w:vAlign w:val="center"/>
          </w:tcPr>
          <w:p w14:paraId="587331E3" w14:textId="77777777" w:rsidR="001521A6" w:rsidRPr="0042676A" w:rsidRDefault="001521A6" w:rsidP="00F93E78">
            <w:pPr>
              <w:widowControl/>
              <w:adjustRightInd w:val="0"/>
              <w:jc w:val="both"/>
              <w:rPr>
                <w:rFonts w:ascii="Arial" w:hAnsi="Arial" w:cs="Arial"/>
              </w:rPr>
            </w:pPr>
            <w:r w:rsidRPr="0042676A">
              <w:rPr>
                <w:rFonts w:ascii="Arial" w:hAnsi="Arial" w:cs="Arial"/>
              </w:rPr>
              <w:t>Auditorías Internas y Externas</w:t>
            </w:r>
          </w:p>
        </w:tc>
        <w:tc>
          <w:tcPr>
            <w:tcW w:w="1984" w:type="dxa"/>
            <w:vAlign w:val="center"/>
          </w:tcPr>
          <w:p w14:paraId="564DC2AE" w14:textId="77777777" w:rsidR="001521A6" w:rsidRPr="0042676A" w:rsidRDefault="001521A6" w:rsidP="00F93E78">
            <w:pPr>
              <w:widowControl/>
              <w:adjustRightInd w:val="0"/>
              <w:jc w:val="both"/>
              <w:rPr>
                <w:rFonts w:ascii="Arial" w:hAnsi="Arial" w:cs="Arial"/>
              </w:rPr>
            </w:pPr>
            <w:r w:rsidRPr="0042676A">
              <w:rPr>
                <w:rFonts w:ascii="Arial" w:hAnsi="Arial" w:cs="Arial"/>
              </w:rPr>
              <w:t>Participación en las auditorías internas y externas de la norma ISO 27001:2013</w:t>
            </w:r>
          </w:p>
        </w:tc>
        <w:tc>
          <w:tcPr>
            <w:tcW w:w="1985" w:type="dxa"/>
            <w:vAlign w:val="center"/>
          </w:tcPr>
          <w:p w14:paraId="003278AA" w14:textId="77777777" w:rsidR="001521A6" w:rsidRPr="0042676A" w:rsidRDefault="001521A6" w:rsidP="00F93E78">
            <w:pPr>
              <w:widowControl/>
              <w:adjustRightInd w:val="0"/>
              <w:jc w:val="both"/>
              <w:rPr>
                <w:rFonts w:ascii="Arial" w:hAnsi="Arial" w:cs="Arial"/>
              </w:rPr>
            </w:pPr>
            <w:r w:rsidRPr="0042676A">
              <w:rPr>
                <w:rFonts w:ascii="Arial" w:hAnsi="Arial" w:cs="Arial"/>
              </w:rPr>
              <w:t>Participar en las auditorías internas y externas de la norma ISO 27001:2013 programadas en el PAAI</w:t>
            </w:r>
          </w:p>
        </w:tc>
        <w:tc>
          <w:tcPr>
            <w:tcW w:w="1984" w:type="dxa"/>
            <w:vAlign w:val="center"/>
          </w:tcPr>
          <w:p w14:paraId="2B4BB101" w14:textId="77777777" w:rsidR="001521A6" w:rsidRPr="0042676A" w:rsidRDefault="001521A6" w:rsidP="00F93E78">
            <w:pPr>
              <w:jc w:val="both"/>
              <w:rPr>
                <w:rFonts w:ascii="Arial" w:hAnsi="Arial" w:cs="Arial"/>
                <w:color w:val="000000"/>
                <w:sz w:val="24"/>
                <w:szCs w:val="24"/>
              </w:rPr>
            </w:pPr>
            <w:r w:rsidRPr="0042676A">
              <w:rPr>
                <w:rFonts w:ascii="Arial" w:hAnsi="Arial" w:cs="Arial"/>
              </w:rPr>
              <w:t>Paola Nova</w:t>
            </w:r>
          </w:p>
        </w:tc>
        <w:tc>
          <w:tcPr>
            <w:tcW w:w="2214" w:type="dxa"/>
            <w:vAlign w:val="center"/>
          </w:tcPr>
          <w:p w14:paraId="11D24364" w14:textId="77777777" w:rsidR="001521A6" w:rsidRPr="0042676A" w:rsidRDefault="001521A6" w:rsidP="00F93E78">
            <w:pPr>
              <w:widowControl/>
              <w:adjustRightInd w:val="0"/>
              <w:jc w:val="both"/>
              <w:rPr>
                <w:rFonts w:ascii="Arial" w:hAnsi="Arial" w:cs="Arial"/>
                <w:color w:val="000000"/>
                <w:sz w:val="24"/>
                <w:szCs w:val="24"/>
              </w:rPr>
            </w:pPr>
            <w:r>
              <w:rPr>
                <w:rFonts w:ascii="Arial" w:hAnsi="Arial" w:cs="Arial"/>
              </w:rPr>
              <w:t>Continuo en la Vigencia</w:t>
            </w:r>
          </w:p>
        </w:tc>
      </w:tr>
      <w:tr w:rsidR="001521A6" w:rsidRPr="0042676A" w14:paraId="0A910F46" w14:textId="77777777" w:rsidTr="00F93E78">
        <w:trPr>
          <w:jc w:val="center"/>
        </w:trPr>
        <w:tc>
          <w:tcPr>
            <w:tcW w:w="1413" w:type="dxa"/>
            <w:vAlign w:val="center"/>
          </w:tcPr>
          <w:p w14:paraId="48DE4632" w14:textId="77777777" w:rsidR="001521A6" w:rsidRPr="0042676A" w:rsidRDefault="001521A6" w:rsidP="00F93E78">
            <w:pPr>
              <w:widowControl/>
              <w:adjustRightInd w:val="0"/>
              <w:jc w:val="both"/>
              <w:rPr>
                <w:rFonts w:ascii="Arial" w:hAnsi="Arial" w:cs="Arial"/>
              </w:rPr>
            </w:pPr>
            <w:r w:rsidRPr="0042676A">
              <w:rPr>
                <w:rFonts w:ascii="Arial" w:hAnsi="Arial" w:cs="Arial"/>
              </w:rPr>
              <w:t>Revisión de los controles de la norma ISO 27001:2013</w:t>
            </w:r>
          </w:p>
        </w:tc>
        <w:tc>
          <w:tcPr>
            <w:tcW w:w="1984" w:type="dxa"/>
            <w:vAlign w:val="center"/>
          </w:tcPr>
          <w:p w14:paraId="1237BE10" w14:textId="77777777" w:rsidR="001521A6" w:rsidRPr="0042676A" w:rsidRDefault="001521A6" w:rsidP="00F93E78">
            <w:pPr>
              <w:widowControl/>
              <w:adjustRightInd w:val="0"/>
              <w:jc w:val="both"/>
              <w:rPr>
                <w:rFonts w:ascii="Arial" w:hAnsi="Arial" w:cs="Arial"/>
              </w:rPr>
            </w:pPr>
            <w:r w:rsidRPr="0042676A">
              <w:rPr>
                <w:rFonts w:ascii="Arial" w:hAnsi="Arial" w:cs="Arial"/>
              </w:rPr>
              <w:t>Revisión de los controles de la norma ISO 27001:2013,</w:t>
            </w:r>
          </w:p>
        </w:tc>
        <w:tc>
          <w:tcPr>
            <w:tcW w:w="1985" w:type="dxa"/>
            <w:vAlign w:val="center"/>
          </w:tcPr>
          <w:p w14:paraId="7F8333BD" w14:textId="77777777" w:rsidR="001521A6" w:rsidRPr="0042676A" w:rsidRDefault="001521A6" w:rsidP="00F93E78">
            <w:pPr>
              <w:widowControl/>
              <w:adjustRightInd w:val="0"/>
              <w:jc w:val="both"/>
              <w:rPr>
                <w:rFonts w:ascii="Arial" w:hAnsi="Arial" w:cs="Arial"/>
              </w:rPr>
            </w:pPr>
            <w:r w:rsidRPr="0042676A">
              <w:rPr>
                <w:rFonts w:ascii="Arial" w:hAnsi="Arial" w:cs="Arial"/>
              </w:rPr>
              <w:t>Revisar y actualizar la Matriz de Riesgos y la Matriz Autodiagnóstico del MSPI.</w:t>
            </w:r>
          </w:p>
        </w:tc>
        <w:tc>
          <w:tcPr>
            <w:tcW w:w="1984" w:type="dxa"/>
            <w:vAlign w:val="center"/>
          </w:tcPr>
          <w:p w14:paraId="6764E83F"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252EAC3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de mayo de 2021</w:t>
            </w:r>
          </w:p>
        </w:tc>
      </w:tr>
      <w:tr w:rsidR="001521A6" w:rsidRPr="0042676A" w14:paraId="0C21B06A" w14:textId="77777777" w:rsidTr="00F93E78">
        <w:trPr>
          <w:jc w:val="center"/>
        </w:trPr>
        <w:tc>
          <w:tcPr>
            <w:tcW w:w="1413" w:type="dxa"/>
            <w:vAlign w:val="center"/>
          </w:tcPr>
          <w:p w14:paraId="7A03B5BC" w14:textId="77777777" w:rsidR="001521A6" w:rsidRPr="0042676A" w:rsidRDefault="001521A6" w:rsidP="00F93E78">
            <w:pPr>
              <w:widowControl/>
              <w:adjustRightInd w:val="0"/>
              <w:jc w:val="both"/>
              <w:rPr>
                <w:rFonts w:ascii="Arial" w:hAnsi="Arial" w:cs="Arial"/>
              </w:rPr>
            </w:pPr>
            <w:r w:rsidRPr="0042676A">
              <w:rPr>
                <w:rFonts w:ascii="Arial" w:hAnsi="Arial" w:cs="Arial"/>
              </w:rPr>
              <w:t>Indicadores SGSI</w:t>
            </w:r>
          </w:p>
        </w:tc>
        <w:tc>
          <w:tcPr>
            <w:tcW w:w="1984" w:type="dxa"/>
            <w:vAlign w:val="center"/>
          </w:tcPr>
          <w:p w14:paraId="7B5FEE2C" w14:textId="77777777" w:rsidR="001521A6" w:rsidRPr="0042676A" w:rsidRDefault="001521A6" w:rsidP="00F93E78">
            <w:pPr>
              <w:widowControl/>
              <w:adjustRightInd w:val="0"/>
              <w:jc w:val="both"/>
              <w:rPr>
                <w:rFonts w:ascii="Arial" w:hAnsi="Arial" w:cs="Arial"/>
              </w:rPr>
            </w:pPr>
            <w:r w:rsidRPr="0042676A">
              <w:rPr>
                <w:rFonts w:ascii="Arial" w:hAnsi="Arial" w:cs="Arial"/>
              </w:rPr>
              <w:t>Provisión de información a los indicadores de medición del SGSI</w:t>
            </w:r>
          </w:p>
        </w:tc>
        <w:tc>
          <w:tcPr>
            <w:tcW w:w="1985" w:type="dxa"/>
            <w:vAlign w:val="center"/>
          </w:tcPr>
          <w:p w14:paraId="2A40F802" w14:textId="77777777" w:rsidR="001521A6" w:rsidRPr="0042676A" w:rsidRDefault="001521A6" w:rsidP="00F93E78">
            <w:pPr>
              <w:widowControl/>
              <w:adjustRightInd w:val="0"/>
              <w:jc w:val="both"/>
              <w:rPr>
                <w:rFonts w:ascii="Arial" w:hAnsi="Arial" w:cs="Arial"/>
              </w:rPr>
            </w:pPr>
            <w:r w:rsidRPr="0042676A">
              <w:rPr>
                <w:rFonts w:ascii="Arial" w:hAnsi="Arial" w:cs="Arial"/>
              </w:rPr>
              <w:t>Formular, Implementar, actualizar y reportar los indicadores del SGSI</w:t>
            </w:r>
          </w:p>
        </w:tc>
        <w:tc>
          <w:tcPr>
            <w:tcW w:w="1984" w:type="dxa"/>
            <w:vAlign w:val="center"/>
          </w:tcPr>
          <w:p w14:paraId="19773F78"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Juan Perdomo</w:t>
            </w:r>
          </w:p>
        </w:tc>
        <w:tc>
          <w:tcPr>
            <w:tcW w:w="2214" w:type="dxa"/>
            <w:vAlign w:val="center"/>
          </w:tcPr>
          <w:p w14:paraId="0ECA90CD"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de diciembre de 2021</w:t>
            </w:r>
          </w:p>
        </w:tc>
      </w:tr>
      <w:tr w:rsidR="001521A6" w:rsidRPr="0042676A" w14:paraId="226FC363" w14:textId="77777777" w:rsidTr="00F93E78">
        <w:trPr>
          <w:jc w:val="center"/>
        </w:trPr>
        <w:tc>
          <w:tcPr>
            <w:tcW w:w="1413" w:type="dxa"/>
            <w:vAlign w:val="center"/>
          </w:tcPr>
          <w:p w14:paraId="03797EDF" w14:textId="77777777" w:rsidR="001521A6" w:rsidRPr="0042676A" w:rsidRDefault="001521A6" w:rsidP="00F93E78">
            <w:pPr>
              <w:widowControl/>
              <w:adjustRightInd w:val="0"/>
              <w:jc w:val="both"/>
              <w:rPr>
                <w:rFonts w:ascii="Arial" w:hAnsi="Arial" w:cs="Arial"/>
              </w:rPr>
            </w:pPr>
            <w:r w:rsidRPr="0042676A">
              <w:rPr>
                <w:rFonts w:ascii="Arial" w:hAnsi="Arial" w:cs="Arial"/>
              </w:rPr>
              <w:t>Vulnerabilidades</w:t>
            </w:r>
          </w:p>
        </w:tc>
        <w:tc>
          <w:tcPr>
            <w:tcW w:w="1984" w:type="dxa"/>
            <w:vAlign w:val="center"/>
          </w:tcPr>
          <w:p w14:paraId="6704D281" w14:textId="77777777" w:rsidR="001521A6" w:rsidRPr="0042676A" w:rsidRDefault="001521A6" w:rsidP="00F93E78">
            <w:pPr>
              <w:widowControl/>
              <w:adjustRightInd w:val="0"/>
              <w:jc w:val="both"/>
              <w:rPr>
                <w:rFonts w:ascii="Arial" w:hAnsi="Arial" w:cs="Arial"/>
              </w:rPr>
            </w:pPr>
          </w:p>
        </w:tc>
        <w:tc>
          <w:tcPr>
            <w:tcW w:w="1985" w:type="dxa"/>
            <w:vAlign w:val="center"/>
          </w:tcPr>
          <w:p w14:paraId="3F0C801F" w14:textId="77777777" w:rsidR="001521A6" w:rsidRPr="0042676A" w:rsidRDefault="001521A6" w:rsidP="00F93E78">
            <w:pPr>
              <w:widowControl/>
              <w:adjustRightInd w:val="0"/>
              <w:jc w:val="both"/>
              <w:rPr>
                <w:rFonts w:ascii="Arial" w:hAnsi="Arial" w:cs="Arial"/>
              </w:rPr>
            </w:pPr>
            <w:r w:rsidRPr="0042676A">
              <w:rPr>
                <w:rFonts w:ascii="Arial" w:hAnsi="Arial" w:cs="Arial"/>
              </w:rPr>
              <w:t>Revisión y actualización del instructivo Análisis de Vulnerabilidades</w:t>
            </w:r>
          </w:p>
        </w:tc>
        <w:tc>
          <w:tcPr>
            <w:tcW w:w="1984" w:type="dxa"/>
            <w:vAlign w:val="center"/>
          </w:tcPr>
          <w:p w14:paraId="5D9BF642" w14:textId="77777777" w:rsidR="001521A6" w:rsidRPr="0042676A" w:rsidRDefault="001521A6" w:rsidP="00F93E78">
            <w:pPr>
              <w:widowControl/>
              <w:adjustRightInd w:val="0"/>
              <w:jc w:val="both"/>
              <w:rPr>
                <w:rFonts w:ascii="Arial" w:hAnsi="Arial" w:cs="Arial"/>
              </w:rPr>
            </w:pPr>
            <w:r w:rsidRPr="0042676A">
              <w:rPr>
                <w:rFonts w:ascii="Arial" w:hAnsi="Arial" w:cs="Arial"/>
              </w:rPr>
              <w:t>Osbaldo Cortes</w:t>
            </w:r>
          </w:p>
          <w:p w14:paraId="43432961" w14:textId="77777777" w:rsidR="001521A6" w:rsidRPr="0042676A" w:rsidRDefault="001521A6" w:rsidP="00F93E78">
            <w:pPr>
              <w:widowControl/>
              <w:adjustRightInd w:val="0"/>
              <w:jc w:val="both"/>
              <w:rPr>
                <w:rFonts w:ascii="Arial" w:hAnsi="Arial" w:cs="Arial"/>
              </w:rPr>
            </w:pPr>
          </w:p>
          <w:p w14:paraId="02973B32" w14:textId="77777777" w:rsidR="001521A6" w:rsidRPr="0042676A" w:rsidRDefault="001521A6" w:rsidP="00F93E78">
            <w:pPr>
              <w:widowControl/>
              <w:adjustRightInd w:val="0"/>
              <w:jc w:val="both"/>
              <w:rPr>
                <w:rFonts w:ascii="Arial" w:hAnsi="Arial" w:cs="Arial"/>
              </w:rPr>
            </w:pPr>
            <w:r w:rsidRPr="0042676A">
              <w:rPr>
                <w:rFonts w:ascii="Arial" w:hAnsi="Arial" w:cs="Arial"/>
              </w:rPr>
              <w:t>Fabian Lozano</w:t>
            </w:r>
          </w:p>
        </w:tc>
        <w:tc>
          <w:tcPr>
            <w:tcW w:w="2214" w:type="dxa"/>
            <w:vAlign w:val="center"/>
          </w:tcPr>
          <w:p w14:paraId="7EC68F2E" w14:textId="77777777" w:rsidR="001521A6" w:rsidRPr="0042676A" w:rsidRDefault="001521A6" w:rsidP="00F93E78">
            <w:pPr>
              <w:widowControl/>
              <w:adjustRightInd w:val="0"/>
              <w:jc w:val="both"/>
              <w:rPr>
                <w:rFonts w:ascii="Arial" w:hAnsi="Arial" w:cs="Arial"/>
              </w:rPr>
            </w:pPr>
            <w:r w:rsidRPr="0042676A">
              <w:rPr>
                <w:rFonts w:ascii="Arial" w:hAnsi="Arial" w:cs="Arial"/>
              </w:rPr>
              <w:t>1 de mayo de 2021</w:t>
            </w:r>
          </w:p>
        </w:tc>
      </w:tr>
      <w:tr w:rsidR="001521A6" w:rsidRPr="0042676A" w14:paraId="398DEA45" w14:textId="77777777" w:rsidTr="00F93E78">
        <w:trPr>
          <w:jc w:val="center"/>
        </w:trPr>
        <w:tc>
          <w:tcPr>
            <w:tcW w:w="1413" w:type="dxa"/>
            <w:vMerge w:val="restart"/>
            <w:vAlign w:val="center"/>
          </w:tcPr>
          <w:p w14:paraId="34A7781E" w14:textId="77777777" w:rsidR="001521A6" w:rsidRPr="0042676A" w:rsidRDefault="001521A6" w:rsidP="00F93E78">
            <w:pPr>
              <w:widowControl/>
              <w:adjustRightInd w:val="0"/>
              <w:jc w:val="both"/>
              <w:rPr>
                <w:rFonts w:ascii="Arial" w:hAnsi="Arial" w:cs="Arial"/>
              </w:rPr>
            </w:pPr>
            <w:r w:rsidRPr="0042676A">
              <w:rPr>
                <w:rFonts w:ascii="Arial" w:hAnsi="Arial" w:cs="Arial"/>
              </w:rPr>
              <w:t>Protección de datos personales</w:t>
            </w:r>
          </w:p>
        </w:tc>
        <w:tc>
          <w:tcPr>
            <w:tcW w:w="1984" w:type="dxa"/>
            <w:vAlign w:val="center"/>
          </w:tcPr>
          <w:p w14:paraId="17B7F7DC" w14:textId="77777777" w:rsidR="001521A6" w:rsidRPr="0042676A" w:rsidRDefault="001521A6" w:rsidP="00F93E78">
            <w:pPr>
              <w:widowControl/>
              <w:adjustRightInd w:val="0"/>
              <w:jc w:val="both"/>
              <w:rPr>
                <w:rFonts w:ascii="Arial" w:hAnsi="Arial" w:cs="Arial"/>
              </w:rPr>
            </w:pPr>
            <w:r w:rsidRPr="0042676A">
              <w:rPr>
                <w:rFonts w:ascii="Arial" w:hAnsi="Arial" w:cs="Arial"/>
              </w:rPr>
              <w:t>Recolectar bases de datos</w:t>
            </w:r>
          </w:p>
        </w:tc>
        <w:tc>
          <w:tcPr>
            <w:tcW w:w="1985" w:type="dxa"/>
            <w:vAlign w:val="center"/>
          </w:tcPr>
          <w:p w14:paraId="07AC680D" w14:textId="77777777" w:rsidR="001521A6" w:rsidRPr="0042676A" w:rsidRDefault="001521A6" w:rsidP="00F93E78">
            <w:pPr>
              <w:widowControl/>
              <w:adjustRightInd w:val="0"/>
              <w:jc w:val="both"/>
              <w:rPr>
                <w:rFonts w:ascii="Arial" w:hAnsi="Arial" w:cs="Arial"/>
              </w:rPr>
            </w:pPr>
            <w:r w:rsidRPr="0042676A">
              <w:rPr>
                <w:rFonts w:ascii="Arial" w:hAnsi="Arial" w:cs="Arial"/>
              </w:rPr>
              <w:t xml:space="preserve">Elaborar y emitir un memorando para la recolección de bases de datos personales de acuerdo con los estándares </w:t>
            </w:r>
            <w:r w:rsidRPr="0042676A">
              <w:rPr>
                <w:rFonts w:ascii="Arial" w:hAnsi="Arial" w:cs="Arial"/>
              </w:rPr>
              <w:lastRenderedPageBreak/>
              <w:t>emitidos por la SIC</w:t>
            </w:r>
          </w:p>
        </w:tc>
        <w:tc>
          <w:tcPr>
            <w:tcW w:w="1984" w:type="dxa"/>
            <w:vAlign w:val="center"/>
          </w:tcPr>
          <w:p w14:paraId="7C2065E1" w14:textId="77777777" w:rsidR="001521A6" w:rsidRPr="0042676A" w:rsidRDefault="001521A6" w:rsidP="00F93E78">
            <w:pPr>
              <w:widowControl/>
              <w:adjustRightInd w:val="0"/>
              <w:jc w:val="both"/>
              <w:rPr>
                <w:rFonts w:ascii="Arial" w:hAnsi="Arial" w:cs="Arial"/>
              </w:rPr>
            </w:pPr>
            <w:r w:rsidRPr="0042676A">
              <w:rPr>
                <w:rFonts w:ascii="Arial" w:hAnsi="Arial" w:cs="Arial"/>
              </w:rPr>
              <w:lastRenderedPageBreak/>
              <w:t>Gisela Arias</w:t>
            </w:r>
          </w:p>
          <w:p w14:paraId="01F15A8F" w14:textId="77777777" w:rsidR="001521A6" w:rsidRPr="0042676A" w:rsidRDefault="001521A6" w:rsidP="00F93E78">
            <w:pPr>
              <w:widowControl/>
              <w:adjustRightInd w:val="0"/>
              <w:jc w:val="both"/>
              <w:rPr>
                <w:rFonts w:ascii="Arial" w:hAnsi="Arial" w:cs="Arial"/>
              </w:rPr>
            </w:pPr>
          </w:p>
          <w:p w14:paraId="232BD021"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62DC53F6" w14:textId="77777777" w:rsidR="001521A6" w:rsidRPr="0042676A" w:rsidRDefault="001521A6" w:rsidP="00F93E78">
            <w:pPr>
              <w:widowControl/>
              <w:adjustRightInd w:val="0"/>
              <w:jc w:val="both"/>
              <w:rPr>
                <w:rFonts w:ascii="Arial" w:hAnsi="Arial" w:cs="Arial"/>
              </w:rPr>
            </w:pPr>
            <w:r w:rsidRPr="0042676A">
              <w:rPr>
                <w:rFonts w:ascii="Arial" w:hAnsi="Arial" w:cs="Arial"/>
              </w:rPr>
              <w:t>15 de febrero de 2021</w:t>
            </w:r>
          </w:p>
        </w:tc>
      </w:tr>
      <w:tr w:rsidR="001521A6" w:rsidRPr="0042676A" w14:paraId="0D0A0396" w14:textId="77777777" w:rsidTr="00F93E78">
        <w:trPr>
          <w:jc w:val="center"/>
        </w:trPr>
        <w:tc>
          <w:tcPr>
            <w:tcW w:w="1413" w:type="dxa"/>
            <w:vMerge/>
            <w:vAlign w:val="center"/>
          </w:tcPr>
          <w:p w14:paraId="1461341B" w14:textId="77777777" w:rsidR="001521A6" w:rsidRPr="0042676A" w:rsidRDefault="001521A6" w:rsidP="00F93E78">
            <w:pPr>
              <w:widowControl/>
              <w:adjustRightInd w:val="0"/>
              <w:jc w:val="both"/>
              <w:rPr>
                <w:rFonts w:ascii="Arial" w:hAnsi="Arial" w:cs="Arial"/>
              </w:rPr>
            </w:pPr>
          </w:p>
        </w:tc>
        <w:tc>
          <w:tcPr>
            <w:tcW w:w="1984" w:type="dxa"/>
            <w:vAlign w:val="center"/>
          </w:tcPr>
          <w:p w14:paraId="7018BDE2" w14:textId="77777777" w:rsidR="001521A6" w:rsidRPr="0042676A" w:rsidRDefault="001521A6" w:rsidP="00F93E78">
            <w:pPr>
              <w:widowControl/>
              <w:adjustRightInd w:val="0"/>
              <w:jc w:val="both"/>
              <w:rPr>
                <w:rFonts w:ascii="Arial" w:hAnsi="Arial" w:cs="Arial"/>
              </w:rPr>
            </w:pPr>
            <w:r w:rsidRPr="0042676A">
              <w:rPr>
                <w:rFonts w:ascii="Arial" w:hAnsi="Arial" w:cs="Arial"/>
              </w:rPr>
              <w:t>Revisión de bases de datos</w:t>
            </w:r>
          </w:p>
        </w:tc>
        <w:tc>
          <w:tcPr>
            <w:tcW w:w="1985" w:type="dxa"/>
            <w:vAlign w:val="center"/>
          </w:tcPr>
          <w:p w14:paraId="00396B49" w14:textId="77777777" w:rsidR="001521A6" w:rsidRPr="0042676A" w:rsidRDefault="001521A6" w:rsidP="00F93E78">
            <w:pPr>
              <w:widowControl/>
              <w:adjustRightInd w:val="0"/>
              <w:jc w:val="both"/>
              <w:rPr>
                <w:rFonts w:ascii="Arial" w:hAnsi="Arial" w:cs="Arial"/>
              </w:rPr>
            </w:pPr>
            <w:r w:rsidRPr="0042676A">
              <w:rPr>
                <w:rFonts w:ascii="Arial" w:hAnsi="Arial" w:cs="Arial"/>
              </w:rPr>
              <w:t>Revisar y realimentar la información recolectada por las áreas para el registro de las bases de datos</w:t>
            </w:r>
          </w:p>
        </w:tc>
        <w:tc>
          <w:tcPr>
            <w:tcW w:w="1984" w:type="dxa"/>
            <w:vAlign w:val="center"/>
          </w:tcPr>
          <w:p w14:paraId="35D57D74" w14:textId="77777777" w:rsidR="001521A6" w:rsidRPr="0042676A" w:rsidRDefault="001521A6" w:rsidP="00F93E78">
            <w:pPr>
              <w:widowControl/>
              <w:adjustRightInd w:val="0"/>
              <w:jc w:val="both"/>
              <w:rPr>
                <w:rFonts w:ascii="Arial" w:hAnsi="Arial" w:cs="Arial"/>
              </w:rPr>
            </w:pPr>
            <w:r w:rsidRPr="0042676A">
              <w:rPr>
                <w:rFonts w:ascii="Arial" w:hAnsi="Arial" w:cs="Arial"/>
              </w:rPr>
              <w:t>Gisela Arias</w:t>
            </w:r>
          </w:p>
          <w:p w14:paraId="5A3A8BE1" w14:textId="77777777" w:rsidR="001521A6" w:rsidRPr="0042676A" w:rsidRDefault="001521A6" w:rsidP="00F93E78">
            <w:pPr>
              <w:widowControl/>
              <w:adjustRightInd w:val="0"/>
              <w:jc w:val="both"/>
              <w:rPr>
                <w:rFonts w:ascii="Arial" w:hAnsi="Arial" w:cs="Arial"/>
              </w:rPr>
            </w:pPr>
          </w:p>
          <w:p w14:paraId="13151C92" w14:textId="77777777" w:rsidR="001521A6" w:rsidRPr="0042676A" w:rsidRDefault="001521A6" w:rsidP="00F93E78">
            <w:pPr>
              <w:widowControl/>
              <w:adjustRightInd w:val="0"/>
              <w:jc w:val="both"/>
              <w:rPr>
                <w:rFonts w:ascii="Arial" w:hAnsi="Arial" w:cs="Arial"/>
              </w:rPr>
            </w:pPr>
            <w:r w:rsidRPr="0042676A">
              <w:rPr>
                <w:rFonts w:ascii="Arial" w:hAnsi="Arial" w:cs="Arial"/>
              </w:rPr>
              <w:t>Grupo MSPI</w:t>
            </w:r>
          </w:p>
        </w:tc>
        <w:tc>
          <w:tcPr>
            <w:tcW w:w="2214" w:type="dxa"/>
            <w:vAlign w:val="center"/>
          </w:tcPr>
          <w:p w14:paraId="2BF5BABF" w14:textId="77777777" w:rsidR="001521A6" w:rsidRPr="0042676A" w:rsidRDefault="001521A6" w:rsidP="00F93E78">
            <w:pPr>
              <w:widowControl/>
              <w:adjustRightInd w:val="0"/>
              <w:jc w:val="both"/>
              <w:rPr>
                <w:rFonts w:ascii="Arial" w:hAnsi="Arial" w:cs="Arial"/>
              </w:rPr>
            </w:pPr>
            <w:r w:rsidRPr="0042676A">
              <w:rPr>
                <w:rFonts w:ascii="Arial" w:hAnsi="Arial" w:cs="Arial"/>
              </w:rPr>
              <w:t>15 de junio de 2021</w:t>
            </w:r>
          </w:p>
        </w:tc>
      </w:tr>
      <w:tr w:rsidR="001521A6" w:rsidRPr="0042676A" w14:paraId="52FB3486" w14:textId="77777777" w:rsidTr="00F93E78">
        <w:trPr>
          <w:jc w:val="center"/>
        </w:trPr>
        <w:tc>
          <w:tcPr>
            <w:tcW w:w="1413" w:type="dxa"/>
            <w:vMerge/>
            <w:vAlign w:val="center"/>
          </w:tcPr>
          <w:p w14:paraId="54384EEF" w14:textId="77777777" w:rsidR="001521A6" w:rsidRPr="0042676A" w:rsidRDefault="001521A6" w:rsidP="00F93E78">
            <w:pPr>
              <w:widowControl/>
              <w:adjustRightInd w:val="0"/>
              <w:jc w:val="both"/>
              <w:rPr>
                <w:rFonts w:ascii="Arial" w:hAnsi="Arial" w:cs="Arial"/>
              </w:rPr>
            </w:pPr>
          </w:p>
        </w:tc>
        <w:tc>
          <w:tcPr>
            <w:tcW w:w="1984" w:type="dxa"/>
            <w:vAlign w:val="center"/>
          </w:tcPr>
          <w:p w14:paraId="0F38FE92" w14:textId="77777777" w:rsidR="001521A6" w:rsidRPr="0042676A" w:rsidRDefault="001521A6" w:rsidP="00F93E78">
            <w:pPr>
              <w:widowControl/>
              <w:adjustRightInd w:val="0"/>
              <w:jc w:val="both"/>
              <w:rPr>
                <w:rFonts w:ascii="Arial" w:hAnsi="Arial" w:cs="Arial"/>
              </w:rPr>
            </w:pPr>
            <w:r w:rsidRPr="0042676A">
              <w:rPr>
                <w:rFonts w:ascii="Arial" w:hAnsi="Arial" w:cs="Arial"/>
              </w:rPr>
              <w:t>Registro y actualización de las bases de datos</w:t>
            </w:r>
          </w:p>
        </w:tc>
        <w:tc>
          <w:tcPr>
            <w:tcW w:w="1985" w:type="dxa"/>
            <w:vAlign w:val="center"/>
          </w:tcPr>
          <w:p w14:paraId="188ACF0E" w14:textId="77777777" w:rsidR="001521A6" w:rsidRPr="0042676A" w:rsidRDefault="001521A6" w:rsidP="00F93E78">
            <w:pPr>
              <w:widowControl/>
              <w:adjustRightInd w:val="0"/>
              <w:jc w:val="both"/>
              <w:rPr>
                <w:rFonts w:ascii="Arial" w:hAnsi="Arial" w:cs="Arial"/>
              </w:rPr>
            </w:pPr>
            <w:r w:rsidRPr="0042676A">
              <w:rPr>
                <w:rFonts w:ascii="Arial" w:hAnsi="Arial" w:cs="Arial"/>
              </w:rPr>
              <w:t>Registrar o actualizar las bases de datos en la plataforma de la SIC teniendo en cuenta la información suministrada por las áreas y el levantamiento de activos de información</w:t>
            </w:r>
          </w:p>
        </w:tc>
        <w:tc>
          <w:tcPr>
            <w:tcW w:w="1984" w:type="dxa"/>
            <w:vAlign w:val="center"/>
          </w:tcPr>
          <w:p w14:paraId="2035FF6A" w14:textId="77777777" w:rsidR="001521A6" w:rsidRPr="0042676A" w:rsidRDefault="001521A6" w:rsidP="00F93E78">
            <w:pPr>
              <w:widowControl/>
              <w:adjustRightInd w:val="0"/>
              <w:jc w:val="both"/>
              <w:rPr>
                <w:rFonts w:ascii="Arial" w:hAnsi="Arial" w:cs="Arial"/>
              </w:rPr>
            </w:pPr>
            <w:r w:rsidRPr="0042676A">
              <w:rPr>
                <w:rFonts w:ascii="Arial" w:hAnsi="Arial" w:cs="Arial"/>
              </w:rPr>
              <w:t>Gisela Arias</w:t>
            </w:r>
          </w:p>
          <w:p w14:paraId="5294493E" w14:textId="77777777" w:rsidR="001521A6" w:rsidRPr="0042676A" w:rsidRDefault="001521A6" w:rsidP="00F93E78">
            <w:pPr>
              <w:widowControl/>
              <w:adjustRightInd w:val="0"/>
              <w:jc w:val="both"/>
              <w:rPr>
                <w:rFonts w:ascii="Arial" w:hAnsi="Arial" w:cs="Arial"/>
              </w:rPr>
            </w:pPr>
          </w:p>
          <w:p w14:paraId="1DCAB128"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03FB1903"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1 de agosto de 2021</w:t>
            </w:r>
          </w:p>
        </w:tc>
      </w:tr>
      <w:tr w:rsidR="001521A6" w:rsidRPr="0042676A" w14:paraId="33781AE3" w14:textId="77777777" w:rsidTr="00F93E78">
        <w:trPr>
          <w:jc w:val="center"/>
        </w:trPr>
        <w:tc>
          <w:tcPr>
            <w:tcW w:w="1413" w:type="dxa"/>
            <w:vAlign w:val="center"/>
          </w:tcPr>
          <w:p w14:paraId="0A1AC782" w14:textId="77777777" w:rsidR="001521A6" w:rsidRPr="0042676A" w:rsidRDefault="001521A6" w:rsidP="00F93E78">
            <w:pPr>
              <w:widowControl/>
              <w:adjustRightInd w:val="0"/>
              <w:jc w:val="both"/>
              <w:rPr>
                <w:rFonts w:ascii="Arial" w:hAnsi="Arial" w:cs="Arial"/>
              </w:rPr>
            </w:pPr>
          </w:p>
        </w:tc>
        <w:tc>
          <w:tcPr>
            <w:tcW w:w="1984" w:type="dxa"/>
            <w:vAlign w:val="center"/>
          </w:tcPr>
          <w:p w14:paraId="40647D00" w14:textId="77777777" w:rsidR="001521A6" w:rsidRPr="0042676A" w:rsidRDefault="001521A6" w:rsidP="00F93E78">
            <w:pPr>
              <w:widowControl/>
              <w:adjustRightInd w:val="0"/>
              <w:jc w:val="both"/>
              <w:rPr>
                <w:rFonts w:ascii="Arial" w:hAnsi="Arial" w:cs="Arial"/>
              </w:rPr>
            </w:pPr>
            <w:r w:rsidRPr="0042676A">
              <w:rPr>
                <w:rFonts w:ascii="Arial" w:hAnsi="Arial" w:cs="Arial"/>
              </w:rPr>
              <w:t>Verificar Matriz Autodiagnóstico</w:t>
            </w:r>
          </w:p>
        </w:tc>
        <w:tc>
          <w:tcPr>
            <w:tcW w:w="1985" w:type="dxa"/>
            <w:vAlign w:val="center"/>
          </w:tcPr>
          <w:p w14:paraId="6A1C3A5F" w14:textId="77777777" w:rsidR="001521A6" w:rsidRPr="0042676A" w:rsidRDefault="001521A6" w:rsidP="00F93E78">
            <w:pPr>
              <w:widowControl/>
              <w:adjustRightInd w:val="0"/>
              <w:jc w:val="both"/>
              <w:rPr>
                <w:rFonts w:ascii="Arial" w:hAnsi="Arial" w:cs="Arial"/>
              </w:rPr>
            </w:pPr>
            <w:r w:rsidRPr="0042676A">
              <w:rPr>
                <w:rFonts w:ascii="Arial" w:hAnsi="Arial" w:cs="Arial"/>
              </w:rPr>
              <w:t>Actualización, seguimiento y monitoreo de los dominios del autodiagnóstico MSPI.</w:t>
            </w:r>
          </w:p>
        </w:tc>
        <w:tc>
          <w:tcPr>
            <w:tcW w:w="1984" w:type="dxa"/>
            <w:vAlign w:val="center"/>
          </w:tcPr>
          <w:p w14:paraId="57F83264"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Grupo MSPI</w:t>
            </w:r>
          </w:p>
        </w:tc>
        <w:tc>
          <w:tcPr>
            <w:tcW w:w="2214" w:type="dxa"/>
            <w:vAlign w:val="center"/>
          </w:tcPr>
          <w:p w14:paraId="67B20509" w14:textId="77777777" w:rsidR="001521A6" w:rsidRPr="0042676A" w:rsidRDefault="001521A6" w:rsidP="00F93E78">
            <w:pPr>
              <w:widowControl/>
              <w:adjustRightInd w:val="0"/>
              <w:jc w:val="both"/>
              <w:rPr>
                <w:rFonts w:ascii="Arial" w:hAnsi="Arial" w:cs="Arial"/>
                <w:color w:val="000000"/>
                <w:sz w:val="24"/>
                <w:szCs w:val="24"/>
              </w:rPr>
            </w:pPr>
            <w:r w:rsidRPr="0042676A">
              <w:rPr>
                <w:rFonts w:ascii="Arial" w:hAnsi="Arial" w:cs="Arial"/>
              </w:rPr>
              <w:t>30 de enero de 2021</w:t>
            </w:r>
          </w:p>
        </w:tc>
      </w:tr>
    </w:tbl>
    <w:p w14:paraId="21AC5088" w14:textId="77777777" w:rsidR="001521A6" w:rsidRPr="004F55BE" w:rsidRDefault="001521A6" w:rsidP="001521A6">
      <w:pPr>
        <w:pStyle w:val="Descripcin"/>
        <w:jc w:val="center"/>
        <w:rPr>
          <w:rFonts w:ascii="Arial" w:eastAsiaTheme="minorHAnsi" w:hAnsi="Arial" w:cs="Arial"/>
          <w:color w:val="279B5C"/>
          <w:sz w:val="16"/>
          <w:szCs w:val="16"/>
          <w:lang w:eastAsia="en-US" w:bidi="ar-SA"/>
        </w:rPr>
      </w:pPr>
      <w:bookmarkStart w:id="473" w:name="_Toc61015541"/>
      <w:r w:rsidRPr="004F55BE">
        <w:rPr>
          <w:color w:val="279B5C"/>
          <w:sz w:val="16"/>
          <w:szCs w:val="16"/>
        </w:rPr>
        <w:t xml:space="preserve">Tabla </w:t>
      </w:r>
      <w:r w:rsidRPr="004F55BE">
        <w:rPr>
          <w:color w:val="279B5C"/>
          <w:sz w:val="16"/>
          <w:szCs w:val="16"/>
        </w:rPr>
        <w:fldChar w:fldCharType="begin"/>
      </w:r>
      <w:r w:rsidRPr="004F55BE">
        <w:rPr>
          <w:color w:val="279B5C"/>
          <w:sz w:val="16"/>
          <w:szCs w:val="16"/>
        </w:rPr>
        <w:instrText xml:space="preserve"> SEQ Tabla \* ARABIC </w:instrText>
      </w:r>
      <w:r w:rsidRPr="004F55BE">
        <w:rPr>
          <w:color w:val="279B5C"/>
          <w:sz w:val="16"/>
          <w:szCs w:val="16"/>
        </w:rPr>
        <w:fldChar w:fldCharType="separate"/>
      </w:r>
      <w:r w:rsidRPr="004F55BE">
        <w:rPr>
          <w:noProof/>
          <w:color w:val="279B5C"/>
          <w:sz w:val="16"/>
          <w:szCs w:val="16"/>
        </w:rPr>
        <w:t>2</w:t>
      </w:r>
      <w:r w:rsidRPr="004F55BE">
        <w:rPr>
          <w:color w:val="279B5C"/>
          <w:sz w:val="16"/>
          <w:szCs w:val="16"/>
        </w:rPr>
        <w:fldChar w:fldCharType="end"/>
      </w:r>
      <w:r w:rsidRPr="004F55BE">
        <w:rPr>
          <w:color w:val="279B5C"/>
          <w:sz w:val="16"/>
          <w:szCs w:val="16"/>
        </w:rPr>
        <w:t xml:space="preserve">: </w:t>
      </w:r>
      <w:r w:rsidRPr="004F55BE">
        <w:rPr>
          <w:rFonts w:ascii="Arial" w:eastAsiaTheme="minorHAnsi" w:hAnsi="Arial" w:cs="Arial"/>
          <w:color w:val="279B5C"/>
          <w:sz w:val="16"/>
          <w:szCs w:val="16"/>
          <w:lang w:eastAsia="en-US" w:bidi="ar-SA"/>
        </w:rPr>
        <w:t>Plan de implementación</w:t>
      </w:r>
      <w:bookmarkEnd w:id="473"/>
    </w:p>
    <w:p w14:paraId="6A9A319E" w14:textId="77777777" w:rsidR="001521A6" w:rsidRPr="0042676A" w:rsidRDefault="001521A6" w:rsidP="001521A6">
      <w:pPr>
        <w:adjustRightInd w:val="0"/>
        <w:jc w:val="both"/>
        <w:rPr>
          <w:rFonts w:ascii="Arial" w:hAnsi="Arial" w:cs="Arial"/>
          <w:color w:val="000000"/>
        </w:rPr>
      </w:pPr>
    </w:p>
    <w:p w14:paraId="386E6DCA" w14:textId="77777777" w:rsidR="001521A6" w:rsidRPr="0042676A" w:rsidRDefault="001521A6" w:rsidP="001521A6">
      <w:pPr>
        <w:adjustRightInd w:val="0"/>
        <w:jc w:val="both"/>
        <w:rPr>
          <w:rFonts w:ascii="Arial" w:hAnsi="Arial" w:cs="Arial"/>
          <w:color w:val="000000"/>
        </w:rPr>
      </w:pPr>
    </w:p>
    <w:p w14:paraId="7F76ADBA" w14:textId="77777777" w:rsidR="001521A6" w:rsidRPr="0042676A" w:rsidRDefault="001521A6" w:rsidP="001521A6">
      <w:pPr>
        <w:adjustRightInd w:val="0"/>
        <w:jc w:val="both"/>
        <w:rPr>
          <w:rFonts w:ascii="Arial" w:hAnsi="Arial" w:cs="Arial"/>
          <w:color w:val="000000"/>
        </w:rPr>
      </w:pPr>
    </w:p>
    <w:p w14:paraId="15E32DE7" w14:textId="4764A54C" w:rsidR="00C85D39" w:rsidRDefault="00C85D39"/>
    <w:p w14:paraId="7B263F27" w14:textId="0551C69D" w:rsidR="00C85D39" w:rsidRDefault="00C85D39"/>
    <w:p w14:paraId="2D3D29DC" w14:textId="1E7BB8F0" w:rsidR="00C85D39" w:rsidRDefault="00C85D39"/>
    <w:p w14:paraId="0B7284C4" w14:textId="435C01CF" w:rsidR="00C85D39" w:rsidRDefault="00C85D39"/>
    <w:p w14:paraId="3BBE3B4A" w14:textId="0BF55E9A" w:rsidR="00C85D39" w:rsidRDefault="00C85D39"/>
    <w:p w14:paraId="5F3AEFD1" w14:textId="730F15C4" w:rsidR="00C85D39" w:rsidRDefault="00C85D39"/>
    <w:p w14:paraId="24C2EF2D" w14:textId="655E4545" w:rsidR="00C85D39" w:rsidRDefault="00C85D39"/>
    <w:p w14:paraId="6C94638C" w14:textId="13BBD8E4" w:rsidR="00C85D39" w:rsidRDefault="00C85D39"/>
    <w:p w14:paraId="287C4D04" w14:textId="43A3500B" w:rsidR="00C85D39" w:rsidRDefault="00C85D39"/>
    <w:p w14:paraId="6B429BAC" w14:textId="755B01FA" w:rsidR="00C85D39" w:rsidRDefault="00C85D39"/>
    <w:p w14:paraId="3F67D49F" w14:textId="0D54BAE5" w:rsidR="00C85D39" w:rsidRDefault="00C85D39"/>
    <w:p w14:paraId="0692A296" w14:textId="4273FB3B" w:rsidR="00C85D39" w:rsidRDefault="00C85D39"/>
    <w:p w14:paraId="7679DCBF" w14:textId="3C16952E" w:rsidR="00C85D39" w:rsidRDefault="00C85D39"/>
    <w:p w14:paraId="52A8C135" w14:textId="763C6AA8" w:rsidR="003F07A4" w:rsidRPr="007B4583" w:rsidRDefault="003F07A4" w:rsidP="00F93E78">
      <w:pPr>
        <w:jc w:val="both"/>
        <w:rPr>
          <w:rFonts w:cstheme="minorHAnsi"/>
          <w:lang w:val="es-CO"/>
        </w:rPr>
      </w:pPr>
    </w:p>
    <w:p w14:paraId="4965E10C" w14:textId="77777777" w:rsidR="00C85D39" w:rsidRDefault="00C85D39"/>
    <w:sectPr w:rsidR="00C85D39" w:rsidSect="00F93E78">
      <w:headerReference w:type="default" r:id="rId18"/>
      <w:footerReference w:type="default" r:id="rId19"/>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CC6F0" w14:textId="77777777" w:rsidR="00D0166C" w:rsidRDefault="00D0166C" w:rsidP="00C85D39">
      <w:r>
        <w:separator/>
      </w:r>
    </w:p>
  </w:endnote>
  <w:endnote w:type="continuationSeparator" w:id="0">
    <w:p w14:paraId="4B1BDEC2" w14:textId="77777777" w:rsidR="00D0166C" w:rsidRDefault="00D0166C" w:rsidP="00C8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70304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2C31" w14:textId="062A1975" w:rsidR="00F93E78" w:rsidRDefault="00F93E78">
    <w:pPr>
      <w:pStyle w:val="Piedepgina"/>
    </w:pPr>
    <w:r>
      <w:rPr>
        <w:noProof/>
      </w:rPr>
      <w:drawing>
        <wp:anchor distT="0" distB="0" distL="114300" distR="114300" simplePos="0" relativeHeight="251661312" behindDoc="1" locked="0" layoutInCell="1" allowOverlap="1" wp14:anchorId="181F5028" wp14:editId="674497D1">
          <wp:simplePos x="0" y="0"/>
          <wp:positionH relativeFrom="page">
            <wp:posOffset>298450</wp:posOffset>
          </wp:positionH>
          <wp:positionV relativeFrom="paragraph">
            <wp:posOffset>-889000</wp:posOffset>
          </wp:positionV>
          <wp:extent cx="7234733" cy="921319"/>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4733" cy="92131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8A306" w14:textId="77777777" w:rsidR="00D0166C" w:rsidRDefault="00D0166C" w:rsidP="00C85D39">
      <w:r>
        <w:separator/>
      </w:r>
    </w:p>
  </w:footnote>
  <w:footnote w:type="continuationSeparator" w:id="0">
    <w:p w14:paraId="0B4457EE" w14:textId="77777777" w:rsidR="00D0166C" w:rsidRDefault="00D0166C" w:rsidP="00C8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6BBA5" w14:textId="2B2F9B07" w:rsidR="00F93E78" w:rsidRDefault="00F93E78">
    <w:pPr>
      <w:pStyle w:val="Encabezado"/>
    </w:pPr>
    <w:r>
      <w:rPr>
        <w:noProof/>
      </w:rPr>
      <w:drawing>
        <wp:anchor distT="0" distB="0" distL="114300" distR="114300" simplePos="0" relativeHeight="251659264" behindDoc="1" locked="0" layoutInCell="1" allowOverlap="1" wp14:anchorId="5C5B2ABE" wp14:editId="5CF451F9">
          <wp:simplePos x="0" y="0"/>
          <wp:positionH relativeFrom="margin">
            <wp:align>center</wp:align>
          </wp:positionH>
          <wp:positionV relativeFrom="paragraph">
            <wp:posOffset>-292100</wp:posOffset>
          </wp:positionV>
          <wp:extent cx="6995160" cy="1346200"/>
          <wp:effectExtent l="0" t="0" r="0" b="635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516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155A83"/>
    <w:multiLevelType w:val="multilevel"/>
    <w:tmpl w:val="4D96CBB0"/>
    <w:lvl w:ilvl="0">
      <w:start w:val="1"/>
      <w:numFmt w:val="decimal"/>
      <w:lvlText w:val="%1."/>
      <w:lvlJc w:val="left"/>
      <w:pPr>
        <w:ind w:left="720" w:hanging="360"/>
      </w:pPr>
      <w:rPr>
        <w:rFonts w:hint="default"/>
      </w:rPr>
    </w:lvl>
    <w:lvl w:ilvl="1">
      <w:start w:val="2"/>
      <w:numFmt w:val="decimal"/>
      <w:isLgl/>
      <w:lvlText w:val="%1.%2"/>
      <w:lvlJc w:val="left"/>
      <w:pPr>
        <w:ind w:left="1101" w:hanging="52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 w15:restartNumberingAfterBreak="0">
    <w:nsid w:val="043931F0"/>
    <w:multiLevelType w:val="hybridMultilevel"/>
    <w:tmpl w:val="24309FC8"/>
    <w:lvl w:ilvl="0" w:tplc="EF36898C">
      <w:start w:val="1"/>
      <w:numFmt w:val="lowerLetter"/>
      <w:lvlText w:val="%1."/>
      <w:lvlJc w:val="left"/>
      <w:pPr>
        <w:ind w:left="941" w:hanging="360"/>
      </w:pPr>
      <w:rPr>
        <w:rFonts w:hint="default"/>
      </w:rPr>
    </w:lvl>
    <w:lvl w:ilvl="1" w:tplc="1400C74E">
      <w:start w:val="1"/>
      <w:numFmt w:val="decimal"/>
      <w:lvlText w:val="%2)"/>
      <w:lvlJc w:val="left"/>
      <w:pPr>
        <w:ind w:left="1661" w:hanging="360"/>
      </w:pPr>
      <w:rPr>
        <w:rFonts w:hint="default"/>
      </w:rPr>
    </w:lvl>
    <w:lvl w:ilvl="2" w:tplc="5FE07054">
      <w:start w:val="1"/>
      <w:numFmt w:val="lowerLetter"/>
      <w:lvlText w:val="%3)"/>
      <w:lvlJc w:val="left"/>
      <w:pPr>
        <w:ind w:left="2561" w:hanging="360"/>
      </w:pPr>
      <w:rPr>
        <w:rFonts w:hint="default"/>
        <w:b/>
      </w:r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3" w15:restartNumberingAfterBreak="0">
    <w:nsid w:val="043A5DD4"/>
    <w:multiLevelType w:val="multilevel"/>
    <w:tmpl w:val="9C42FFAE"/>
    <w:lvl w:ilvl="0">
      <w:start w:val="7"/>
      <w:numFmt w:val="decimal"/>
      <w:lvlText w:val="%1"/>
      <w:lvlJc w:val="left"/>
      <w:pPr>
        <w:ind w:left="530" w:hanging="530"/>
      </w:pPr>
      <w:rPr>
        <w:rFonts w:hint="default"/>
      </w:rPr>
    </w:lvl>
    <w:lvl w:ilvl="1">
      <w:start w:val="1"/>
      <w:numFmt w:val="decimal"/>
      <w:lvlText w:val="%1.%2"/>
      <w:lvlJc w:val="left"/>
      <w:pPr>
        <w:ind w:left="641" w:hanging="530"/>
      </w:pPr>
      <w:rPr>
        <w:rFonts w:hint="default"/>
      </w:rPr>
    </w:lvl>
    <w:lvl w:ilvl="2">
      <w:start w:val="5"/>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4" w15:restartNumberingAfterBreak="0">
    <w:nsid w:val="060237E9"/>
    <w:multiLevelType w:val="hybridMultilevel"/>
    <w:tmpl w:val="66762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006F67"/>
    <w:multiLevelType w:val="multilevel"/>
    <w:tmpl w:val="2A7C2F0E"/>
    <w:lvl w:ilvl="0">
      <w:start w:val="7"/>
      <w:numFmt w:val="decimal"/>
      <w:lvlText w:val="%1"/>
      <w:lvlJc w:val="left"/>
      <w:pPr>
        <w:ind w:left="530" w:hanging="530"/>
      </w:pPr>
      <w:rPr>
        <w:rFonts w:hint="default"/>
      </w:rPr>
    </w:lvl>
    <w:lvl w:ilvl="1">
      <w:start w:val="1"/>
      <w:numFmt w:val="decimal"/>
      <w:lvlText w:val="%1.%2"/>
      <w:lvlJc w:val="left"/>
      <w:pPr>
        <w:ind w:left="1001" w:hanging="530"/>
      </w:pPr>
      <w:rPr>
        <w:rFonts w:hint="default"/>
      </w:rPr>
    </w:lvl>
    <w:lvl w:ilvl="2">
      <w:start w:val="7"/>
      <w:numFmt w:val="decimal"/>
      <w:lvlText w:val="%1.%2.%3"/>
      <w:lvlJc w:val="left"/>
      <w:pPr>
        <w:ind w:left="1662" w:hanging="720"/>
      </w:pPr>
      <w:rPr>
        <w:rFonts w:hint="default"/>
      </w:rPr>
    </w:lvl>
    <w:lvl w:ilvl="3">
      <w:start w:val="1"/>
      <w:numFmt w:val="decimal"/>
      <w:lvlText w:val="%1.%2.%3.%4"/>
      <w:lvlJc w:val="left"/>
      <w:pPr>
        <w:ind w:left="2493" w:hanging="108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795" w:hanging="1440"/>
      </w:pPr>
      <w:rPr>
        <w:rFonts w:hint="default"/>
      </w:rPr>
    </w:lvl>
    <w:lvl w:ilvl="6">
      <w:start w:val="1"/>
      <w:numFmt w:val="decimal"/>
      <w:lvlText w:val="%1.%2.%3.%4.%5.%6.%7"/>
      <w:lvlJc w:val="left"/>
      <w:pPr>
        <w:ind w:left="4266" w:hanging="1440"/>
      </w:pPr>
      <w:rPr>
        <w:rFonts w:hint="default"/>
      </w:rPr>
    </w:lvl>
    <w:lvl w:ilvl="7">
      <w:start w:val="1"/>
      <w:numFmt w:val="decimal"/>
      <w:lvlText w:val="%1.%2.%3.%4.%5.%6.%7.%8"/>
      <w:lvlJc w:val="left"/>
      <w:pPr>
        <w:ind w:left="5097" w:hanging="1800"/>
      </w:pPr>
      <w:rPr>
        <w:rFonts w:hint="default"/>
      </w:rPr>
    </w:lvl>
    <w:lvl w:ilvl="8">
      <w:start w:val="1"/>
      <w:numFmt w:val="decimal"/>
      <w:lvlText w:val="%1.%2.%3.%4.%5.%6.%7.%8.%9"/>
      <w:lvlJc w:val="left"/>
      <w:pPr>
        <w:ind w:left="5568" w:hanging="1800"/>
      </w:pPr>
      <w:rPr>
        <w:rFonts w:hint="default"/>
      </w:rPr>
    </w:lvl>
  </w:abstractNum>
  <w:abstractNum w:abstractNumId="6" w15:restartNumberingAfterBreak="0">
    <w:nsid w:val="0A732094"/>
    <w:multiLevelType w:val="multilevel"/>
    <w:tmpl w:val="F94674B0"/>
    <w:lvl w:ilvl="0">
      <w:start w:val="6"/>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7" w15:restartNumberingAfterBreak="0">
    <w:nsid w:val="11B73D10"/>
    <w:multiLevelType w:val="hybridMultilevel"/>
    <w:tmpl w:val="7D92A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590FF0"/>
    <w:multiLevelType w:val="multilevel"/>
    <w:tmpl w:val="55261980"/>
    <w:lvl w:ilvl="0">
      <w:start w:val="7"/>
      <w:numFmt w:val="decimal"/>
      <w:lvlText w:val="%1"/>
      <w:lvlJc w:val="left"/>
      <w:pPr>
        <w:ind w:left="530" w:hanging="530"/>
      </w:pPr>
      <w:rPr>
        <w:rFonts w:hint="default"/>
      </w:rPr>
    </w:lvl>
    <w:lvl w:ilvl="1">
      <w:start w:val="1"/>
      <w:numFmt w:val="decimal"/>
      <w:lvlText w:val="%1.%2"/>
      <w:lvlJc w:val="left"/>
      <w:pPr>
        <w:ind w:left="641" w:hanging="530"/>
      </w:pPr>
      <w:rPr>
        <w:rFonts w:hint="default"/>
      </w:rPr>
    </w:lvl>
    <w:lvl w:ilvl="2">
      <w:start w:val="9"/>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9" w15:restartNumberingAfterBreak="0">
    <w:nsid w:val="1B6C41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DD4E45"/>
    <w:multiLevelType w:val="multilevel"/>
    <w:tmpl w:val="C996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14B93"/>
    <w:multiLevelType w:val="multilevel"/>
    <w:tmpl w:val="14D81A2A"/>
    <w:lvl w:ilvl="0">
      <w:start w:val="7"/>
      <w:numFmt w:val="decimal"/>
      <w:lvlText w:val="%1"/>
      <w:lvlJc w:val="left"/>
      <w:pPr>
        <w:ind w:left="530" w:hanging="530"/>
      </w:pPr>
      <w:rPr>
        <w:rFonts w:hint="default"/>
      </w:rPr>
    </w:lvl>
    <w:lvl w:ilvl="1">
      <w:start w:val="1"/>
      <w:numFmt w:val="decimal"/>
      <w:lvlText w:val="%1.%2"/>
      <w:lvlJc w:val="left"/>
      <w:pPr>
        <w:ind w:left="1430" w:hanging="530"/>
      </w:pPr>
      <w:rPr>
        <w:rFonts w:hint="default"/>
      </w:rPr>
    </w:lvl>
    <w:lvl w:ilvl="2">
      <w:start w:val="3"/>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29EF628E"/>
    <w:multiLevelType w:val="hybridMultilevel"/>
    <w:tmpl w:val="580C3414"/>
    <w:lvl w:ilvl="0" w:tplc="040A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2B272CA9"/>
    <w:multiLevelType w:val="multilevel"/>
    <w:tmpl w:val="55261980"/>
    <w:lvl w:ilvl="0">
      <w:start w:val="7"/>
      <w:numFmt w:val="decimal"/>
      <w:lvlText w:val="%1"/>
      <w:lvlJc w:val="left"/>
      <w:pPr>
        <w:ind w:left="530" w:hanging="530"/>
      </w:pPr>
      <w:rPr>
        <w:rFonts w:hint="default"/>
      </w:rPr>
    </w:lvl>
    <w:lvl w:ilvl="1">
      <w:start w:val="1"/>
      <w:numFmt w:val="decimal"/>
      <w:lvlText w:val="%1.%2"/>
      <w:lvlJc w:val="left"/>
      <w:pPr>
        <w:ind w:left="641" w:hanging="530"/>
      </w:pPr>
      <w:rPr>
        <w:rFonts w:hint="default"/>
      </w:rPr>
    </w:lvl>
    <w:lvl w:ilvl="2">
      <w:start w:val="8"/>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14" w15:restartNumberingAfterBreak="0">
    <w:nsid w:val="2C70067C"/>
    <w:multiLevelType w:val="multilevel"/>
    <w:tmpl w:val="F1F2543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D5144E7"/>
    <w:multiLevelType w:val="multilevel"/>
    <w:tmpl w:val="482E6B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800934"/>
    <w:multiLevelType w:val="multilevel"/>
    <w:tmpl w:val="616AB84A"/>
    <w:lvl w:ilvl="0">
      <w:start w:val="3"/>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7" w15:restartNumberingAfterBreak="0">
    <w:nsid w:val="34E619F3"/>
    <w:multiLevelType w:val="hybridMultilevel"/>
    <w:tmpl w:val="772C380A"/>
    <w:lvl w:ilvl="0" w:tplc="556C9960">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9B1B11"/>
    <w:multiLevelType w:val="multilevel"/>
    <w:tmpl w:val="17187950"/>
    <w:lvl w:ilvl="0">
      <w:start w:val="8"/>
      <w:numFmt w:val="decimal"/>
      <w:lvlText w:val="%1"/>
      <w:lvlJc w:val="left"/>
      <w:pPr>
        <w:ind w:left="740" w:hanging="740"/>
      </w:pPr>
      <w:rPr>
        <w:rFonts w:hint="default"/>
      </w:rPr>
    </w:lvl>
    <w:lvl w:ilvl="1">
      <w:start w:val="1"/>
      <w:numFmt w:val="decimal"/>
      <w:lvlText w:val="%1.%2"/>
      <w:lvlJc w:val="left"/>
      <w:pPr>
        <w:ind w:left="2000" w:hanging="740"/>
      </w:pPr>
      <w:rPr>
        <w:rFonts w:hint="default"/>
      </w:rPr>
    </w:lvl>
    <w:lvl w:ilvl="2">
      <w:start w:val="3"/>
      <w:numFmt w:val="decimal"/>
      <w:lvlText w:val="%1.%2.%3"/>
      <w:lvlJc w:val="left"/>
      <w:pPr>
        <w:ind w:left="3260" w:hanging="74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9" w15:restartNumberingAfterBreak="0">
    <w:nsid w:val="3C0A0BF0"/>
    <w:multiLevelType w:val="multilevel"/>
    <w:tmpl w:val="4126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F78F6"/>
    <w:multiLevelType w:val="hybridMultilevel"/>
    <w:tmpl w:val="6E121238"/>
    <w:lvl w:ilvl="0" w:tplc="8E141D4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8820E8"/>
    <w:multiLevelType w:val="multilevel"/>
    <w:tmpl w:val="A63CFDE6"/>
    <w:lvl w:ilvl="0">
      <w:start w:val="1"/>
      <w:numFmt w:val="decimal"/>
      <w:lvlText w:val="%1."/>
      <w:lvlJc w:val="left"/>
      <w:pPr>
        <w:ind w:left="720" w:hanging="360"/>
      </w:pPr>
      <w:rPr>
        <w:rFonts w:hint="default"/>
        <w:sz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E947A85"/>
    <w:multiLevelType w:val="multilevel"/>
    <w:tmpl w:val="0B58B39C"/>
    <w:lvl w:ilvl="0">
      <w:start w:val="7"/>
      <w:numFmt w:val="decimal"/>
      <w:lvlText w:val="%1"/>
      <w:lvlJc w:val="left"/>
      <w:pPr>
        <w:ind w:left="730" w:hanging="730"/>
      </w:pPr>
      <w:rPr>
        <w:rFonts w:hint="default"/>
      </w:rPr>
    </w:lvl>
    <w:lvl w:ilvl="1">
      <w:start w:val="1"/>
      <w:numFmt w:val="decimal"/>
      <w:lvlText w:val="%1.%2"/>
      <w:lvlJc w:val="left"/>
      <w:pPr>
        <w:ind w:left="1990" w:hanging="730"/>
      </w:pPr>
      <w:rPr>
        <w:rFonts w:hint="default"/>
      </w:rPr>
    </w:lvl>
    <w:lvl w:ilvl="2">
      <w:start w:val="3"/>
      <w:numFmt w:val="decimal"/>
      <w:lvlText w:val="%1.%2.%3"/>
      <w:lvlJc w:val="left"/>
      <w:pPr>
        <w:ind w:left="3250" w:hanging="73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3" w15:restartNumberingAfterBreak="0">
    <w:nsid w:val="3EE64859"/>
    <w:multiLevelType w:val="hybridMultilevel"/>
    <w:tmpl w:val="607CFF1C"/>
    <w:lvl w:ilvl="0" w:tplc="A0D2361C">
      <w:start w:val="1"/>
      <w:numFmt w:val="bullet"/>
      <w:lvlText w:val="•"/>
      <w:lvlJc w:val="left"/>
      <w:pPr>
        <w:tabs>
          <w:tab w:val="num" w:pos="720"/>
        </w:tabs>
        <w:ind w:left="720" w:hanging="360"/>
      </w:pPr>
      <w:rPr>
        <w:rFonts w:ascii="Arial" w:hAnsi="Arial" w:hint="default"/>
      </w:rPr>
    </w:lvl>
    <w:lvl w:ilvl="1" w:tplc="41EC7A44" w:tentative="1">
      <w:start w:val="1"/>
      <w:numFmt w:val="bullet"/>
      <w:lvlText w:val="•"/>
      <w:lvlJc w:val="left"/>
      <w:pPr>
        <w:tabs>
          <w:tab w:val="num" w:pos="1440"/>
        </w:tabs>
        <w:ind w:left="1440" w:hanging="360"/>
      </w:pPr>
      <w:rPr>
        <w:rFonts w:ascii="Arial" w:hAnsi="Arial" w:hint="default"/>
      </w:rPr>
    </w:lvl>
    <w:lvl w:ilvl="2" w:tplc="E7BA8158" w:tentative="1">
      <w:start w:val="1"/>
      <w:numFmt w:val="bullet"/>
      <w:lvlText w:val="•"/>
      <w:lvlJc w:val="left"/>
      <w:pPr>
        <w:tabs>
          <w:tab w:val="num" w:pos="2160"/>
        </w:tabs>
        <w:ind w:left="2160" w:hanging="360"/>
      </w:pPr>
      <w:rPr>
        <w:rFonts w:ascii="Arial" w:hAnsi="Arial" w:hint="default"/>
      </w:rPr>
    </w:lvl>
    <w:lvl w:ilvl="3" w:tplc="7DCA164C" w:tentative="1">
      <w:start w:val="1"/>
      <w:numFmt w:val="bullet"/>
      <w:lvlText w:val="•"/>
      <w:lvlJc w:val="left"/>
      <w:pPr>
        <w:tabs>
          <w:tab w:val="num" w:pos="2880"/>
        </w:tabs>
        <w:ind w:left="2880" w:hanging="360"/>
      </w:pPr>
      <w:rPr>
        <w:rFonts w:ascii="Arial" w:hAnsi="Arial" w:hint="default"/>
      </w:rPr>
    </w:lvl>
    <w:lvl w:ilvl="4" w:tplc="DDA0FD16" w:tentative="1">
      <w:start w:val="1"/>
      <w:numFmt w:val="bullet"/>
      <w:lvlText w:val="•"/>
      <w:lvlJc w:val="left"/>
      <w:pPr>
        <w:tabs>
          <w:tab w:val="num" w:pos="3600"/>
        </w:tabs>
        <w:ind w:left="3600" w:hanging="360"/>
      </w:pPr>
      <w:rPr>
        <w:rFonts w:ascii="Arial" w:hAnsi="Arial" w:hint="default"/>
      </w:rPr>
    </w:lvl>
    <w:lvl w:ilvl="5" w:tplc="DB70E310" w:tentative="1">
      <w:start w:val="1"/>
      <w:numFmt w:val="bullet"/>
      <w:lvlText w:val="•"/>
      <w:lvlJc w:val="left"/>
      <w:pPr>
        <w:tabs>
          <w:tab w:val="num" w:pos="4320"/>
        </w:tabs>
        <w:ind w:left="4320" w:hanging="360"/>
      </w:pPr>
      <w:rPr>
        <w:rFonts w:ascii="Arial" w:hAnsi="Arial" w:hint="default"/>
      </w:rPr>
    </w:lvl>
    <w:lvl w:ilvl="6" w:tplc="7CF2D1E2" w:tentative="1">
      <w:start w:val="1"/>
      <w:numFmt w:val="bullet"/>
      <w:lvlText w:val="•"/>
      <w:lvlJc w:val="left"/>
      <w:pPr>
        <w:tabs>
          <w:tab w:val="num" w:pos="5040"/>
        </w:tabs>
        <w:ind w:left="5040" w:hanging="360"/>
      </w:pPr>
      <w:rPr>
        <w:rFonts w:ascii="Arial" w:hAnsi="Arial" w:hint="default"/>
      </w:rPr>
    </w:lvl>
    <w:lvl w:ilvl="7" w:tplc="5D1C5054" w:tentative="1">
      <w:start w:val="1"/>
      <w:numFmt w:val="bullet"/>
      <w:lvlText w:val="•"/>
      <w:lvlJc w:val="left"/>
      <w:pPr>
        <w:tabs>
          <w:tab w:val="num" w:pos="5760"/>
        </w:tabs>
        <w:ind w:left="5760" w:hanging="360"/>
      </w:pPr>
      <w:rPr>
        <w:rFonts w:ascii="Arial" w:hAnsi="Arial" w:hint="default"/>
      </w:rPr>
    </w:lvl>
    <w:lvl w:ilvl="8" w:tplc="23FCF7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0A3833"/>
    <w:multiLevelType w:val="hybridMultilevel"/>
    <w:tmpl w:val="5E788A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6CA652A"/>
    <w:multiLevelType w:val="multilevel"/>
    <w:tmpl w:val="F1F2543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70416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902341"/>
    <w:multiLevelType w:val="multilevel"/>
    <w:tmpl w:val="55261980"/>
    <w:lvl w:ilvl="0">
      <w:start w:val="7"/>
      <w:numFmt w:val="decimal"/>
      <w:lvlText w:val="%1"/>
      <w:lvlJc w:val="left"/>
      <w:pPr>
        <w:ind w:left="530" w:hanging="530"/>
      </w:pPr>
      <w:rPr>
        <w:rFonts w:hint="default"/>
      </w:rPr>
    </w:lvl>
    <w:lvl w:ilvl="1">
      <w:start w:val="2"/>
      <w:numFmt w:val="decimal"/>
      <w:lvlText w:val="%1.%2"/>
      <w:lvlJc w:val="left"/>
      <w:pPr>
        <w:ind w:left="641" w:hanging="53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28" w15:restartNumberingAfterBreak="0">
    <w:nsid w:val="4E3042BF"/>
    <w:multiLevelType w:val="multilevel"/>
    <w:tmpl w:val="CACCA812"/>
    <w:lvl w:ilvl="0">
      <w:start w:val="7"/>
      <w:numFmt w:val="decimal"/>
      <w:lvlText w:val="%1"/>
      <w:lvlJc w:val="left"/>
      <w:pPr>
        <w:ind w:left="530" w:hanging="530"/>
      </w:pPr>
      <w:rPr>
        <w:rFonts w:hint="default"/>
      </w:rPr>
    </w:lvl>
    <w:lvl w:ilvl="1">
      <w:start w:val="1"/>
      <w:numFmt w:val="decimal"/>
      <w:lvlText w:val="%1.%2"/>
      <w:lvlJc w:val="left"/>
      <w:pPr>
        <w:ind w:left="1070" w:hanging="53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51C00309"/>
    <w:multiLevelType w:val="hybridMultilevel"/>
    <w:tmpl w:val="208AD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2F4298A"/>
    <w:multiLevelType w:val="multilevel"/>
    <w:tmpl w:val="963C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686593"/>
    <w:multiLevelType w:val="multilevel"/>
    <w:tmpl w:val="55261980"/>
    <w:lvl w:ilvl="0">
      <w:start w:val="7"/>
      <w:numFmt w:val="decimal"/>
      <w:lvlText w:val="%1"/>
      <w:lvlJc w:val="left"/>
      <w:pPr>
        <w:ind w:left="530" w:hanging="530"/>
      </w:pPr>
      <w:rPr>
        <w:rFonts w:hint="default"/>
      </w:rPr>
    </w:lvl>
    <w:lvl w:ilvl="1">
      <w:start w:val="2"/>
      <w:numFmt w:val="decimal"/>
      <w:lvlText w:val="%1.%2"/>
      <w:lvlJc w:val="left"/>
      <w:pPr>
        <w:ind w:left="641" w:hanging="53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32" w15:restartNumberingAfterBreak="0">
    <w:nsid w:val="6070063C"/>
    <w:multiLevelType w:val="hybridMultilevel"/>
    <w:tmpl w:val="DD186AF0"/>
    <w:lvl w:ilvl="0" w:tplc="556C9960">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A53829"/>
    <w:multiLevelType w:val="hybridMultilevel"/>
    <w:tmpl w:val="DB9690C6"/>
    <w:lvl w:ilvl="0" w:tplc="0EEE0262">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2F4028D"/>
    <w:multiLevelType w:val="multilevel"/>
    <w:tmpl w:val="17187950"/>
    <w:lvl w:ilvl="0">
      <w:start w:val="8"/>
      <w:numFmt w:val="decimal"/>
      <w:lvlText w:val="%1"/>
      <w:lvlJc w:val="left"/>
      <w:pPr>
        <w:ind w:left="740" w:hanging="740"/>
      </w:pPr>
      <w:rPr>
        <w:rFonts w:hint="default"/>
      </w:rPr>
    </w:lvl>
    <w:lvl w:ilvl="1">
      <w:start w:val="1"/>
      <w:numFmt w:val="decimal"/>
      <w:lvlText w:val="%1.%2"/>
      <w:lvlJc w:val="left"/>
      <w:pPr>
        <w:ind w:left="2000" w:hanging="740"/>
      </w:pPr>
      <w:rPr>
        <w:rFonts w:hint="default"/>
      </w:rPr>
    </w:lvl>
    <w:lvl w:ilvl="2">
      <w:start w:val="3"/>
      <w:numFmt w:val="decimal"/>
      <w:lvlText w:val="%1.%2.%3"/>
      <w:lvlJc w:val="left"/>
      <w:pPr>
        <w:ind w:left="3260" w:hanging="74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64E27450"/>
    <w:multiLevelType w:val="hybridMultilevel"/>
    <w:tmpl w:val="871E14BE"/>
    <w:lvl w:ilvl="0" w:tplc="14E4F08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6" w15:restartNumberingAfterBreak="0">
    <w:nsid w:val="73252D2F"/>
    <w:multiLevelType w:val="multilevel"/>
    <w:tmpl w:val="4D96CBB0"/>
    <w:lvl w:ilvl="0">
      <w:start w:val="1"/>
      <w:numFmt w:val="decimal"/>
      <w:lvlText w:val="%1."/>
      <w:lvlJc w:val="left"/>
      <w:pPr>
        <w:ind w:left="720" w:hanging="360"/>
      </w:pPr>
      <w:rPr>
        <w:rFonts w:hint="default"/>
      </w:rPr>
    </w:lvl>
    <w:lvl w:ilvl="1">
      <w:start w:val="2"/>
      <w:numFmt w:val="decimal"/>
      <w:isLgl/>
      <w:lvlText w:val="%1.%2"/>
      <w:lvlJc w:val="left"/>
      <w:pPr>
        <w:ind w:left="1101" w:hanging="52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37" w15:restartNumberingAfterBreak="0">
    <w:nsid w:val="73F97A4E"/>
    <w:multiLevelType w:val="multilevel"/>
    <w:tmpl w:val="B7746110"/>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lang w:val="es-ES" w:eastAsia="es-ES" w:bidi="es-ES"/>
      </w:rPr>
    </w:lvl>
    <w:lvl w:ilvl="2">
      <w:start w:val="1"/>
      <w:numFmt w:val="decimal"/>
      <w:lvlText w:val="%1.%2.%3."/>
      <w:lvlJc w:val="left"/>
      <w:rPr>
        <w:rFonts w:ascii="Arial" w:eastAsia="Arial" w:hAnsi="Arial" w:cs="Arial"/>
        <w:b/>
        <w:bCs/>
        <w:i w:val="0"/>
        <w:iCs w:val="0"/>
        <w:smallCaps w:val="0"/>
        <w:strike w:val="0"/>
        <w:color w:val="000000"/>
        <w:spacing w:val="0"/>
        <w:w w:val="100"/>
        <w:position w:val="0"/>
        <w:sz w:val="22"/>
        <w:szCs w:val="22"/>
        <w:u w:val="none"/>
        <w:lang w:val="es-ES" w:eastAsia="es-ES" w:bidi="es-ES"/>
      </w:rPr>
    </w:lvl>
    <w:lvl w:ilvl="3">
      <w:start w:val="1"/>
      <w:numFmt w:val="decimal"/>
      <w:lvlText w:val="%1.%2.%3.%4"/>
      <w:lvlJc w:val="left"/>
      <w:rPr>
        <w:rFonts w:ascii="Arial" w:eastAsia="Arial" w:hAnsi="Arial" w:cs="Arial"/>
        <w:b/>
        <w:bCs/>
        <w:i w:val="0"/>
        <w:iCs w:val="0"/>
        <w:smallCaps w:val="0"/>
        <w:strike w:val="0"/>
        <w:color w:val="000000"/>
        <w:spacing w:val="0"/>
        <w:w w:val="100"/>
        <w:position w:val="0"/>
        <w:sz w:val="22"/>
        <w:szCs w:val="22"/>
        <w:u w:val="none"/>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775B62"/>
    <w:multiLevelType w:val="hybridMultilevel"/>
    <w:tmpl w:val="DB5E3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803673"/>
    <w:multiLevelType w:val="hybridMultilevel"/>
    <w:tmpl w:val="3572BA78"/>
    <w:lvl w:ilvl="0" w:tplc="1FA428AE">
      <w:start w:val="1"/>
      <w:numFmt w:val="bullet"/>
      <w:lvlText w:val=""/>
      <w:lvlJc w:val="left"/>
      <w:pPr>
        <w:ind w:left="720" w:hanging="360"/>
      </w:pPr>
      <w:rPr>
        <w:rFonts w:ascii="Symbol" w:hAnsi="Symbol" w:hint="default"/>
      </w:rPr>
    </w:lvl>
    <w:lvl w:ilvl="1" w:tplc="1D92DDE6">
      <w:start w:val="1"/>
      <w:numFmt w:val="bullet"/>
      <w:lvlText w:val="o"/>
      <w:lvlJc w:val="left"/>
      <w:pPr>
        <w:ind w:left="1440" w:hanging="360"/>
      </w:pPr>
      <w:rPr>
        <w:rFonts w:ascii="Courier New" w:hAnsi="Courier New" w:hint="default"/>
      </w:rPr>
    </w:lvl>
    <w:lvl w:ilvl="2" w:tplc="7F7414D0">
      <w:start w:val="1"/>
      <w:numFmt w:val="bullet"/>
      <w:lvlText w:val=""/>
      <w:lvlJc w:val="left"/>
      <w:pPr>
        <w:ind w:left="2160" w:hanging="360"/>
      </w:pPr>
      <w:rPr>
        <w:rFonts w:ascii="Wingdings" w:hAnsi="Wingdings" w:hint="default"/>
      </w:rPr>
    </w:lvl>
    <w:lvl w:ilvl="3" w:tplc="B2B8C22C">
      <w:start w:val="1"/>
      <w:numFmt w:val="bullet"/>
      <w:lvlText w:val=""/>
      <w:lvlJc w:val="left"/>
      <w:pPr>
        <w:ind w:left="2880" w:hanging="360"/>
      </w:pPr>
      <w:rPr>
        <w:rFonts w:ascii="Symbol" w:hAnsi="Symbol" w:hint="default"/>
      </w:rPr>
    </w:lvl>
    <w:lvl w:ilvl="4" w:tplc="C052B9D4">
      <w:start w:val="1"/>
      <w:numFmt w:val="bullet"/>
      <w:lvlText w:val="o"/>
      <w:lvlJc w:val="left"/>
      <w:pPr>
        <w:ind w:left="3600" w:hanging="360"/>
      </w:pPr>
      <w:rPr>
        <w:rFonts w:ascii="Courier New" w:hAnsi="Courier New" w:hint="default"/>
      </w:rPr>
    </w:lvl>
    <w:lvl w:ilvl="5" w:tplc="9D929840">
      <w:start w:val="1"/>
      <w:numFmt w:val="bullet"/>
      <w:lvlText w:val=""/>
      <w:lvlJc w:val="left"/>
      <w:pPr>
        <w:ind w:left="4320" w:hanging="360"/>
      </w:pPr>
      <w:rPr>
        <w:rFonts w:ascii="Wingdings" w:hAnsi="Wingdings" w:hint="default"/>
      </w:rPr>
    </w:lvl>
    <w:lvl w:ilvl="6" w:tplc="591612B8">
      <w:start w:val="1"/>
      <w:numFmt w:val="bullet"/>
      <w:lvlText w:val=""/>
      <w:lvlJc w:val="left"/>
      <w:pPr>
        <w:ind w:left="5040" w:hanging="360"/>
      </w:pPr>
      <w:rPr>
        <w:rFonts w:ascii="Symbol" w:hAnsi="Symbol" w:hint="default"/>
      </w:rPr>
    </w:lvl>
    <w:lvl w:ilvl="7" w:tplc="60A87D4A">
      <w:start w:val="1"/>
      <w:numFmt w:val="bullet"/>
      <w:lvlText w:val="o"/>
      <w:lvlJc w:val="left"/>
      <w:pPr>
        <w:ind w:left="5760" w:hanging="360"/>
      </w:pPr>
      <w:rPr>
        <w:rFonts w:ascii="Courier New" w:hAnsi="Courier New" w:hint="default"/>
      </w:rPr>
    </w:lvl>
    <w:lvl w:ilvl="8" w:tplc="0722FE22">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
  </w:num>
  <w:num w:numId="4">
    <w:abstractNumId w:val="9"/>
  </w:num>
  <w:num w:numId="5">
    <w:abstractNumId w:val="38"/>
  </w:num>
  <w:num w:numId="6">
    <w:abstractNumId w:val="26"/>
  </w:num>
  <w:num w:numId="7">
    <w:abstractNumId w:val="16"/>
  </w:num>
  <w:num w:numId="8">
    <w:abstractNumId w:val="20"/>
  </w:num>
  <w:num w:numId="9">
    <w:abstractNumId w:val="24"/>
  </w:num>
  <w:num w:numId="10">
    <w:abstractNumId w:val="17"/>
  </w:num>
  <w:num w:numId="11">
    <w:abstractNumId w:val="32"/>
  </w:num>
  <w:num w:numId="12">
    <w:abstractNumId w:val="1"/>
  </w:num>
  <w:num w:numId="13">
    <w:abstractNumId w:val="15"/>
  </w:num>
  <w:num w:numId="14">
    <w:abstractNumId w:val="33"/>
  </w:num>
  <w:num w:numId="15">
    <w:abstractNumId w:val="21"/>
  </w:num>
  <w:num w:numId="16">
    <w:abstractNumId w:val="4"/>
  </w:num>
  <w:num w:numId="17">
    <w:abstractNumId w:val="39"/>
  </w:num>
  <w:num w:numId="18">
    <w:abstractNumId w:val="30"/>
  </w:num>
  <w:num w:numId="19">
    <w:abstractNumId w:val="10"/>
  </w:num>
  <w:num w:numId="20">
    <w:abstractNumId w:val="19"/>
  </w:num>
  <w:num w:numId="21">
    <w:abstractNumId w:val="29"/>
  </w:num>
  <w:num w:numId="22">
    <w:abstractNumId w:val="23"/>
  </w:num>
  <w:num w:numId="23">
    <w:abstractNumId w:val="7"/>
  </w:num>
  <w:num w:numId="24">
    <w:abstractNumId w:val="37"/>
  </w:num>
  <w:num w:numId="25">
    <w:abstractNumId w:val="28"/>
  </w:num>
  <w:num w:numId="26">
    <w:abstractNumId w:val="11"/>
  </w:num>
  <w:num w:numId="27">
    <w:abstractNumId w:val="22"/>
  </w:num>
  <w:num w:numId="28">
    <w:abstractNumId w:val="3"/>
  </w:num>
  <w:num w:numId="29">
    <w:abstractNumId w:val="5"/>
  </w:num>
  <w:num w:numId="30">
    <w:abstractNumId w:val="27"/>
  </w:num>
  <w:num w:numId="31">
    <w:abstractNumId w:val="31"/>
  </w:num>
  <w:num w:numId="32">
    <w:abstractNumId w:val="13"/>
  </w:num>
  <w:num w:numId="33">
    <w:abstractNumId w:val="8"/>
  </w:num>
  <w:num w:numId="34">
    <w:abstractNumId w:val="35"/>
  </w:num>
  <w:num w:numId="35">
    <w:abstractNumId w:val="12"/>
  </w:num>
  <w:num w:numId="36">
    <w:abstractNumId w:val="18"/>
  </w:num>
  <w:num w:numId="37">
    <w:abstractNumId w:val="34"/>
  </w:num>
  <w:num w:numId="38">
    <w:abstractNumId w:val="6"/>
  </w:num>
  <w:num w:numId="39">
    <w:abstractNumId w:val="14"/>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39"/>
    <w:rsid w:val="00044433"/>
    <w:rsid w:val="001521A6"/>
    <w:rsid w:val="001A3434"/>
    <w:rsid w:val="001F68B8"/>
    <w:rsid w:val="0027664A"/>
    <w:rsid w:val="002A3510"/>
    <w:rsid w:val="002C07D4"/>
    <w:rsid w:val="002E7672"/>
    <w:rsid w:val="003F07A4"/>
    <w:rsid w:val="004009C1"/>
    <w:rsid w:val="004709BB"/>
    <w:rsid w:val="00485344"/>
    <w:rsid w:val="00545526"/>
    <w:rsid w:val="0063324D"/>
    <w:rsid w:val="007D2828"/>
    <w:rsid w:val="00925ABC"/>
    <w:rsid w:val="00A75B6D"/>
    <w:rsid w:val="00C61319"/>
    <w:rsid w:val="00C85D39"/>
    <w:rsid w:val="00CF27C9"/>
    <w:rsid w:val="00D0166C"/>
    <w:rsid w:val="00D1490E"/>
    <w:rsid w:val="00DA5A5B"/>
    <w:rsid w:val="00E27E40"/>
    <w:rsid w:val="00E33394"/>
    <w:rsid w:val="00F93E78"/>
    <w:rsid w:val="00FA39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B3085"/>
  <w15:chartTrackingRefBased/>
  <w15:docId w15:val="{DDFAB8B0-2AC3-AA46-9F5C-CE7A1322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1521A6"/>
    <w:pPr>
      <w:widowControl w:val="0"/>
      <w:autoSpaceDE w:val="0"/>
      <w:autoSpaceDN w:val="0"/>
      <w:ind w:left="930" w:hanging="708"/>
      <w:outlineLvl w:val="0"/>
    </w:pPr>
    <w:rPr>
      <w:rFonts w:ascii="Calibri" w:eastAsia="Calibri" w:hAnsi="Calibri" w:cs="Calibri"/>
      <w:b/>
      <w:bCs/>
      <w:sz w:val="22"/>
      <w:szCs w:val="22"/>
      <w:lang w:eastAsia="es-ES" w:bidi="es-ES"/>
    </w:rPr>
  </w:style>
  <w:style w:type="paragraph" w:styleId="Ttulo2">
    <w:name w:val="heading 2"/>
    <w:basedOn w:val="Normal"/>
    <w:next w:val="Normal"/>
    <w:link w:val="Ttulo2Car"/>
    <w:uiPriority w:val="9"/>
    <w:unhideWhenUsed/>
    <w:qFormat/>
    <w:rsid w:val="001521A6"/>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D39"/>
    <w:pPr>
      <w:tabs>
        <w:tab w:val="center" w:pos="4680"/>
        <w:tab w:val="right" w:pos="9360"/>
      </w:tabs>
    </w:pPr>
  </w:style>
  <w:style w:type="character" w:customStyle="1" w:styleId="EncabezadoCar">
    <w:name w:val="Encabezado Car"/>
    <w:basedOn w:val="Fuentedeprrafopredeter"/>
    <w:link w:val="Encabezado"/>
    <w:uiPriority w:val="99"/>
    <w:rsid w:val="00C85D39"/>
  </w:style>
  <w:style w:type="paragraph" w:styleId="Piedepgina">
    <w:name w:val="footer"/>
    <w:basedOn w:val="Normal"/>
    <w:link w:val="PiedepginaCar"/>
    <w:unhideWhenUsed/>
    <w:rsid w:val="00C85D39"/>
    <w:pPr>
      <w:tabs>
        <w:tab w:val="center" w:pos="4680"/>
        <w:tab w:val="right" w:pos="9360"/>
      </w:tabs>
    </w:pPr>
  </w:style>
  <w:style w:type="character" w:customStyle="1" w:styleId="PiedepginaCar">
    <w:name w:val="Pie de página Car"/>
    <w:basedOn w:val="Fuentedeprrafopredeter"/>
    <w:link w:val="Piedepgina"/>
    <w:uiPriority w:val="99"/>
    <w:rsid w:val="00C85D39"/>
  </w:style>
  <w:style w:type="paragraph" w:styleId="NormalWeb">
    <w:name w:val="Normal (Web)"/>
    <w:basedOn w:val="Normal"/>
    <w:uiPriority w:val="99"/>
    <w:semiHidden/>
    <w:unhideWhenUsed/>
    <w:rsid w:val="00C85D3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1"/>
    <w:rsid w:val="001521A6"/>
    <w:rPr>
      <w:rFonts w:ascii="Calibri" w:eastAsia="Calibri" w:hAnsi="Calibri" w:cs="Calibri"/>
      <w:b/>
      <w:bCs/>
      <w:sz w:val="22"/>
      <w:szCs w:val="22"/>
      <w:lang w:eastAsia="es-ES" w:bidi="es-ES"/>
    </w:rPr>
  </w:style>
  <w:style w:type="character" w:customStyle="1" w:styleId="Ttulo2Car">
    <w:name w:val="Título 2 Car"/>
    <w:basedOn w:val="Fuentedeprrafopredeter"/>
    <w:link w:val="Ttulo2"/>
    <w:uiPriority w:val="9"/>
    <w:rsid w:val="001521A6"/>
    <w:rPr>
      <w:rFonts w:asciiTheme="majorHAnsi" w:eastAsiaTheme="majorEastAsia" w:hAnsiTheme="majorHAnsi" w:cstheme="majorBidi"/>
      <w:color w:val="2F5496" w:themeColor="accent1" w:themeShade="BF"/>
      <w:sz w:val="26"/>
      <w:szCs w:val="26"/>
      <w:lang w:eastAsia="es-ES" w:bidi="es-ES"/>
    </w:rPr>
  </w:style>
  <w:style w:type="table" w:customStyle="1" w:styleId="TableNormal">
    <w:name w:val="Table Normal"/>
    <w:uiPriority w:val="2"/>
    <w:semiHidden/>
    <w:unhideWhenUsed/>
    <w:qFormat/>
    <w:rsid w:val="001521A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1">
    <w:name w:val="toc 1"/>
    <w:basedOn w:val="Normal"/>
    <w:uiPriority w:val="39"/>
    <w:qFormat/>
    <w:rsid w:val="001521A6"/>
    <w:pPr>
      <w:widowControl w:val="0"/>
      <w:autoSpaceDE w:val="0"/>
      <w:autoSpaceDN w:val="0"/>
      <w:spacing w:before="120"/>
    </w:pPr>
    <w:rPr>
      <w:rFonts w:eastAsia="Calibri" w:cs="Calibri"/>
      <w:b/>
      <w:bCs/>
      <w:i/>
      <w:iCs/>
      <w:lang w:eastAsia="es-ES" w:bidi="es-ES"/>
    </w:rPr>
  </w:style>
  <w:style w:type="paragraph" w:styleId="TDC2">
    <w:name w:val="toc 2"/>
    <w:basedOn w:val="Normal"/>
    <w:uiPriority w:val="39"/>
    <w:qFormat/>
    <w:rsid w:val="001521A6"/>
    <w:pPr>
      <w:widowControl w:val="0"/>
      <w:autoSpaceDE w:val="0"/>
      <w:autoSpaceDN w:val="0"/>
      <w:spacing w:before="120"/>
      <w:ind w:left="220"/>
    </w:pPr>
    <w:rPr>
      <w:rFonts w:eastAsia="Calibri" w:cs="Calibri"/>
      <w:b/>
      <w:bCs/>
      <w:sz w:val="22"/>
      <w:szCs w:val="22"/>
      <w:lang w:eastAsia="es-ES" w:bidi="es-ES"/>
    </w:rPr>
  </w:style>
  <w:style w:type="paragraph" w:styleId="TDC3">
    <w:name w:val="toc 3"/>
    <w:basedOn w:val="Normal"/>
    <w:uiPriority w:val="1"/>
    <w:qFormat/>
    <w:rsid w:val="001521A6"/>
    <w:pPr>
      <w:widowControl w:val="0"/>
      <w:autoSpaceDE w:val="0"/>
      <w:autoSpaceDN w:val="0"/>
      <w:ind w:left="440"/>
    </w:pPr>
    <w:rPr>
      <w:rFonts w:eastAsia="Calibri" w:cs="Calibri"/>
      <w:sz w:val="20"/>
      <w:szCs w:val="20"/>
      <w:lang w:eastAsia="es-ES" w:bidi="es-ES"/>
    </w:rPr>
  </w:style>
  <w:style w:type="paragraph" w:styleId="Textoindependiente">
    <w:name w:val="Body Text"/>
    <w:basedOn w:val="Normal"/>
    <w:link w:val="TextoindependienteCar"/>
    <w:uiPriority w:val="1"/>
    <w:qFormat/>
    <w:rsid w:val="001521A6"/>
    <w:pPr>
      <w:widowControl w:val="0"/>
      <w:autoSpaceDE w:val="0"/>
      <w:autoSpaceDN w:val="0"/>
    </w:pPr>
    <w:rPr>
      <w:rFonts w:ascii="Calibri" w:eastAsia="Calibri" w:hAnsi="Calibri" w:cs="Calibri"/>
      <w:sz w:val="22"/>
      <w:szCs w:val="22"/>
      <w:lang w:eastAsia="es-ES" w:bidi="es-ES"/>
    </w:rPr>
  </w:style>
  <w:style w:type="character" w:customStyle="1" w:styleId="TextoindependienteCar">
    <w:name w:val="Texto independiente Car"/>
    <w:basedOn w:val="Fuentedeprrafopredeter"/>
    <w:link w:val="Textoindependiente"/>
    <w:uiPriority w:val="1"/>
    <w:rsid w:val="001521A6"/>
    <w:rPr>
      <w:rFonts w:ascii="Calibri" w:eastAsia="Calibri" w:hAnsi="Calibri" w:cs="Calibri"/>
      <w:sz w:val="22"/>
      <w:szCs w:val="22"/>
      <w:lang w:eastAsia="es-ES" w:bidi="es-ES"/>
    </w:rPr>
  </w:style>
  <w:style w:type="paragraph" w:styleId="Prrafodelista">
    <w:name w:val="List Paragraph"/>
    <w:basedOn w:val="Normal"/>
    <w:uiPriority w:val="34"/>
    <w:qFormat/>
    <w:rsid w:val="001521A6"/>
    <w:pPr>
      <w:widowControl w:val="0"/>
      <w:autoSpaceDE w:val="0"/>
      <w:autoSpaceDN w:val="0"/>
      <w:ind w:left="930" w:hanging="708"/>
    </w:pPr>
    <w:rPr>
      <w:rFonts w:ascii="Calibri" w:eastAsia="Calibri" w:hAnsi="Calibri" w:cs="Calibri"/>
      <w:sz w:val="22"/>
      <w:szCs w:val="22"/>
      <w:lang w:eastAsia="es-ES" w:bidi="es-ES"/>
    </w:rPr>
  </w:style>
  <w:style w:type="paragraph" w:customStyle="1" w:styleId="TableParagraph">
    <w:name w:val="Table Paragraph"/>
    <w:basedOn w:val="Normal"/>
    <w:uiPriority w:val="1"/>
    <w:qFormat/>
    <w:rsid w:val="001521A6"/>
    <w:pPr>
      <w:widowControl w:val="0"/>
      <w:autoSpaceDE w:val="0"/>
      <w:autoSpaceDN w:val="0"/>
      <w:jc w:val="center"/>
    </w:pPr>
    <w:rPr>
      <w:rFonts w:ascii="Calibri" w:eastAsia="Calibri" w:hAnsi="Calibri" w:cs="Calibri"/>
      <w:sz w:val="22"/>
      <w:szCs w:val="22"/>
      <w:lang w:eastAsia="es-ES" w:bidi="es-ES"/>
    </w:rPr>
  </w:style>
  <w:style w:type="paragraph" w:styleId="Textodeglobo">
    <w:name w:val="Balloon Text"/>
    <w:basedOn w:val="Normal"/>
    <w:link w:val="TextodegloboCar"/>
    <w:uiPriority w:val="99"/>
    <w:semiHidden/>
    <w:unhideWhenUsed/>
    <w:rsid w:val="001521A6"/>
    <w:pPr>
      <w:widowControl w:val="0"/>
      <w:autoSpaceDE w:val="0"/>
      <w:autoSpaceDN w:val="0"/>
    </w:pPr>
    <w:rPr>
      <w:rFonts w:ascii="Segoe UI" w:eastAsia="Calibri" w:hAnsi="Segoe UI" w:cs="Segoe UI"/>
      <w:sz w:val="18"/>
      <w:szCs w:val="18"/>
      <w:lang w:eastAsia="es-ES" w:bidi="es-ES"/>
    </w:rPr>
  </w:style>
  <w:style w:type="character" w:customStyle="1" w:styleId="TextodegloboCar">
    <w:name w:val="Texto de globo Car"/>
    <w:basedOn w:val="Fuentedeprrafopredeter"/>
    <w:link w:val="Textodeglobo"/>
    <w:uiPriority w:val="99"/>
    <w:semiHidden/>
    <w:rsid w:val="001521A6"/>
    <w:rPr>
      <w:rFonts w:ascii="Segoe UI" w:eastAsia="Calibri" w:hAnsi="Segoe UI" w:cs="Segoe UI"/>
      <w:sz w:val="18"/>
      <w:szCs w:val="18"/>
      <w:lang w:eastAsia="es-ES" w:bidi="es-ES"/>
    </w:rPr>
  </w:style>
  <w:style w:type="paragraph" w:customStyle="1" w:styleId="Default">
    <w:name w:val="Default"/>
    <w:rsid w:val="001521A6"/>
    <w:pPr>
      <w:autoSpaceDE w:val="0"/>
      <w:autoSpaceDN w:val="0"/>
      <w:adjustRightInd w:val="0"/>
    </w:pPr>
    <w:rPr>
      <w:rFonts w:ascii="Arial" w:hAnsi="Arial" w:cs="Arial"/>
      <w:color w:val="000000"/>
      <w:lang w:val="es-CO"/>
    </w:rPr>
  </w:style>
  <w:style w:type="table" w:styleId="Tablaconcuadrcula">
    <w:name w:val="Table Grid"/>
    <w:basedOn w:val="Tablanormal"/>
    <w:uiPriority w:val="39"/>
    <w:rsid w:val="001521A6"/>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21A6"/>
    <w:pPr>
      <w:widowControl w:val="0"/>
      <w:autoSpaceDE w:val="0"/>
      <w:autoSpaceDN w:val="0"/>
    </w:pPr>
    <w:rPr>
      <w:rFonts w:ascii="Calibri" w:eastAsia="Calibri" w:hAnsi="Calibri" w:cs="Calibri"/>
      <w:sz w:val="22"/>
      <w:szCs w:val="22"/>
      <w:lang w:eastAsia="es-ES" w:bidi="es-ES"/>
    </w:rPr>
  </w:style>
  <w:style w:type="character" w:styleId="Hipervnculo">
    <w:name w:val="Hyperlink"/>
    <w:basedOn w:val="Fuentedeprrafopredeter"/>
    <w:uiPriority w:val="99"/>
    <w:unhideWhenUsed/>
    <w:rsid w:val="001521A6"/>
    <w:rPr>
      <w:color w:val="0563C1" w:themeColor="hyperlink"/>
      <w:u w:val="single"/>
    </w:rPr>
  </w:style>
  <w:style w:type="character" w:styleId="Mencinsinresolver">
    <w:name w:val="Unresolved Mention"/>
    <w:basedOn w:val="Fuentedeprrafopredeter"/>
    <w:uiPriority w:val="99"/>
    <w:semiHidden/>
    <w:unhideWhenUsed/>
    <w:rsid w:val="001521A6"/>
    <w:rPr>
      <w:color w:val="808080"/>
      <w:shd w:val="clear" w:color="auto" w:fill="E6E6E6"/>
    </w:rPr>
  </w:style>
  <w:style w:type="paragraph" w:styleId="Ttulo">
    <w:name w:val="Title"/>
    <w:basedOn w:val="Normal"/>
    <w:next w:val="Normal"/>
    <w:link w:val="TtuloCar"/>
    <w:uiPriority w:val="10"/>
    <w:qFormat/>
    <w:rsid w:val="001521A6"/>
    <w:pPr>
      <w:widowControl w:val="0"/>
      <w:autoSpaceDE w:val="0"/>
      <w:autoSpaceDN w:val="0"/>
      <w:contextualSpacing/>
    </w:pPr>
    <w:rPr>
      <w:rFonts w:asciiTheme="majorHAnsi" w:eastAsiaTheme="majorEastAsia" w:hAnsiTheme="majorHAnsi" w:cstheme="majorBidi"/>
      <w:spacing w:val="-10"/>
      <w:kern w:val="28"/>
      <w:sz w:val="56"/>
      <w:szCs w:val="56"/>
      <w:lang w:eastAsia="es-ES" w:bidi="es-ES"/>
    </w:rPr>
  </w:style>
  <w:style w:type="character" w:customStyle="1" w:styleId="TtuloCar">
    <w:name w:val="Título Car"/>
    <w:basedOn w:val="Fuentedeprrafopredeter"/>
    <w:link w:val="Ttulo"/>
    <w:uiPriority w:val="10"/>
    <w:rsid w:val="001521A6"/>
    <w:rPr>
      <w:rFonts w:asciiTheme="majorHAnsi" w:eastAsiaTheme="majorEastAsia" w:hAnsiTheme="majorHAnsi" w:cstheme="majorBidi"/>
      <w:spacing w:val="-10"/>
      <w:kern w:val="28"/>
      <w:sz w:val="56"/>
      <w:szCs w:val="56"/>
      <w:lang w:eastAsia="es-ES" w:bidi="es-ES"/>
    </w:rPr>
  </w:style>
  <w:style w:type="paragraph" w:styleId="TtuloTDC">
    <w:name w:val="TOC Heading"/>
    <w:basedOn w:val="Ttulo1"/>
    <w:next w:val="Normal"/>
    <w:uiPriority w:val="39"/>
    <w:unhideWhenUsed/>
    <w:qFormat/>
    <w:rsid w:val="001521A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bidi="ar-SA"/>
    </w:rPr>
  </w:style>
  <w:style w:type="character" w:styleId="Refdecomentario">
    <w:name w:val="annotation reference"/>
    <w:basedOn w:val="Fuentedeprrafopredeter"/>
    <w:uiPriority w:val="99"/>
    <w:semiHidden/>
    <w:unhideWhenUsed/>
    <w:rsid w:val="001521A6"/>
    <w:rPr>
      <w:sz w:val="16"/>
      <w:szCs w:val="16"/>
    </w:rPr>
  </w:style>
  <w:style w:type="paragraph" w:styleId="Textocomentario">
    <w:name w:val="annotation text"/>
    <w:basedOn w:val="Normal"/>
    <w:link w:val="TextocomentarioCar"/>
    <w:uiPriority w:val="99"/>
    <w:semiHidden/>
    <w:unhideWhenUsed/>
    <w:rsid w:val="001521A6"/>
    <w:pPr>
      <w:widowControl w:val="0"/>
      <w:autoSpaceDE w:val="0"/>
      <w:autoSpaceDN w:val="0"/>
    </w:pPr>
    <w:rPr>
      <w:rFonts w:ascii="Calibri" w:eastAsia="Calibri" w:hAnsi="Calibri" w:cs="Calibri"/>
      <w:sz w:val="20"/>
      <w:szCs w:val="20"/>
      <w:lang w:eastAsia="es-ES" w:bidi="es-ES"/>
    </w:rPr>
  </w:style>
  <w:style w:type="character" w:customStyle="1" w:styleId="TextocomentarioCar">
    <w:name w:val="Texto comentario Car"/>
    <w:basedOn w:val="Fuentedeprrafopredeter"/>
    <w:link w:val="Textocomentario"/>
    <w:uiPriority w:val="99"/>
    <w:semiHidden/>
    <w:rsid w:val="001521A6"/>
    <w:rPr>
      <w:rFonts w:ascii="Calibri" w:eastAsia="Calibri" w:hAnsi="Calibri" w:cs="Calibri"/>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1521A6"/>
    <w:rPr>
      <w:b/>
      <w:bCs/>
    </w:rPr>
  </w:style>
  <w:style w:type="character" w:customStyle="1" w:styleId="AsuntodelcomentarioCar">
    <w:name w:val="Asunto del comentario Car"/>
    <w:basedOn w:val="TextocomentarioCar"/>
    <w:link w:val="Asuntodelcomentario"/>
    <w:uiPriority w:val="99"/>
    <w:semiHidden/>
    <w:rsid w:val="001521A6"/>
    <w:rPr>
      <w:rFonts w:ascii="Calibri" w:eastAsia="Calibri" w:hAnsi="Calibri" w:cs="Calibri"/>
      <w:b/>
      <w:bCs/>
      <w:sz w:val="20"/>
      <w:szCs w:val="20"/>
      <w:lang w:eastAsia="es-ES" w:bidi="es-ES"/>
    </w:rPr>
  </w:style>
  <w:style w:type="character" w:styleId="Hipervnculovisitado">
    <w:name w:val="FollowedHyperlink"/>
    <w:basedOn w:val="Fuentedeprrafopredeter"/>
    <w:uiPriority w:val="99"/>
    <w:semiHidden/>
    <w:unhideWhenUsed/>
    <w:rsid w:val="001521A6"/>
    <w:rPr>
      <w:color w:val="954F72" w:themeColor="followedHyperlink"/>
      <w:u w:val="single"/>
    </w:rPr>
  </w:style>
  <w:style w:type="paragraph" w:styleId="Revisin">
    <w:name w:val="Revision"/>
    <w:hidden/>
    <w:uiPriority w:val="99"/>
    <w:semiHidden/>
    <w:rsid w:val="001521A6"/>
    <w:rPr>
      <w:rFonts w:ascii="Calibri" w:eastAsia="Calibri" w:hAnsi="Calibri" w:cs="Calibri"/>
      <w:sz w:val="22"/>
      <w:szCs w:val="22"/>
      <w:lang w:eastAsia="es-ES" w:bidi="es-ES"/>
    </w:rPr>
  </w:style>
  <w:style w:type="character" w:styleId="Textoennegrita">
    <w:name w:val="Strong"/>
    <w:basedOn w:val="Fuentedeprrafopredeter"/>
    <w:uiPriority w:val="22"/>
    <w:qFormat/>
    <w:rsid w:val="001521A6"/>
    <w:rPr>
      <w:b/>
      <w:bCs/>
    </w:rPr>
  </w:style>
  <w:style w:type="paragraph" w:customStyle="1" w:styleId="Heading">
    <w:name w:val="Heading"/>
    <w:basedOn w:val="Normal"/>
    <w:next w:val="Normal"/>
    <w:rsid w:val="001521A6"/>
    <w:pPr>
      <w:keepNext/>
      <w:tabs>
        <w:tab w:val="center" w:pos="4252"/>
        <w:tab w:val="right" w:pos="8504"/>
      </w:tabs>
      <w:suppressAutoHyphens/>
      <w:autoSpaceDN w:val="0"/>
      <w:spacing w:before="240" w:after="120"/>
      <w:textAlignment w:val="baseline"/>
    </w:pPr>
    <w:rPr>
      <w:rFonts w:ascii="Arial" w:eastAsia="Microsoft YaHei" w:hAnsi="Arial" w:cs="Lucida Sans"/>
      <w:kern w:val="3"/>
      <w:sz w:val="28"/>
      <w:szCs w:val="28"/>
      <w:lang w:eastAsia="es-ES" w:bidi="es-ES"/>
    </w:rPr>
  </w:style>
  <w:style w:type="character" w:styleId="nfasis">
    <w:name w:val="Emphasis"/>
    <w:basedOn w:val="Fuentedeprrafopredeter"/>
    <w:uiPriority w:val="20"/>
    <w:qFormat/>
    <w:rsid w:val="001521A6"/>
    <w:rPr>
      <w:i/>
      <w:iCs/>
    </w:rPr>
  </w:style>
  <w:style w:type="character" w:customStyle="1" w:styleId="Bodytext2">
    <w:name w:val="Body text|2_"/>
    <w:basedOn w:val="Fuentedeprrafopredeter"/>
    <w:link w:val="Bodytext20"/>
    <w:rsid w:val="001521A6"/>
    <w:rPr>
      <w:rFonts w:ascii="Arial" w:eastAsia="Arial" w:hAnsi="Arial" w:cs="Arial"/>
      <w:shd w:val="clear" w:color="auto" w:fill="FFFFFF"/>
    </w:rPr>
  </w:style>
  <w:style w:type="paragraph" w:customStyle="1" w:styleId="Bodytext20">
    <w:name w:val="Body text|2"/>
    <w:basedOn w:val="Normal"/>
    <w:link w:val="Bodytext2"/>
    <w:rsid w:val="001521A6"/>
    <w:pPr>
      <w:widowControl w:val="0"/>
      <w:shd w:val="clear" w:color="auto" w:fill="FFFFFF"/>
      <w:spacing w:before="140" w:line="245" w:lineRule="exact"/>
      <w:ind w:hanging="400"/>
    </w:pPr>
    <w:rPr>
      <w:rFonts w:ascii="Arial" w:eastAsia="Arial" w:hAnsi="Arial" w:cs="Arial"/>
    </w:rPr>
  </w:style>
  <w:style w:type="character" w:customStyle="1" w:styleId="Bodytext2Bold">
    <w:name w:val="Body text|2 + Bold"/>
    <w:basedOn w:val="Bodytext2"/>
    <w:rsid w:val="001521A6"/>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styleId="Descripcin">
    <w:name w:val="caption"/>
    <w:basedOn w:val="Normal"/>
    <w:next w:val="Normal"/>
    <w:uiPriority w:val="35"/>
    <w:unhideWhenUsed/>
    <w:qFormat/>
    <w:rsid w:val="001521A6"/>
    <w:pPr>
      <w:widowControl w:val="0"/>
      <w:autoSpaceDE w:val="0"/>
      <w:autoSpaceDN w:val="0"/>
      <w:spacing w:after="200"/>
    </w:pPr>
    <w:rPr>
      <w:rFonts w:ascii="Calibri" w:eastAsia="Calibri" w:hAnsi="Calibri" w:cs="Calibri"/>
      <w:i/>
      <w:iCs/>
      <w:color w:val="44546A" w:themeColor="text2"/>
      <w:sz w:val="18"/>
      <w:szCs w:val="18"/>
      <w:lang w:eastAsia="es-ES" w:bidi="es-ES"/>
    </w:rPr>
  </w:style>
  <w:style w:type="paragraph" w:styleId="TDC4">
    <w:name w:val="toc 4"/>
    <w:basedOn w:val="Normal"/>
    <w:next w:val="Normal"/>
    <w:autoRedefine/>
    <w:uiPriority w:val="39"/>
    <w:unhideWhenUsed/>
    <w:rsid w:val="001521A6"/>
    <w:pPr>
      <w:widowControl w:val="0"/>
      <w:autoSpaceDE w:val="0"/>
      <w:autoSpaceDN w:val="0"/>
      <w:ind w:left="660"/>
    </w:pPr>
    <w:rPr>
      <w:rFonts w:eastAsia="Calibri" w:cs="Calibri"/>
      <w:sz w:val="20"/>
      <w:szCs w:val="20"/>
      <w:lang w:eastAsia="es-ES" w:bidi="es-ES"/>
    </w:rPr>
  </w:style>
  <w:style w:type="paragraph" w:styleId="Tabladeilustraciones">
    <w:name w:val="table of figures"/>
    <w:basedOn w:val="Normal"/>
    <w:next w:val="Normal"/>
    <w:uiPriority w:val="99"/>
    <w:unhideWhenUsed/>
    <w:rsid w:val="001521A6"/>
    <w:pPr>
      <w:widowControl w:val="0"/>
      <w:autoSpaceDE w:val="0"/>
      <w:autoSpaceDN w:val="0"/>
    </w:pPr>
    <w:rPr>
      <w:rFonts w:ascii="Calibri" w:eastAsia="Calibri" w:hAnsi="Calibri" w:cs="Calibri"/>
      <w:sz w:val="22"/>
      <w:szCs w:val="22"/>
      <w:lang w:eastAsia="es-ES" w:bidi="es-ES"/>
    </w:rPr>
  </w:style>
  <w:style w:type="paragraph" w:styleId="TDC5">
    <w:name w:val="toc 5"/>
    <w:basedOn w:val="Normal"/>
    <w:next w:val="Normal"/>
    <w:autoRedefine/>
    <w:uiPriority w:val="39"/>
    <w:unhideWhenUsed/>
    <w:rsid w:val="001521A6"/>
    <w:pPr>
      <w:widowControl w:val="0"/>
      <w:autoSpaceDE w:val="0"/>
      <w:autoSpaceDN w:val="0"/>
      <w:ind w:left="880"/>
    </w:pPr>
    <w:rPr>
      <w:rFonts w:eastAsia="Calibri" w:cs="Calibri"/>
      <w:sz w:val="20"/>
      <w:szCs w:val="20"/>
      <w:lang w:eastAsia="es-ES" w:bidi="es-ES"/>
    </w:rPr>
  </w:style>
  <w:style w:type="paragraph" w:styleId="TDC6">
    <w:name w:val="toc 6"/>
    <w:basedOn w:val="Normal"/>
    <w:next w:val="Normal"/>
    <w:autoRedefine/>
    <w:uiPriority w:val="39"/>
    <w:unhideWhenUsed/>
    <w:rsid w:val="001521A6"/>
    <w:pPr>
      <w:widowControl w:val="0"/>
      <w:autoSpaceDE w:val="0"/>
      <w:autoSpaceDN w:val="0"/>
      <w:ind w:left="1100"/>
    </w:pPr>
    <w:rPr>
      <w:rFonts w:eastAsia="Calibri" w:cs="Calibri"/>
      <w:sz w:val="20"/>
      <w:szCs w:val="20"/>
      <w:lang w:eastAsia="es-ES" w:bidi="es-ES"/>
    </w:rPr>
  </w:style>
  <w:style w:type="paragraph" w:styleId="TDC7">
    <w:name w:val="toc 7"/>
    <w:basedOn w:val="Normal"/>
    <w:next w:val="Normal"/>
    <w:autoRedefine/>
    <w:uiPriority w:val="39"/>
    <w:unhideWhenUsed/>
    <w:rsid w:val="001521A6"/>
    <w:pPr>
      <w:widowControl w:val="0"/>
      <w:autoSpaceDE w:val="0"/>
      <w:autoSpaceDN w:val="0"/>
      <w:ind w:left="1320"/>
    </w:pPr>
    <w:rPr>
      <w:rFonts w:eastAsia="Calibri" w:cs="Calibri"/>
      <w:sz w:val="20"/>
      <w:szCs w:val="20"/>
      <w:lang w:eastAsia="es-ES" w:bidi="es-ES"/>
    </w:rPr>
  </w:style>
  <w:style w:type="paragraph" w:styleId="TDC8">
    <w:name w:val="toc 8"/>
    <w:basedOn w:val="Normal"/>
    <w:next w:val="Normal"/>
    <w:autoRedefine/>
    <w:uiPriority w:val="39"/>
    <w:unhideWhenUsed/>
    <w:rsid w:val="001521A6"/>
    <w:pPr>
      <w:widowControl w:val="0"/>
      <w:autoSpaceDE w:val="0"/>
      <w:autoSpaceDN w:val="0"/>
      <w:ind w:left="1540"/>
    </w:pPr>
    <w:rPr>
      <w:rFonts w:eastAsia="Calibri" w:cs="Calibri"/>
      <w:sz w:val="20"/>
      <w:szCs w:val="20"/>
      <w:lang w:eastAsia="es-ES" w:bidi="es-ES"/>
    </w:rPr>
  </w:style>
  <w:style w:type="paragraph" w:styleId="TDC9">
    <w:name w:val="toc 9"/>
    <w:basedOn w:val="Normal"/>
    <w:next w:val="Normal"/>
    <w:autoRedefine/>
    <w:uiPriority w:val="39"/>
    <w:unhideWhenUsed/>
    <w:rsid w:val="001521A6"/>
    <w:pPr>
      <w:widowControl w:val="0"/>
      <w:autoSpaceDE w:val="0"/>
      <w:autoSpaceDN w:val="0"/>
      <w:ind w:left="1760"/>
    </w:pPr>
    <w:rPr>
      <w:rFonts w:eastAsia="Calibri" w:cs="Calibri"/>
      <w:sz w:val="20"/>
      <w:szCs w:val="20"/>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276683">
      <w:bodyDiv w:val="1"/>
      <w:marLeft w:val="0"/>
      <w:marRight w:val="0"/>
      <w:marTop w:val="0"/>
      <w:marBottom w:val="0"/>
      <w:divBdr>
        <w:top w:val="none" w:sz="0" w:space="0" w:color="auto"/>
        <w:left w:val="none" w:sz="0" w:space="0" w:color="auto"/>
        <w:bottom w:val="none" w:sz="0" w:space="0" w:color="auto"/>
        <w:right w:val="none" w:sz="0" w:space="0" w:color="auto"/>
      </w:divBdr>
    </w:div>
    <w:div w:id="1083987869">
      <w:bodyDiv w:val="1"/>
      <w:marLeft w:val="0"/>
      <w:marRight w:val="0"/>
      <w:marTop w:val="0"/>
      <w:marBottom w:val="0"/>
      <w:divBdr>
        <w:top w:val="none" w:sz="0" w:space="0" w:color="auto"/>
        <w:left w:val="none" w:sz="0" w:space="0" w:color="auto"/>
        <w:bottom w:val="none" w:sz="0" w:space="0" w:color="auto"/>
        <w:right w:val="none" w:sz="0" w:space="0" w:color="auto"/>
      </w:divBdr>
    </w:div>
    <w:div w:id="1117067515">
      <w:bodyDiv w:val="1"/>
      <w:marLeft w:val="0"/>
      <w:marRight w:val="0"/>
      <w:marTop w:val="0"/>
      <w:marBottom w:val="0"/>
      <w:divBdr>
        <w:top w:val="none" w:sz="0" w:space="0" w:color="auto"/>
        <w:left w:val="none" w:sz="0" w:space="0" w:color="auto"/>
        <w:bottom w:val="none" w:sz="0" w:space="0" w:color="auto"/>
        <w:right w:val="none" w:sz="0" w:space="0" w:color="auto"/>
      </w:divBdr>
    </w:div>
    <w:div w:id="20434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uaesp.gov.co/transparencia/planeacion/planes/manual-pol%C3%ADticas-seguridad-la-informaci%C3%B3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uaesp.gov.co/transparencia/planeacion/plane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uaesp.gov.co/transparencia/instrumentos-gestion-informacion-publica/registro-activos-informacion-uaesp"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aesp.gov.co/sites/default/files/Politica%20de%20Seguridad%20de%20la%20Informacio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6426</Words>
  <Characters>35348</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Alexandra Benitez Gomez</dc:creator>
  <cp:keywords/>
  <dc:description/>
  <cp:lastModifiedBy>Ruben Esteban Buitrago Daza</cp:lastModifiedBy>
  <cp:revision>8</cp:revision>
  <dcterms:created xsi:type="dcterms:W3CDTF">2021-01-30T02:35:00Z</dcterms:created>
  <dcterms:modified xsi:type="dcterms:W3CDTF">2021-01-31T15:19:00Z</dcterms:modified>
</cp:coreProperties>
</file>