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34D3D" w14:textId="3F707A4A" w:rsidR="0045180E" w:rsidRDefault="00860BF3" w:rsidP="00860BF3">
      <w:pPr>
        <w:pStyle w:val="TDC1"/>
        <w:tabs>
          <w:tab w:val="left" w:pos="1509"/>
        </w:tabs>
        <w:spacing w:line="240" w:lineRule="atLeast"/>
      </w:pPr>
      <w:r>
        <w:tab/>
      </w:r>
      <w:r>
        <w:tab/>
      </w:r>
    </w:p>
    <w:p w14:paraId="5910420C" w14:textId="5FC2A60B" w:rsidR="00860BF3" w:rsidRDefault="00860BF3" w:rsidP="00860BF3">
      <w:pPr>
        <w:pStyle w:val="TDC1"/>
        <w:tabs>
          <w:tab w:val="left" w:pos="1509"/>
        </w:tabs>
        <w:spacing w:line="240" w:lineRule="atLeast"/>
      </w:pPr>
    </w:p>
    <w:p w14:paraId="4968CC1D" w14:textId="546B3F63" w:rsidR="00860BF3" w:rsidRDefault="00860BF3" w:rsidP="00860BF3">
      <w:pPr>
        <w:pStyle w:val="TDC1"/>
        <w:tabs>
          <w:tab w:val="left" w:pos="1509"/>
        </w:tabs>
        <w:spacing w:line="240" w:lineRule="atLeast"/>
      </w:pPr>
    </w:p>
    <w:p w14:paraId="316BA46A" w14:textId="098F3C1F" w:rsidR="00860BF3" w:rsidRDefault="00860BF3" w:rsidP="00860BF3">
      <w:pPr>
        <w:pStyle w:val="TDC1"/>
        <w:tabs>
          <w:tab w:val="left" w:pos="1509"/>
        </w:tabs>
        <w:spacing w:line="240" w:lineRule="atLeast"/>
      </w:pPr>
    </w:p>
    <w:p w14:paraId="57021AEC" w14:textId="77777777" w:rsidR="00860BF3" w:rsidRDefault="00860BF3" w:rsidP="00860BF3">
      <w:pPr>
        <w:pStyle w:val="TDC1"/>
        <w:tabs>
          <w:tab w:val="left" w:pos="1509"/>
        </w:tabs>
        <w:spacing w:line="240" w:lineRule="atLeast"/>
      </w:pPr>
    </w:p>
    <w:p w14:paraId="391D2D7D" w14:textId="77777777" w:rsidR="0045180E" w:rsidRPr="00A45513" w:rsidRDefault="00CE791E" w:rsidP="00893704">
      <w:pPr>
        <w:spacing w:line="240" w:lineRule="atLeast"/>
        <w:jc w:val="center"/>
        <w:rPr>
          <w:b/>
          <w:sz w:val="36"/>
          <w:szCs w:val="36"/>
        </w:rPr>
      </w:pPr>
      <w:r>
        <w:rPr>
          <w:b/>
          <w:sz w:val="36"/>
          <w:szCs w:val="36"/>
        </w:rPr>
        <w:t>Plan</w:t>
      </w:r>
      <w:r w:rsidR="00AB31BE">
        <w:rPr>
          <w:b/>
          <w:sz w:val="36"/>
          <w:szCs w:val="36"/>
        </w:rPr>
        <w:t xml:space="preserve"> </w:t>
      </w:r>
      <w:r>
        <w:rPr>
          <w:b/>
          <w:sz w:val="36"/>
          <w:szCs w:val="36"/>
        </w:rPr>
        <w:t>Tratamiento de Riesgos de Seguridad y Privacidad de la Información</w:t>
      </w:r>
    </w:p>
    <w:p w14:paraId="2F66F96A" w14:textId="77777777" w:rsidR="0045180E" w:rsidRPr="00A45513" w:rsidRDefault="0045180E" w:rsidP="00893704">
      <w:pPr>
        <w:spacing w:line="240" w:lineRule="atLeast"/>
        <w:jc w:val="center"/>
        <w:rPr>
          <w:b/>
          <w:sz w:val="36"/>
          <w:szCs w:val="36"/>
        </w:rPr>
      </w:pPr>
    </w:p>
    <w:p w14:paraId="1C7B2BA8" w14:textId="77777777" w:rsidR="0045180E" w:rsidRPr="00A45513" w:rsidRDefault="0045180E" w:rsidP="00893704">
      <w:pPr>
        <w:spacing w:line="240" w:lineRule="atLeast"/>
        <w:jc w:val="center"/>
        <w:rPr>
          <w:sz w:val="36"/>
          <w:szCs w:val="36"/>
        </w:rPr>
      </w:pPr>
    </w:p>
    <w:p w14:paraId="3C467ED5" w14:textId="77777777" w:rsidR="0045180E" w:rsidRDefault="0045180E" w:rsidP="00893704">
      <w:pPr>
        <w:spacing w:line="240" w:lineRule="atLeast"/>
        <w:jc w:val="center"/>
        <w:rPr>
          <w:sz w:val="36"/>
          <w:szCs w:val="36"/>
        </w:rPr>
      </w:pPr>
    </w:p>
    <w:p w14:paraId="00D5EAEF" w14:textId="77777777" w:rsidR="0045180E" w:rsidRPr="00A45513" w:rsidRDefault="0045180E" w:rsidP="00893704">
      <w:pPr>
        <w:spacing w:line="240" w:lineRule="atLeast"/>
        <w:jc w:val="center"/>
        <w:rPr>
          <w:sz w:val="36"/>
          <w:szCs w:val="36"/>
        </w:rPr>
      </w:pPr>
    </w:p>
    <w:p w14:paraId="58C82382" w14:textId="2151EF5F" w:rsidR="00CE791E" w:rsidRDefault="00CE791E" w:rsidP="006178E3">
      <w:pPr>
        <w:spacing w:line="240" w:lineRule="atLeast"/>
        <w:rPr>
          <w:sz w:val="36"/>
          <w:szCs w:val="36"/>
        </w:rPr>
      </w:pPr>
    </w:p>
    <w:p w14:paraId="5F58DA4A" w14:textId="77777777" w:rsidR="005413AF" w:rsidRPr="00A45513" w:rsidRDefault="005413AF" w:rsidP="006178E3">
      <w:pPr>
        <w:spacing w:line="240" w:lineRule="atLeast"/>
        <w:rPr>
          <w:sz w:val="36"/>
          <w:szCs w:val="36"/>
        </w:rPr>
      </w:pPr>
    </w:p>
    <w:p w14:paraId="110729B4" w14:textId="77777777" w:rsidR="0045180E" w:rsidRPr="00A45513" w:rsidRDefault="0045180E" w:rsidP="00893704">
      <w:pPr>
        <w:spacing w:line="240" w:lineRule="atLeast"/>
        <w:jc w:val="center"/>
        <w:rPr>
          <w:sz w:val="36"/>
          <w:szCs w:val="36"/>
        </w:rPr>
      </w:pPr>
    </w:p>
    <w:p w14:paraId="5AD796BC" w14:textId="77777777" w:rsidR="0045180E" w:rsidRPr="00D802DB" w:rsidRDefault="00D42ACC" w:rsidP="00893704">
      <w:pPr>
        <w:spacing w:line="240" w:lineRule="atLeast"/>
        <w:jc w:val="center"/>
        <w:rPr>
          <w:sz w:val="28"/>
          <w:szCs w:val="28"/>
        </w:rPr>
      </w:pPr>
      <w:r w:rsidRPr="00D802DB">
        <w:rPr>
          <w:sz w:val="28"/>
          <w:szCs w:val="28"/>
        </w:rPr>
        <w:t>UNIDAD ADMINISTRATIVA ESPECIAL DE SERVICIOS PUBLICOS</w:t>
      </w:r>
    </w:p>
    <w:p w14:paraId="1BBE9AEB" w14:textId="77777777" w:rsidR="0045180E" w:rsidRPr="00D802DB" w:rsidRDefault="0045180E" w:rsidP="00893704">
      <w:pPr>
        <w:spacing w:line="240" w:lineRule="atLeast"/>
        <w:jc w:val="center"/>
        <w:rPr>
          <w:sz w:val="28"/>
          <w:szCs w:val="28"/>
        </w:rPr>
      </w:pPr>
    </w:p>
    <w:p w14:paraId="7A49DD12" w14:textId="77777777" w:rsidR="0045180E" w:rsidRPr="00A45513" w:rsidRDefault="0045180E" w:rsidP="00893704">
      <w:pPr>
        <w:spacing w:line="240" w:lineRule="atLeast"/>
        <w:jc w:val="center"/>
        <w:rPr>
          <w:sz w:val="36"/>
          <w:szCs w:val="36"/>
        </w:rPr>
      </w:pPr>
    </w:p>
    <w:p w14:paraId="2F996600" w14:textId="77777777" w:rsidR="0045180E" w:rsidRPr="00A45513" w:rsidRDefault="0045180E" w:rsidP="006178E3">
      <w:pPr>
        <w:spacing w:line="240" w:lineRule="atLeast"/>
        <w:rPr>
          <w:sz w:val="36"/>
          <w:szCs w:val="36"/>
        </w:rPr>
      </w:pPr>
    </w:p>
    <w:p w14:paraId="2AEAE465" w14:textId="77777777" w:rsidR="0045180E" w:rsidRDefault="0045180E" w:rsidP="00893704">
      <w:pPr>
        <w:spacing w:line="240" w:lineRule="atLeast"/>
        <w:jc w:val="center"/>
        <w:rPr>
          <w:sz w:val="36"/>
          <w:szCs w:val="36"/>
        </w:rPr>
      </w:pPr>
    </w:p>
    <w:p w14:paraId="44625179" w14:textId="30F21AB7" w:rsidR="00A45513" w:rsidRDefault="00A45513" w:rsidP="006178E3">
      <w:pPr>
        <w:spacing w:line="240" w:lineRule="atLeast"/>
        <w:rPr>
          <w:sz w:val="36"/>
          <w:szCs w:val="36"/>
        </w:rPr>
      </w:pPr>
    </w:p>
    <w:p w14:paraId="52F79AA6" w14:textId="2DD87F4A" w:rsidR="007E468F" w:rsidRDefault="007E468F" w:rsidP="00893704">
      <w:pPr>
        <w:spacing w:line="240" w:lineRule="atLeast"/>
        <w:jc w:val="center"/>
        <w:rPr>
          <w:sz w:val="36"/>
          <w:szCs w:val="36"/>
        </w:rPr>
      </w:pPr>
    </w:p>
    <w:p w14:paraId="6597FD2B" w14:textId="77777777" w:rsidR="006178E3" w:rsidRPr="00A45513" w:rsidRDefault="006178E3" w:rsidP="00893704">
      <w:pPr>
        <w:spacing w:line="240" w:lineRule="atLeast"/>
        <w:jc w:val="center"/>
        <w:rPr>
          <w:sz w:val="36"/>
          <w:szCs w:val="36"/>
        </w:rPr>
      </w:pPr>
    </w:p>
    <w:p w14:paraId="0ADC6341" w14:textId="75378223" w:rsidR="0045180E" w:rsidRPr="00A45513" w:rsidRDefault="00A45513" w:rsidP="00893704">
      <w:pPr>
        <w:spacing w:line="240" w:lineRule="atLeast"/>
        <w:jc w:val="center"/>
        <w:rPr>
          <w:sz w:val="36"/>
          <w:szCs w:val="36"/>
        </w:rPr>
        <w:sectPr w:rsidR="0045180E" w:rsidRPr="00A45513" w:rsidSect="001E340B">
          <w:headerReference w:type="default" r:id="rId8"/>
          <w:footerReference w:type="default" r:id="rId9"/>
          <w:type w:val="continuous"/>
          <w:pgSz w:w="12250" w:h="15850"/>
          <w:pgMar w:top="740" w:right="1180" w:bottom="280" w:left="1480" w:header="1361" w:footer="283" w:gutter="0"/>
          <w:cols w:space="720"/>
          <w:docGrid w:linePitch="299"/>
        </w:sectPr>
      </w:pPr>
      <w:r w:rsidRPr="00A45513">
        <w:rPr>
          <w:sz w:val="36"/>
          <w:szCs w:val="36"/>
        </w:rPr>
        <w:t xml:space="preserve">Bogotá D.C. </w:t>
      </w:r>
      <w:proofErr w:type="gramStart"/>
      <w:r w:rsidR="00860BF3">
        <w:rPr>
          <w:sz w:val="36"/>
          <w:szCs w:val="36"/>
        </w:rPr>
        <w:t>Enero</w:t>
      </w:r>
      <w:proofErr w:type="gramEnd"/>
      <w:r w:rsidRPr="00A45513">
        <w:rPr>
          <w:sz w:val="36"/>
          <w:szCs w:val="36"/>
        </w:rPr>
        <w:t xml:space="preserve"> de 20</w:t>
      </w:r>
      <w:r w:rsidR="005E3CBB">
        <w:rPr>
          <w:sz w:val="36"/>
          <w:szCs w:val="36"/>
        </w:rPr>
        <w:t>20</w:t>
      </w:r>
    </w:p>
    <w:sdt>
      <w:sdtPr>
        <w:rPr>
          <w:rFonts w:ascii="Calibri" w:eastAsia="Calibri" w:hAnsi="Calibri" w:cs="Calibri"/>
          <w:color w:val="auto"/>
          <w:sz w:val="22"/>
          <w:szCs w:val="22"/>
          <w:lang w:val="es-ES" w:eastAsia="es-ES" w:bidi="es-ES"/>
        </w:rPr>
        <w:id w:val="19287695"/>
        <w:docPartObj>
          <w:docPartGallery w:val="Table of Contents"/>
          <w:docPartUnique/>
        </w:docPartObj>
      </w:sdtPr>
      <w:sdtEndPr>
        <w:rPr>
          <w:b/>
          <w:bCs/>
        </w:rPr>
      </w:sdtEndPr>
      <w:sdtContent>
        <w:p w14:paraId="03AB88E3" w14:textId="1A4706C2" w:rsidR="00B465B9" w:rsidRDefault="00B465B9">
          <w:pPr>
            <w:pStyle w:val="TtuloTDC"/>
          </w:pPr>
          <w:r>
            <w:rPr>
              <w:lang w:val="es-ES"/>
            </w:rPr>
            <w:t>Tabla de contenido</w:t>
          </w:r>
        </w:p>
        <w:p w14:paraId="75EAAD94" w14:textId="1529858D" w:rsidR="005413AF" w:rsidRDefault="00B465B9">
          <w:pPr>
            <w:pStyle w:val="TDC1"/>
            <w:tabs>
              <w:tab w:val="right" w:leader="dot" w:pos="9580"/>
            </w:tabs>
            <w:rPr>
              <w:rFonts w:asciiTheme="minorHAnsi" w:eastAsiaTheme="minorEastAsia" w:hAnsiTheme="minorHAnsi" w:cstheme="minorBidi"/>
              <w:noProof/>
              <w:lang w:val="es-CO" w:eastAsia="es-CO" w:bidi="ar-SA"/>
            </w:rPr>
          </w:pPr>
          <w:r w:rsidRPr="00B465B9">
            <w:rPr>
              <w:sz w:val="20"/>
              <w:szCs w:val="20"/>
            </w:rPr>
            <w:fldChar w:fldCharType="begin"/>
          </w:r>
          <w:r w:rsidRPr="00B465B9">
            <w:rPr>
              <w:sz w:val="20"/>
              <w:szCs w:val="20"/>
            </w:rPr>
            <w:instrText xml:space="preserve"> TOC \o "1-3" \h \z \u </w:instrText>
          </w:r>
          <w:r w:rsidRPr="00B465B9">
            <w:rPr>
              <w:sz w:val="20"/>
              <w:szCs w:val="20"/>
            </w:rPr>
            <w:fldChar w:fldCharType="separate"/>
          </w:r>
          <w:hyperlink w:anchor="_Toc30690918" w:history="1">
            <w:r w:rsidR="005413AF" w:rsidRPr="007F34BE">
              <w:rPr>
                <w:rStyle w:val="Hipervnculo"/>
                <w:rFonts w:ascii="Arial" w:hAnsi="Arial" w:cs="Arial"/>
                <w:noProof/>
              </w:rPr>
              <w:t>1.</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OBJETIVO DEL DOCUMENTO</w:t>
            </w:r>
            <w:r w:rsidR="005413AF">
              <w:rPr>
                <w:noProof/>
                <w:webHidden/>
              </w:rPr>
              <w:tab/>
            </w:r>
            <w:r w:rsidR="005413AF">
              <w:rPr>
                <w:noProof/>
                <w:webHidden/>
              </w:rPr>
              <w:fldChar w:fldCharType="begin"/>
            </w:r>
            <w:r w:rsidR="005413AF">
              <w:rPr>
                <w:noProof/>
                <w:webHidden/>
              </w:rPr>
              <w:instrText xml:space="preserve"> PAGEREF _Toc30690918 \h </w:instrText>
            </w:r>
            <w:r w:rsidR="005413AF">
              <w:rPr>
                <w:noProof/>
                <w:webHidden/>
              </w:rPr>
            </w:r>
            <w:r w:rsidR="005413AF">
              <w:rPr>
                <w:noProof/>
                <w:webHidden/>
              </w:rPr>
              <w:fldChar w:fldCharType="separate"/>
            </w:r>
            <w:r w:rsidR="00DB556C">
              <w:rPr>
                <w:noProof/>
                <w:webHidden/>
              </w:rPr>
              <w:t>3</w:t>
            </w:r>
            <w:r w:rsidR="005413AF">
              <w:rPr>
                <w:noProof/>
                <w:webHidden/>
              </w:rPr>
              <w:fldChar w:fldCharType="end"/>
            </w:r>
          </w:hyperlink>
        </w:p>
        <w:p w14:paraId="4711FF07" w14:textId="7E745603"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19" w:history="1">
            <w:r w:rsidR="005413AF" w:rsidRPr="007F34BE">
              <w:rPr>
                <w:rStyle w:val="Hipervnculo"/>
                <w:rFonts w:ascii="Arial" w:hAnsi="Arial" w:cs="Arial"/>
                <w:noProof/>
              </w:rPr>
              <w:t>2.</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METODOLOGÍA DE GESTIÓN DE RIESGO</w:t>
            </w:r>
            <w:r w:rsidR="005413AF">
              <w:rPr>
                <w:noProof/>
                <w:webHidden/>
              </w:rPr>
              <w:tab/>
            </w:r>
            <w:r w:rsidR="005413AF">
              <w:rPr>
                <w:noProof/>
                <w:webHidden/>
              </w:rPr>
              <w:fldChar w:fldCharType="begin"/>
            </w:r>
            <w:r w:rsidR="005413AF">
              <w:rPr>
                <w:noProof/>
                <w:webHidden/>
              </w:rPr>
              <w:instrText xml:space="preserve"> PAGEREF _Toc30690919 \h </w:instrText>
            </w:r>
            <w:r w:rsidR="005413AF">
              <w:rPr>
                <w:noProof/>
                <w:webHidden/>
              </w:rPr>
            </w:r>
            <w:r w:rsidR="005413AF">
              <w:rPr>
                <w:noProof/>
                <w:webHidden/>
              </w:rPr>
              <w:fldChar w:fldCharType="separate"/>
            </w:r>
            <w:r w:rsidR="00DB556C">
              <w:rPr>
                <w:noProof/>
                <w:webHidden/>
              </w:rPr>
              <w:t>3</w:t>
            </w:r>
            <w:r w:rsidR="005413AF">
              <w:rPr>
                <w:noProof/>
                <w:webHidden/>
              </w:rPr>
              <w:fldChar w:fldCharType="end"/>
            </w:r>
          </w:hyperlink>
        </w:p>
        <w:p w14:paraId="1871778D" w14:textId="42FF71B8" w:rsidR="005413AF" w:rsidRDefault="004E3D75">
          <w:pPr>
            <w:pStyle w:val="TDC1"/>
            <w:tabs>
              <w:tab w:val="left" w:pos="1102"/>
              <w:tab w:val="right" w:leader="dot" w:pos="9580"/>
            </w:tabs>
            <w:rPr>
              <w:rFonts w:asciiTheme="minorHAnsi" w:eastAsiaTheme="minorEastAsia" w:hAnsiTheme="minorHAnsi" w:cstheme="minorBidi"/>
              <w:noProof/>
              <w:lang w:val="es-CO" w:eastAsia="es-CO" w:bidi="ar-SA"/>
            </w:rPr>
          </w:pPr>
          <w:hyperlink w:anchor="_Toc30690920" w:history="1">
            <w:r w:rsidR="005413AF" w:rsidRPr="007F34BE">
              <w:rPr>
                <w:rStyle w:val="Hipervnculo"/>
                <w:rFonts w:ascii="Arial" w:hAnsi="Arial" w:cs="Arial"/>
                <w:noProof/>
              </w:rPr>
              <w:t>2.1</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Identificación y Valoración de los Activos de Información</w:t>
            </w:r>
            <w:r w:rsidR="005413AF">
              <w:rPr>
                <w:noProof/>
                <w:webHidden/>
              </w:rPr>
              <w:tab/>
            </w:r>
            <w:r w:rsidR="005413AF">
              <w:rPr>
                <w:noProof/>
                <w:webHidden/>
              </w:rPr>
              <w:fldChar w:fldCharType="begin"/>
            </w:r>
            <w:r w:rsidR="005413AF">
              <w:rPr>
                <w:noProof/>
                <w:webHidden/>
              </w:rPr>
              <w:instrText xml:space="preserve"> PAGEREF _Toc30690920 \h </w:instrText>
            </w:r>
            <w:r w:rsidR="005413AF">
              <w:rPr>
                <w:noProof/>
                <w:webHidden/>
              </w:rPr>
            </w:r>
            <w:r w:rsidR="005413AF">
              <w:rPr>
                <w:noProof/>
                <w:webHidden/>
              </w:rPr>
              <w:fldChar w:fldCharType="separate"/>
            </w:r>
            <w:r w:rsidR="00DB556C">
              <w:rPr>
                <w:noProof/>
                <w:webHidden/>
              </w:rPr>
              <w:t>3</w:t>
            </w:r>
            <w:r w:rsidR="005413AF">
              <w:rPr>
                <w:noProof/>
                <w:webHidden/>
              </w:rPr>
              <w:fldChar w:fldCharType="end"/>
            </w:r>
          </w:hyperlink>
        </w:p>
        <w:p w14:paraId="5404250D" w14:textId="7A1A11E3" w:rsidR="005413AF" w:rsidRDefault="004E3D75">
          <w:pPr>
            <w:pStyle w:val="TDC1"/>
            <w:tabs>
              <w:tab w:val="left" w:pos="1102"/>
              <w:tab w:val="right" w:leader="dot" w:pos="9580"/>
            </w:tabs>
            <w:rPr>
              <w:rFonts w:asciiTheme="minorHAnsi" w:eastAsiaTheme="minorEastAsia" w:hAnsiTheme="minorHAnsi" w:cstheme="minorBidi"/>
              <w:noProof/>
              <w:lang w:val="es-CO" w:eastAsia="es-CO" w:bidi="ar-SA"/>
            </w:rPr>
          </w:pPr>
          <w:hyperlink w:anchor="_Toc30690921" w:history="1">
            <w:r w:rsidR="005413AF" w:rsidRPr="007F34BE">
              <w:rPr>
                <w:rStyle w:val="Hipervnculo"/>
                <w:rFonts w:ascii="Arial" w:hAnsi="Arial" w:cs="Arial"/>
                <w:noProof/>
              </w:rPr>
              <w:t>2.1.1</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Identificación de Activos de Información</w:t>
            </w:r>
            <w:r w:rsidR="005413AF">
              <w:rPr>
                <w:noProof/>
                <w:webHidden/>
              </w:rPr>
              <w:tab/>
            </w:r>
            <w:r w:rsidR="005413AF">
              <w:rPr>
                <w:noProof/>
                <w:webHidden/>
              </w:rPr>
              <w:fldChar w:fldCharType="begin"/>
            </w:r>
            <w:r w:rsidR="005413AF">
              <w:rPr>
                <w:noProof/>
                <w:webHidden/>
              </w:rPr>
              <w:instrText xml:space="preserve"> PAGEREF _Toc30690921 \h </w:instrText>
            </w:r>
            <w:r w:rsidR="005413AF">
              <w:rPr>
                <w:noProof/>
                <w:webHidden/>
              </w:rPr>
            </w:r>
            <w:r w:rsidR="005413AF">
              <w:rPr>
                <w:noProof/>
                <w:webHidden/>
              </w:rPr>
              <w:fldChar w:fldCharType="separate"/>
            </w:r>
            <w:r w:rsidR="00DB556C">
              <w:rPr>
                <w:noProof/>
                <w:webHidden/>
              </w:rPr>
              <w:t>3</w:t>
            </w:r>
            <w:r w:rsidR="005413AF">
              <w:rPr>
                <w:noProof/>
                <w:webHidden/>
              </w:rPr>
              <w:fldChar w:fldCharType="end"/>
            </w:r>
          </w:hyperlink>
        </w:p>
        <w:p w14:paraId="3E0E52D7" w14:textId="42361A86" w:rsidR="005413AF" w:rsidRDefault="004E3D75">
          <w:pPr>
            <w:pStyle w:val="TDC1"/>
            <w:tabs>
              <w:tab w:val="left" w:pos="1102"/>
              <w:tab w:val="right" w:leader="dot" w:pos="9580"/>
            </w:tabs>
            <w:rPr>
              <w:rFonts w:asciiTheme="minorHAnsi" w:eastAsiaTheme="minorEastAsia" w:hAnsiTheme="minorHAnsi" w:cstheme="minorBidi"/>
              <w:noProof/>
              <w:lang w:val="es-CO" w:eastAsia="es-CO" w:bidi="ar-SA"/>
            </w:rPr>
          </w:pPr>
          <w:hyperlink w:anchor="_Toc30690922" w:history="1">
            <w:r w:rsidR="005413AF" w:rsidRPr="007F34BE">
              <w:rPr>
                <w:rStyle w:val="Hipervnculo"/>
                <w:rFonts w:ascii="Arial" w:hAnsi="Arial" w:cs="Arial"/>
                <w:noProof/>
              </w:rPr>
              <w:t>2.1.2</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Identificación de Propietario, custodio, responsable y ubicación</w:t>
            </w:r>
            <w:r w:rsidR="005413AF">
              <w:rPr>
                <w:noProof/>
                <w:webHidden/>
              </w:rPr>
              <w:tab/>
            </w:r>
            <w:r w:rsidR="005413AF">
              <w:rPr>
                <w:noProof/>
                <w:webHidden/>
              </w:rPr>
              <w:fldChar w:fldCharType="begin"/>
            </w:r>
            <w:r w:rsidR="005413AF">
              <w:rPr>
                <w:noProof/>
                <w:webHidden/>
              </w:rPr>
              <w:instrText xml:space="preserve"> PAGEREF _Toc30690922 \h </w:instrText>
            </w:r>
            <w:r w:rsidR="005413AF">
              <w:rPr>
                <w:noProof/>
                <w:webHidden/>
              </w:rPr>
            </w:r>
            <w:r w:rsidR="005413AF">
              <w:rPr>
                <w:noProof/>
                <w:webHidden/>
              </w:rPr>
              <w:fldChar w:fldCharType="separate"/>
            </w:r>
            <w:r w:rsidR="00DB556C">
              <w:rPr>
                <w:noProof/>
                <w:webHidden/>
              </w:rPr>
              <w:t>4</w:t>
            </w:r>
            <w:r w:rsidR="005413AF">
              <w:rPr>
                <w:noProof/>
                <w:webHidden/>
              </w:rPr>
              <w:fldChar w:fldCharType="end"/>
            </w:r>
          </w:hyperlink>
        </w:p>
        <w:p w14:paraId="468CEA41" w14:textId="2FA422A2" w:rsidR="005413AF" w:rsidRDefault="004E3D75">
          <w:pPr>
            <w:pStyle w:val="TDC1"/>
            <w:tabs>
              <w:tab w:val="left" w:pos="1102"/>
              <w:tab w:val="right" w:leader="dot" w:pos="9580"/>
            </w:tabs>
            <w:rPr>
              <w:rFonts w:asciiTheme="minorHAnsi" w:eastAsiaTheme="minorEastAsia" w:hAnsiTheme="minorHAnsi" w:cstheme="minorBidi"/>
              <w:noProof/>
              <w:lang w:val="es-CO" w:eastAsia="es-CO" w:bidi="ar-SA"/>
            </w:rPr>
          </w:pPr>
          <w:hyperlink w:anchor="_Toc30690923" w:history="1">
            <w:r w:rsidR="005413AF" w:rsidRPr="007F34BE">
              <w:rPr>
                <w:rStyle w:val="Hipervnculo"/>
                <w:rFonts w:ascii="Arial" w:hAnsi="Arial" w:cs="Arial"/>
                <w:noProof/>
              </w:rPr>
              <w:t>2.1.3</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Categorización de la Información</w:t>
            </w:r>
            <w:r w:rsidR="005413AF">
              <w:rPr>
                <w:noProof/>
                <w:webHidden/>
              </w:rPr>
              <w:tab/>
            </w:r>
            <w:r w:rsidR="005413AF">
              <w:rPr>
                <w:noProof/>
                <w:webHidden/>
              </w:rPr>
              <w:fldChar w:fldCharType="begin"/>
            </w:r>
            <w:r w:rsidR="005413AF">
              <w:rPr>
                <w:noProof/>
                <w:webHidden/>
              </w:rPr>
              <w:instrText xml:space="preserve"> PAGEREF _Toc30690923 \h </w:instrText>
            </w:r>
            <w:r w:rsidR="005413AF">
              <w:rPr>
                <w:noProof/>
                <w:webHidden/>
              </w:rPr>
            </w:r>
            <w:r w:rsidR="005413AF">
              <w:rPr>
                <w:noProof/>
                <w:webHidden/>
              </w:rPr>
              <w:fldChar w:fldCharType="separate"/>
            </w:r>
            <w:r w:rsidR="00DB556C">
              <w:rPr>
                <w:noProof/>
                <w:webHidden/>
              </w:rPr>
              <w:t>5</w:t>
            </w:r>
            <w:r w:rsidR="005413AF">
              <w:rPr>
                <w:noProof/>
                <w:webHidden/>
              </w:rPr>
              <w:fldChar w:fldCharType="end"/>
            </w:r>
          </w:hyperlink>
        </w:p>
        <w:p w14:paraId="2703ABE3" w14:textId="6B152439" w:rsidR="005413AF" w:rsidRDefault="004E3D75">
          <w:pPr>
            <w:pStyle w:val="TDC1"/>
            <w:tabs>
              <w:tab w:val="left" w:pos="1102"/>
              <w:tab w:val="right" w:leader="dot" w:pos="9580"/>
            </w:tabs>
            <w:rPr>
              <w:rFonts w:asciiTheme="minorHAnsi" w:eastAsiaTheme="minorEastAsia" w:hAnsiTheme="minorHAnsi" w:cstheme="minorBidi"/>
              <w:noProof/>
              <w:lang w:val="es-CO" w:eastAsia="es-CO" w:bidi="ar-SA"/>
            </w:rPr>
          </w:pPr>
          <w:hyperlink w:anchor="_Toc30690924" w:history="1">
            <w:r w:rsidR="005413AF" w:rsidRPr="007F34BE">
              <w:rPr>
                <w:rStyle w:val="Hipervnculo"/>
                <w:rFonts w:ascii="Arial" w:hAnsi="Arial" w:cs="Arial"/>
                <w:noProof/>
              </w:rPr>
              <w:t>2.1.4</w:t>
            </w:r>
            <w:r w:rsidR="005413AF">
              <w:rPr>
                <w:rFonts w:asciiTheme="minorHAnsi" w:eastAsiaTheme="minorEastAsia" w:hAnsiTheme="minorHAnsi" w:cstheme="minorBidi"/>
                <w:noProof/>
                <w:lang w:val="es-CO" w:eastAsia="es-CO" w:bidi="ar-SA"/>
              </w:rPr>
              <w:tab/>
            </w:r>
            <w:r w:rsidR="005413AF" w:rsidRPr="007F34BE">
              <w:rPr>
                <w:rStyle w:val="Hipervnculo"/>
                <w:rFonts w:ascii="Arial" w:hAnsi="Arial" w:cs="Arial"/>
                <w:noProof/>
              </w:rPr>
              <w:t>Valoración de los Activos de Información</w:t>
            </w:r>
            <w:r w:rsidR="005413AF">
              <w:rPr>
                <w:noProof/>
                <w:webHidden/>
              </w:rPr>
              <w:tab/>
            </w:r>
            <w:r w:rsidR="005413AF">
              <w:rPr>
                <w:noProof/>
                <w:webHidden/>
              </w:rPr>
              <w:fldChar w:fldCharType="begin"/>
            </w:r>
            <w:r w:rsidR="005413AF">
              <w:rPr>
                <w:noProof/>
                <w:webHidden/>
              </w:rPr>
              <w:instrText xml:space="preserve"> PAGEREF _Toc30690924 \h </w:instrText>
            </w:r>
            <w:r w:rsidR="005413AF">
              <w:rPr>
                <w:noProof/>
                <w:webHidden/>
              </w:rPr>
            </w:r>
            <w:r w:rsidR="005413AF">
              <w:rPr>
                <w:noProof/>
                <w:webHidden/>
              </w:rPr>
              <w:fldChar w:fldCharType="separate"/>
            </w:r>
            <w:r w:rsidR="00DB556C">
              <w:rPr>
                <w:noProof/>
                <w:webHidden/>
              </w:rPr>
              <w:t>5</w:t>
            </w:r>
            <w:r w:rsidR="005413AF">
              <w:rPr>
                <w:noProof/>
                <w:webHidden/>
              </w:rPr>
              <w:fldChar w:fldCharType="end"/>
            </w:r>
          </w:hyperlink>
        </w:p>
        <w:p w14:paraId="52E5E8FF" w14:textId="2E7E500C"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25" w:history="1">
            <w:r w:rsidR="005413AF" w:rsidRPr="007F34BE">
              <w:rPr>
                <w:rStyle w:val="Hipervnculo"/>
                <w:rFonts w:ascii="Arial" w:hAnsi="Arial" w:cs="Arial"/>
                <w:noProof/>
              </w:rPr>
              <w:t>2.2 ANÁLISIS Y EVALUACIÓN DE RIESGOS DE SEGURIDAD DE LA INFORMACIÓN</w:t>
            </w:r>
            <w:r w:rsidR="005413AF">
              <w:rPr>
                <w:noProof/>
                <w:webHidden/>
              </w:rPr>
              <w:tab/>
            </w:r>
            <w:r w:rsidR="005413AF">
              <w:rPr>
                <w:noProof/>
                <w:webHidden/>
              </w:rPr>
              <w:fldChar w:fldCharType="begin"/>
            </w:r>
            <w:r w:rsidR="005413AF">
              <w:rPr>
                <w:noProof/>
                <w:webHidden/>
              </w:rPr>
              <w:instrText xml:space="preserve"> PAGEREF _Toc30690925 \h </w:instrText>
            </w:r>
            <w:r w:rsidR="005413AF">
              <w:rPr>
                <w:noProof/>
                <w:webHidden/>
              </w:rPr>
            </w:r>
            <w:r w:rsidR="005413AF">
              <w:rPr>
                <w:noProof/>
                <w:webHidden/>
              </w:rPr>
              <w:fldChar w:fldCharType="separate"/>
            </w:r>
            <w:r w:rsidR="00DB556C">
              <w:rPr>
                <w:noProof/>
                <w:webHidden/>
              </w:rPr>
              <w:t>7</w:t>
            </w:r>
            <w:r w:rsidR="005413AF">
              <w:rPr>
                <w:noProof/>
                <w:webHidden/>
              </w:rPr>
              <w:fldChar w:fldCharType="end"/>
            </w:r>
          </w:hyperlink>
        </w:p>
        <w:p w14:paraId="59286E0E" w14:textId="0C284CA5"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26" w:history="1">
            <w:r w:rsidR="005413AF" w:rsidRPr="007F34BE">
              <w:rPr>
                <w:rStyle w:val="Hipervnculo"/>
                <w:rFonts w:ascii="Arial" w:hAnsi="Arial" w:cs="Arial"/>
                <w:noProof/>
              </w:rPr>
              <w:t>2.2.1. Identificación de las amenazas</w:t>
            </w:r>
            <w:r w:rsidR="005413AF">
              <w:rPr>
                <w:noProof/>
                <w:webHidden/>
              </w:rPr>
              <w:tab/>
            </w:r>
            <w:r w:rsidR="005413AF">
              <w:rPr>
                <w:noProof/>
                <w:webHidden/>
              </w:rPr>
              <w:fldChar w:fldCharType="begin"/>
            </w:r>
            <w:r w:rsidR="005413AF">
              <w:rPr>
                <w:noProof/>
                <w:webHidden/>
              </w:rPr>
              <w:instrText xml:space="preserve"> PAGEREF _Toc30690926 \h </w:instrText>
            </w:r>
            <w:r w:rsidR="005413AF">
              <w:rPr>
                <w:noProof/>
                <w:webHidden/>
              </w:rPr>
            </w:r>
            <w:r w:rsidR="005413AF">
              <w:rPr>
                <w:noProof/>
                <w:webHidden/>
              </w:rPr>
              <w:fldChar w:fldCharType="separate"/>
            </w:r>
            <w:r w:rsidR="00DB556C">
              <w:rPr>
                <w:noProof/>
                <w:webHidden/>
              </w:rPr>
              <w:t>7</w:t>
            </w:r>
            <w:r w:rsidR="005413AF">
              <w:rPr>
                <w:noProof/>
                <w:webHidden/>
              </w:rPr>
              <w:fldChar w:fldCharType="end"/>
            </w:r>
          </w:hyperlink>
        </w:p>
        <w:p w14:paraId="7F12ECBE" w14:textId="074F6C47"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27" w:history="1">
            <w:r w:rsidR="005413AF" w:rsidRPr="007F34BE">
              <w:rPr>
                <w:rStyle w:val="Hipervnculo"/>
                <w:rFonts w:ascii="Arial" w:hAnsi="Arial" w:cs="Arial"/>
                <w:noProof/>
              </w:rPr>
              <w:t>2.2.2. Identificación de la Vulnerabilidades</w:t>
            </w:r>
            <w:r w:rsidR="005413AF">
              <w:rPr>
                <w:noProof/>
                <w:webHidden/>
              </w:rPr>
              <w:tab/>
            </w:r>
            <w:r w:rsidR="005413AF">
              <w:rPr>
                <w:noProof/>
                <w:webHidden/>
              </w:rPr>
              <w:fldChar w:fldCharType="begin"/>
            </w:r>
            <w:r w:rsidR="005413AF">
              <w:rPr>
                <w:noProof/>
                <w:webHidden/>
              </w:rPr>
              <w:instrText xml:space="preserve"> PAGEREF _Toc30690927 \h </w:instrText>
            </w:r>
            <w:r w:rsidR="005413AF">
              <w:rPr>
                <w:noProof/>
                <w:webHidden/>
              </w:rPr>
            </w:r>
            <w:r w:rsidR="005413AF">
              <w:rPr>
                <w:noProof/>
                <w:webHidden/>
              </w:rPr>
              <w:fldChar w:fldCharType="separate"/>
            </w:r>
            <w:r w:rsidR="00DB556C">
              <w:rPr>
                <w:noProof/>
                <w:webHidden/>
              </w:rPr>
              <w:t>8</w:t>
            </w:r>
            <w:r w:rsidR="005413AF">
              <w:rPr>
                <w:noProof/>
                <w:webHidden/>
              </w:rPr>
              <w:fldChar w:fldCharType="end"/>
            </w:r>
          </w:hyperlink>
        </w:p>
        <w:p w14:paraId="1411372D" w14:textId="5D79BC67"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28" w:history="1">
            <w:r w:rsidR="005413AF" w:rsidRPr="007F34BE">
              <w:rPr>
                <w:rStyle w:val="Hipervnculo"/>
                <w:rFonts w:ascii="Arial" w:hAnsi="Arial" w:cs="Arial"/>
                <w:noProof/>
              </w:rPr>
              <w:t>2.2.3. Identificación de Riesgos</w:t>
            </w:r>
            <w:r w:rsidR="005413AF">
              <w:rPr>
                <w:noProof/>
                <w:webHidden/>
              </w:rPr>
              <w:tab/>
            </w:r>
            <w:r w:rsidR="005413AF">
              <w:rPr>
                <w:noProof/>
                <w:webHidden/>
              </w:rPr>
              <w:fldChar w:fldCharType="begin"/>
            </w:r>
            <w:r w:rsidR="005413AF">
              <w:rPr>
                <w:noProof/>
                <w:webHidden/>
              </w:rPr>
              <w:instrText xml:space="preserve"> PAGEREF _Toc30690928 \h </w:instrText>
            </w:r>
            <w:r w:rsidR="005413AF">
              <w:rPr>
                <w:noProof/>
                <w:webHidden/>
              </w:rPr>
            </w:r>
            <w:r w:rsidR="005413AF">
              <w:rPr>
                <w:noProof/>
                <w:webHidden/>
              </w:rPr>
              <w:fldChar w:fldCharType="separate"/>
            </w:r>
            <w:r w:rsidR="00DB556C">
              <w:rPr>
                <w:noProof/>
                <w:webHidden/>
              </w:rPr>
              <w:t>8</w:t>
            </w:r>
            <w:r w:rsidR="005413AF">
              <w:rPr>
                <w:noProof/>
                <w:webHidden/>
              </w:rPr>
              <w:fldChar w:fldCharType="end"/>
            </w:r>
          </w:hyperlink>
        </w:p>
        <w:p w14:paraId="737E8074" w14:textId="3183B04E"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29" w:history="1">
            <w:r w:rsidR="005413AF" w:rsidRPr="007F34BE">
              <w:rPr>
                <w:rStyle w:val="Hipervnculo"/>
                <w:rFonts w:ascii="Arial" w:hAnsi="Arial" w:cs="Arial"/>
                <w:noProof/>
              </w:rPr>
              <w:t>2.2.4. Análisis de la Probabilidad</w:t>
            </w:r>
            <w:r w:rsidR="005413AF">
              <w:rPr>
                <w:noProof/>
                <w:webHidden/>
              </w:rPr>
              <w:tab/>
            </w:r>
            <w:r w:rsidR="005413AF">
              <w:rPr>
                <w:noProof/>
                <w:webHidden/>
              </w:rPr>
              <w:fldChar w:fldCharType="begin"/>
            </w:r>
            <w:r w:rsidR="005413AF">
              <w:rPr>
                <w:noProof/>
                <w:webHidden/>
              </w:rPr>
              <w:instrText xml:space="preserve"> PAGEREF _Toc30690929 \h </w:instrText>
            </w:r>
            <w:r w:rsidR="005413AF">
              <w:rPr>
                <w:noProof/>
                <w:webHidden/>
              </w:rPr>
            </w:r>
            <w:r w:rsidR="005413AF">
              <w:rPr>
                <w:noProof/>
                <w:webHidden/>
              </w:rPr>
              <w:fldChar w:fldCharType="separate"/>
            </w:r>
            <w:r w:rsidR="00DB556C">
              <w:rPr>
                <w:noProof/>
                <w:webHidden/>
              </w:rPr>
              <w:t>9</w:t>
            </w:r>
            <w:r w:rsidR="005413AF">
              <w:rPr>
                <w:noProof/>
                <w:webHidden/>
              </w:rPr>
              <w:fldChar w:fldCharType="end"/>
            </w:r>
          </w:hyperlink>
        </w:p>
        <w:p w14:paraId="5712CA71" w14:textId="7D2B8BEB"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0" w:history="1">
            <w:r w:rsidR="005413AF" w:rsidRPr="007F34BE">
              <w:rPr>
                <w:rStyle w:val="Hipervnculo"/>
                <w:rFonts w:ascii="Arial" w:hAnsi="Arial" w:cs="Arial"/>
                <w:noProof/>
              </w:rPr>
              <w:t>2.2.5. Determinar el Impacto de los Activos de Información</w:t>
            </w:r>
            <w:r w:rsidR="005413AF">
              <w:rPr>
                <w:noProof/>
                <w:webHidden/>
              </w:rPr>
              <w:tab/>
            </w:r>
            <w:r w:rsidR="005413AF">
              <w:rPr>
                <w:noProof/>
                <w:webHidden/>
              </w:rPr>
              <w:fldChar w:fldCharType="begin"/>
            </w:r>
            <w:r w:rsidR="005413AF">
              <w:rPr>
                <w:noProof/>
                <w:webHidden/>
              </w:rPr>
              <w:instrText xml:space="preserve"> PAGEREF _Toc30690930 \h </w:instrText>
            </w:r>
            <w:r w:rsidR="005413AF">
              <w:rPr>
                <w:noProof/>
                <w:webHidden/>
              </w:rPr>
            </w:r>
            <w:r w:rsidR="005413AF">
              <w:rPr>
                <w:noProof/>
                <w:webHidden/>
              </w:rPr>
              <w:fldChar w:fldCharType="separate"/>
            </w:r>
            <w:r w:rsidR="00DB556C">
              <w:rPr>
                <w:noProof/>
                <w:webHidden/>
              </w:rPr>
              <w:t>10</w:t>
            </w:r>
            <w:r w:rsidR="005413AF">
              <w:rPr>
                <w:noProof/>
                <w:webHidden/>
              </w:rPr>
              <w:fldChar w:fldCharType="end"/>
            </w:r>
          </w:hyperlink>
        </w:p>
        <w:p w14:paraId="06ED24E6" w14:textId="446F44DC"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1" w:history="1">
            <w:r w:rsidR="005413AF" w:rsidRPr="007F34BE">
              <w:rPr>
                <w:rStyle w:val="Hipervnculo"/>
                <w:rFonts w:ascii="Arial" w:hAnsi="Arial" w:cs="Arial"/>
                <w:noProof/>
              </w:rPr>
              <w:t>2.2.6. Riesgos antes y después de los Controles (Inherente)</w:t>
            </w:r>
            <w:r w:rsidR="005413AF">
              <w:rPr>
                <w:noProof/>
                <w:webHidden/>
              </w:rPr>
              <w:tab/>
            </w:r>
            <w:r w:rsidR="005413AF">
              <w:rPr>
                <w:noProof/>
                <w:webHidden/>
              </w:rPr>
              <w:fldChar w:fldCharType="begin"/>
            </w:r>
            <w:r w:rsidR="005413AF">
              <w:rPr>
                <w:noProof/>
                <w:webHidden/>
              </w:rPr>
              <w:instrText xml:space="preserve"> PAGEREF _Toc30690931 \h </w:instrText>
            </w:r>
            <w:r w:rsidR="005413AF">
              <w:rPr>
                <w:noProof/>
                <w:webHidden/>
              </w:rPr>
            </w:r>
            <w:r w:rsidR="005413AF">
              <w:rPr>
                <w:noProof/>
                <w:webHidden/>
              </w:rPr>
              <w:fldChar w:fldCharType="separate"/>
            </w:r>
            <w:r w:rsidR="00DB556C">
              <w:rPr>
                <w:noProof/>
                <w:webHidden/>
              </w:rPr>
              <w:t>10</w:t>
            </w:r>
            <w:r w:rsidR="005413AF">
              <w:rPr>
                <w:noProof/>
                <w:webHidden/>
              </w:rPr>
              <w:fldChar w:fldCharType="end"/>
            </w:r>
          </w:hyperlink>
        </w:p>
        <w:p w14:paraId="52AD48D8" w14:textId="61D8D8DE"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2" w:history="1">
            <w:r w:rsidR="005413AF" w:rsidRPr="007F34BE">
              <w:rPr>
                <w:rStyle w:val="Hipervnculo"/>
                <w:rFonts w:ascii="Arial" w:hAnsi="Arial" w:cs="Arial"/>
                <w:noProof/>
              </w:rPr>
              <w:t>2.2.7. Identificación de Controles Existentes</w:t>
            </w:r>
            <w:r w:rsidR="005413AF">
              <w:rPr>
                <w:noProof/>
                <w:webHidden/>
              </w:rPr>
              <w:tab/>
            </w:r>
            <w:r w:rsidR="005413AF">
              <w:rPr>
                <w:noProof/>
                <w:webHidden/>
              </w:rPr>
              <w:fldChar w:fldCharType="begin"/>
            </w:r>
            <w:r w:rsidR="005413AF">
              <w:rPr>
                <w:noProof/>
                <w:webHidden/>
              </w:rPr>
              <w:instrText xml:space="preserve"> PAGEREF _Toc30690932 \h </w:instrText>
            </w:r>
            <w:r w:rsidR="005413AF">
              <w:rPr>
                <w:noProof/>
                <w:webHidden/>
              </w:rPr>
            </w:r>
            <w:r w:rsidR="005413AF">
              <w:rPr>
                <w:noProof/>
                <w:webHidden/>
              </w:rPr>
              <w:fldChar w:fldCharType="separate"/>
            </w:r>
            <w:r w:rsidR="00DB556C">
              <w:rPr>
                <w:noProof/>
                <w:webHidden/>
              </w:rPr>
              <w:t>11</w:t>
            </w:r>
            <w:r w:rsidR="005413AF">
              <w:rPr>
                <w:noProof/>
                <w:webHidden/>
              </w:rPr>
              <w:fldChar w:fldCharType="end"/>
            </w:r>
          </w:hyperlink>
        </w:p>
        <w:p w14:paraId="5CD076A3" w14:textId="6835F240"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3" w:history="1">
            <w:r w:rsidR="005413AF" w:rsidRPr="007F34BE">
              <w:rPr>
                <w:rStyle w:val="Hipervnculo"/>
                <w:rFonts w:ascii="Arial" w:hAnsi="Arial" w:cs="Arial"/>
                <w:noProof/>
              </w:rPr>
              <w:t>3.TRATAMIENTO DE RIESGO</w:t>
            </w:r>
            <w:r w:rsidR="005413AF">
              <w:rPr>
                <w:noProof/>
                <w:webHidden/>
              </w:rPr>
              <w:tab/>
            </w:r>
            <w:r w:rsidR="005413AF">
              <w:rPr>
                <w:noProof/>
                <w:webHidden/>
              </w:rPr>
              <w:fldChar w:fldCharType="begin"/>
            </w:r>
            <w:r w:rsidR="005413AF">
              <w:rPr>
                <w:noProof/>
                <w:webHidden/>
              </w:rPr>
              <w:instrText xml:space="preserve"> PAGEREF _Toc30690933 \h </w:instrText>
            </w:r>
            <w:r w:rsidR="005413AF">
              <w:rPr>
                <w:noProof/>
                <w:webHidden/>
              </w:rPr>
            </w:r>
            <w:r w:rsidR="005413AF">
              <w:rPr>
                <w:noProof/>
                <w:webHidden/>
              </w:rPr>
              <w:fldChar w:fldCharType="separate"/>
            </w:r>
            <w:r w:rsidR="00DB556C">
              <w:rPr>
                <w:noProof/>
                <w:webHidden/>
              </w:rPr>
              <w:t>12</w:t>
            </w:r>
            <w:r w:rsidR="005413AF">
              <w:rPr>
                <w:noProof/>
                <w:webHidden/>
              </w:rPr>
              <w:fldChar w:fldCharType="end"/>
            </w:r>
          </w:hyperlink>
        </w:p>
        <w:p w14:paraId="446421D5" w14:textId="7D18FAF8"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4" w:history="1">
            <w:r w:rsidR="005413AF" w:rsidRPr="007F34BE">
              <w:rPr>
                <w:rStyle w:val="Hipervnculo"/>
                <w:rFonts w:ascii="Arial" w:hAnsi="Arial" w:cs="Arial"/>
                <w:noProof/>
              </w:rPr>
              <w:t>3.1. Opciones de Tratamiento de Riesgo</w:t>
            </w:r>
            <w:r w:rsidR="005413AF">
              <w:rPr>
                <w:noProof/>
                <w:webHidden/>
              </w:rPr>
              <w:tab/>
            </w:r>
            <w:r w:rsidR="005413AF">
              <w:rPr>
                <w:noProof/>
                <w:webHidden/>
              </w:rPr>
              <w:fldChar w:fldCharType="begin"/>
            </w:r>
            <w:r w:rsidR="005413AF">
              <w:rPr>
                <w:noProof/>
                <w:webHidden/>
              </w:rPr>
              <w:instrText xml:space="preserve"> PAGEREF _Toc30690934 \h </w:instrText>
            </w:r>
            <w:r w:rsidR="005413AF">
              <w:rPr>
                <w:noProof/>
                <w:webHidden/>
              </w:rPr>
            </w:r>
            <w:r w:rsidR="005413AF">
              <w:rPr>
                <w:noProof/>
                <w:webHidden/>
              </w:rPr>
              <w:fldChar w:fldCharType="separate"/>
            </w:r>
            <w:r w:rsidR="00DB556C">
              <w:rPr>
                <w:noProof/>
                <w:webHidden/>
              </w:rPr>
              <w:t>12</w:t>
            </w:r>
            <w:r w:rsidR="005413AF">
              <w:rPr>
                <w:noProof/>
                <w:webHidden/>
              </w:rPr>
              <w:fldChar w:fldCharType="end"/>
            </w:r>
          </w:hyperlink>
        </w:p>
        <w:p w14:paraId="5072C151" w14:textId="1DC740D7"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5" w:history="1">
            <w:r w:rsidR="005413AF" w:rsidRPr="007F34BE">
              <w:rPr>
                <w:rStyle w:val="Hipervnculo"/>
                <w:rFonts w:ascii="Arial" w:hAnsi="Arial" w:cs="Arial"/>
                <w:noProof/>
              </w:rPr>
              <w:t>3.2. Apetito del Riesgo</w:t>
            </w:r>
            <w:r w:rsidR="005413AF">
              <w:rPr>
                <w:noProof/>
                <w:webHidden/>
              </w:rPr>
              <w:tab/>
            </w:r>
            <w:r w:rsidR="005413AF">
              <w:rPr>
                <w:noProof/>
                <w:webHidden/>
              </w:rPr>
              <w:fldChar w:fldCharType="begin"/>
            </w:r>
            <w:r w:rsidR="005413AF">
              <w:rPr>
                <w:noProof/>
                <w:webHidden/>
              </w:rPr>
              <w:instrText xml:space="preserve"> PAGEREF _Toc30690935 \h </w:instrText>
            </w:r>
            <w:r w:rsidR="005413AF">
              <w:rPr>
                <w:noProof/>
                <w:webHidden/>
              </w:rPr>
            </w:r>
            <w:r w:rsidR="005413AF">
              <w:rPr>
                <w:noProof/>
                <w:webHidden/>
              </w:rPr>
              <w:fldChar w:fldCharType="separate"/>
            </w:r>
            <w:r w:rsidR="00DB556C">
              <w:rPr>
                <w:noProof/>
                <w:webHidden/>
              </w:rPr>
              <w:t>12</w:t>
            </w:r>
            <w:r w:rsidR="005413AF">
              <w:rPr>
                <w:noProof/>
                <w:webHidden/>
              </w:rPr>
              <w:fldChar w:fldCharType="end"/>
            </w:r>
          </w:hyperlink>
        </w:p>
        <w:p w14:paraId="5D6F3191" w14:textId="654933C9"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6" w:history="1">
            <w:r w:rsidR="005413AF" w:rsidRPr="007F34BE">
              <w:rPr>
                <w:rStyle w:val="Hipervnculo"/>
                <w:rFonts w:ascii="Arial" w:hAnsi="Arial" w:cs="Arial"/>
                <w:noProof/>
              </w:rPr>
              <w:t>3.3. Planes de Tratamiento</w:t>
            </w:r>
            <w:r w:rsidR="005413AF">
              <w:rPr>
                <w:noProof/>
                <w:webHidden/>
              </w:rPr>
              <w:tab/>
            </w:r>
            <w:r w:rsidR="005413AF">
              <w:rPr>
                <w:noProof/>
                <w:webHidden/>
              </w:rPr>
              <w:fldChar w:fldCharType="begin"/>
            </w:r>
            <w:r w:rsidR="005413AF">
              <w:rPr>
                <w:noProof/>
                <w:webHidden/>
              </w:rPr>
              <w:instrText xml:space="preserve"> PAGEREF _Toc30690936 \h </w:instrText>
            </w:r>
            <w:r w:rsidR="005413AF">
              <w:rPr>
                <w:noProof/>
                <w:webHidden/>
              </w:rPr>
            </w:r>
            <w:r w:rsidR="005413AF">
              <w:rPr>
                <w:noProof/>
                <w:webHidden/>
              </w:rPr>
              <w:fldChar w:fldCharType="separate"/>
            </w:r>
            <w:r w:rsidR="00DB556C">
              <w:rPr>
                <w:noProof/>
                <w:webHidden/>
              </w:rPr>
              <w:t>13</w:t>
            </w:r>
            <w:r w:rsidR="005413AF">
              <w:rPr>
                <w:noProof/>
                <w:webHidden/>
              </w:rPr>
              <w:fldChar w:fldCharType="end"/>
            </w:r>
          </w:hyperlink>
        </w:p>
        <w:p w14:paraId="0DCD6C28" w14:textId="7A4F47FE"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7" w:history="1">
            <w:r w:rsidR="005413AF" w:rsidRPr="007F34BE">
              <w:rPr>
                <w:rStyle w:val="Hipervnculo"/>
                <w:rFonts w:ascii="Arial" w:hAnsi="Arial" w:cs="Arial"/>
                <w:noProof/>
              </w:rPr>
              <w:t>3.4. Monitoreo</w:t>
            </w:r>
            <w:r w:rsidR="005413AF">
              <w:rPr>
                <w:noProof/>
                <w:webHidden/>
              </w:rPr>
              <w:tab/>
            </w:r>
            <w:r w:rsidR="005413AF">
              <w:rPr>
                <w:noProof/>
                <w:webHidden/>
              </w:rPr>
              <w:fldChar w:fldCharType="begin"/>
            </w:r>
            <w:r w:rsidR="005413AF">
              <w:rPr>
                <w:noProof/>
                <w:webHidden/>
              </w:rPr>
              <w:instrText xml:space="preserve"> PAGEREF _Toc30690937 \h </w:instrText>
            </w:r>
            <w:r w:rsidR="005413AF">
              <w:rPr>
                <w:noProof/>
                <w:webHidden/>
              </w:rPr>
            </w:r>
            <w:r w:rsidR="005413AF">
              <w:rPr>
                <w:noProof/>
                <w:webHidden/>
              </w:rPr>
              <w:fldChar w:fldCharType="separate"/>
            </w:r>
            <w:r w:rsidR="00DB556C">
              <w:rPr>
                <w:noProof/>
                <w:webHidden/>
              </w:rPr>
              <w:t>13</w:t>
            </w:r>
            <w:r w:rsidR="005413AF">
              <w:rPr>
                <w:noProof/>
                <w:webHidden/>
              </w:rPr>
              <w:fldChar w:fldCharType="end"/>
            </w:r>
          </w:hyperlink>
        </w:p>
        <w:p w14:paraId="1CBB0443" w14:textId="19230F97"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8" w:history="1">
            <w:r w:rsidR="005413AF" w:rsidRPr="007F34BE">
              <w:rPr>
                <w:rStyle w:val="Hipervnculo"/>
                <w:rFonts w:ascii="Arial" w:hAnsi="Arial" w:cs="Arial"/>
                <w:noProof/>
              </w:rPr>
              <w:t>3.41. Riesgo Residual</w:t>
            </w:r>
            <w:r w:rsidR="005413AF">
              <w:rPr>
                <w:noProof/>
                <w:webHidden/>
              </w:rPr>
              <w:tab/>
            </w:r>
            <w:r w:rsidR="005413AF">
              <w:rPr>
                <w:noProof/>
                <w:webHidden/>
              </w:rPr>
              <w:fldChar w:fldCharType="begin"/>
            </w:r>
            <w:r w:rsidR="005413AF">
              <w:rPr>
                <w:noProof/>
                <w:webHidden/>
              </w:rPr>
              <w:instrText xml:space="preserve"> PAGEREF _Toc30690938 \h </w:instrText>
            </w:r>
            <w:r w:rsidR="005413AF">
              <w:rPr>
                <w:noProof/>
                <w:webHidden/>
              </w:rPr>
            </w:r>
            <w:r w:rsidR="005413AF">
              <w:rPr>
                <w:noProof/>
                <w:webHidden/>
              </w:rPr>
              <w:fldChar w:fldCharType="separate"/>
            </w:r>
            <w:r w:rsidR="00DB556C">
              <w:rPr>
                <w:noProof/>
                <w:webHidden/>
              </w:rPr>
              <w:t>13</w:t>
            </w:r>
            <w:r w:rsidR="005413AF">
              <w:rPr>
                <w:noProof/>
                <w:webHidden/>
              </w:rPr>
              <w:fldChar w:fldCharType="end"/>
            </w:r>
          </w:hyperlink>
        </w:p>
        <w:p w14:paraId="4D9F4DFD" w14:textId="07AFDAA5" w:rsidR="005413AF" w:rsidRDefault="004E3D75">
          <w:pPr>
            <w:pStyle w:val="TDC1"/>
            <w:tabs>
              <w:tab w:val="right" w:leader="dot" w:pos="9580"/>
            </w:tabs>
            <w:rPr>
              <w:rFonts w:asciiTheme="minorHAnsi" w:eastAsiaTheme="minorEastAsia" w:hAnsiTheme="minorHAnsi" w:cstheme="minorBidi"/>
              <w:noProof/>
              <w:lang w:val="es-CO" w:eastAsia="es-CO" w:bidi="ar-SA"/>
            </w:rPr>
          </w:pPr>
          <w:hyperlink w:anchor="_Toc30690939" w:history="1">
            <w:r w:rsidR="005413AF" w:rsidRPr="007F34BE">
              <w:rPr>
                <w:rStyle w:val="Hipervnculo"/>
                <w:rFonts w:ascii="Arial" w:hAnsi="Arial" w:cs="Arial"/>
                <w:noProof/>
              </w:rPr>
              <w:t>4. REVISIONES PERIÓDICAS DE LA EVALUACIÓN Y EL TRATAMIENTO DE RIESGOS</w:t>
            </w:r>
            <w:r w:rsidR="005413AF">
              <w:rPr>
                <w:noProof/>
                <w:webHidden/>
              </w:rPr>
              <w:tab/>
            </w:r>
            <w:r w:rsidR="005413AF">
              <w:rPr>
                <w:noProof/>
                <w:webHidden/>
              </w:rPr>
              <w:fldChar w:fldCharType="begin"/>
            </w:r>
            <w:r w:rsidR="005413AF">
              <w:rPr>
                <w:noProof/>
                <w:webHidden/>
              </w:rPr>
              <w:instrText xml:space="preserve"> PAGEREF _Toc30690939 \h </w:instrText>
            </w:r>
            <w:r w:rsidR="005413AF">
              <w:rPr>
                <w:noProof/>
                <w:webHidden/>
              </w:rPr>
            </w:r>
            <w:r w:rsidR="005413AF">
              <w:rPr>
                <w:noProof/>
                <w:webHidden/>
              </w:rPr>
              <w:fldChar w:fldCharType="separate"/>
            </w:r>
            <w:r w:rsidR="00DB556C">
              <w:rPr>
                <w:noProof/>
                <w:webHidden/>
              </w:rPr>
              <w:t>14</w:t>
            </w:r>
            <w:r w:rsidR="005413AF">
              <w:rPr>
                <w:noProof/>
                <w:webHidden/>
              </w:rPr>
              <w:fldChar w:fldCharType="end"/>
            </w:r>
          </w:hyperlink>
        </w:p>
        <w:p w14:paraId="66AF30B9" w14:textId="4109A25D" w:rsidR="00B465B9" w:rsidRDefault="00B465B9">
          <w:r w:rsidRPr="00B465B9">
            <w:rPr>
              <w:b/>
              <w:bCs/>
              <w:sz w:val="20"/>
              <w:szCs w:val="20"/>
            </w:rPr>
            <w:fldChar w:fldCharType="end"/>
          </w:r>
        </w:p>
      </w:sdtContent>
    </w:sdt>
    <w:p w14:paraId="158C95BE" w14:textId="4838ED2D" w:rsidR="000F02CB" w:rsidRDefault="000F02CB" w:rsidP="00893704">
      <w:pPr>
        <w:spacing w:line="240" w:lineRule="atLeast"/>
        <w:rPr>
          <w:rFonts w:ascii="Arial" w:hAnsi="Arial" w:cs="Arial"/>
          <w:b/>
          <w:sz w:val="28"/>
          <w:szCs w:val="28"/>
        </w:rPr>
      </w:pPr>
    </w:p>
    <w:p w14:paraId="4AEFB0E3" w14:textId="77777777" w:rsidR="005413AF" w:rsidRDefault="005413AF" w:rsidP="00893704">
      <w:pPr>
        <w:spacing w:line="240" w:lineRule="atLeast"/>
        <w:rPr>
          <w:rFonts w:ascii="Arial" w:hAnsi="Arial" w:cs="Arial"/>
          <w:b/>
          <w:sz w:val="28"/>
          <w:szCs w:val="28"/>
        </w:rPr>
      </w:pPr>
    </w:p>
    <w:p w14:paraId="749029A2" w14:textId="77777777" w:rsidR="00E12EEC" w:rsidRDefault="00E12EEC" w:rsidP="006F7EF8">
      <w:pPr>
        <w:spacing w:line="240" w:lineRule="atLeast"/>
        <w:jc w:val="both"/>
        <w:rPr>
          <w:rFonts w:ascii="Arial" w:hAnsi="Arial" w:cs="Arial"/>
          <w:sz w:val="24"/>
          <w:szCs w:val="24"/>
        </w:rPr>
      </w:pPr>
    </w:p>
    <w:p w14:paraId="14A99154" w14:textId="77777777" w:rsidR="005413AF" w:rsidRPr="00A74FC9" w:rsidRDefault="005413AF" w:rsidP="005413AF">
      <w:pPr>
        <w:pStyle w:val="Ttulo1"/>
        <w:numPr>
          <w:ilvl w:val="0"/>
          <w:numId w:val="4"/>
        </w:numPr>
        <w:ind w:left="426" w:hanging="426"/>
        <w:rPr>
          <w:rFonts w:ascii="Arial" w:hAnsi="Arial" w:cs="Arial"/>
          <w:color w:val="0070C0"/>
        </w:rPr>
      </w:pPr>
      <w:bookmarkStart w:id="0" w:name="_Toc30690918"/>
      <w:r>
        <w:rPr>
          <w:rFonts w:ascii="Arial" w:hAnsi="Arial" w:cs="Arial"/>
          <w:color w:val="0070C0"/>
          <w:sz w:val="24"/>
        </w:rPr>
        <w:t>OBJETIVO DEL DOCUMENTO</w:t>
      </w:r>
      <w:bookmarkEnd w:id="0"/>
    </w:p>
    <w:p w14:paraId="1FC2F123" w14:textId="77777777" w:rsidR="005413AF" w:rsidRDefault="005413AF" w:rsidP="006F7EF8">
      <w:pPr>
        <w:spacing w:line="240" w:lineRule="atLeast"/>
        <w:jc w:val="both"/>
        <w:rPr>
          <w:rFonts w:ascii="Arial" w:hAnsi="Arial" w:cs="Arial"/>
          <w:sz w:val="24"/>
          <w:szCs w:val="24"/>
        </w:rPr>
      </w:pPr>
    </w:p>
    <w:p w14:paraId="4D5959B6" w14:textId="34CC6171" w:rsidR="003A4199" w:rsidRDefault="00CE791E" w:rsidP="006F7EF8">
      <w:pPr>
        <w:spacing w:line="240" w:lineRule="atLeast"/>
        <w:jc w:val="both"/>
        <w:rPr>
          <w:rFonts w:ascii="Arial" w:hAnsi="Arial" w:cs="Arial"/>
          <w:sz w:val="24"/>
          <w:szCs w:val="24"/>
        </w:rPr>
      </w:pPr>
      <w:r w:rsidRPr="00CE791E">
        <w:rPr>
          <w:rFonts w:ascii="Arial" w:hAnsi="Arial" w:cs="Arial"/>
          <w:sz w:val="24"/>
          <w:szCs w:val="24"/>
        </w:rPr>
        <w:t xml:space="preserve">Definir </w:t>
      </w:r>
      <w:r w:rsidR="002C5BC9">
        <w:rPr>
          <w:rFonts w:ascii="Arial" w:hAnsi="Arial" w:cs="Arial"/>
          <w:sz w:val="24"/>
          <w:szCs w:val="24"/>
        </w:rPr>
        <w:t xml:space="preserve">los lineamientos </w:t>
      </w:r>
      <w:r w:rsidRPr="00CE791E">
        <w:rPr>
          <w:rFonts w:ascii="Arial" w:hAnsi="Arial" w:cs="Arial"/>
          <w:sz w:val="24"/>
          <w:szCs w:val="24"/>
        </w:rPr>
        <w:t xml:space="preserve">mediante </w:t>
      </w:r>
      <w:r w:rsidR="00E42C99">
        <w:rPr>
          <w:rFonts w:ascii="Arial" w:hAnsi="Arial" w:cs="Arial"/>
          <w:sz w:val="24"/>
          <w:szCs w:val="24"/>
        </w:rPr>
        <w:t>los</w:t>
      </w:r>
      <w:r w:rsidR="00E42C99" w:rsidRPr="00CE791E">
        <w:rPr>
          <w:rFonts w:ascii="Arial" w:hAnsi="Arial" w:cs="Arial"/>
          <w:sz w:val="24"/>
          <w:szCs w:val="24"/>
        </w:rPr>
        <w:t xml:space="preserve"> </w:t>
      </w:r>
      <w:r w:rsidRPr="00CE791E">
        <w:rPr>
          <w:rFonts w:ascii="Arial" w:hAnsi="Arial" w:cs="Arial"/>
          <w:sz w:val="24"/>
          <w:szCs w:val="24"/>
        </w:rPr>
        <w:t>cual</w:t>
      </w:r>
      <w:r w:rsidR="00E42C99">
        <w:rPr>
          <w:rFonts w:ascii="Arial" w:hAnsi="Arial" w:cs="Arial"/>
          <w:sz w:val="24"/>
          <w:szCs w:val="24"/>
        </w:rPr>
        <w:t>es</w:t>
      </w:r>
      <w:r w:rsidRPr="00CE791E">
        <w:rPr>
          <w:rFonts w:ascii="Arial" w:hAnsi="Arial" w:cs="Arial"/>
          <w:sz w:val="24"/>
          <w:szCs w:val="24"/>
        </w:rPr>
        <w:t xml:space="preserve"> se realizará la gestión de riesgos de seguridad de la información en la Unidad Administrativa Especial de Servicios Público</w:t>
      </w:r>
      <w:r w:rsidR="00EB7C31">
        <w:rPr>
          <w:rFonts w:ascii="Arial" w:hAnsi="Arial" w:cs="Arial"/>
          <w:sz w:val="24"/>
          <w:szCs w:val="24"/>
        </w:rPr>
        <w:t xml:space="preserve">s (UAESP), la cual debe incluir </w:t>
      </w:r>
      <w:r w:rsidRPr="00CE791E">
        <w:rPr>
          <w:rFonts w:ascii="Arial" w:hAnsi="Arial" w:cs="Arial"/>
          <w:sz w:val="24"/>
          <w:szCs w:val="24"/>
        </w:rPr>
        <w:t>amenazas, vulnerabilidades, riesgos, controles, niveles aceptables de riesgo y el tratamiento de riesgos.</w:t>
      </w:r>
    </w:p>
    <w:p w14:paraId="52F311EA" w14:textId="77777777" w:rsidR="00A74FC9" w:rsidRDefault="00A74FC9" w:rsidP="006F7EF8">
      <w:pPr>
        <w:spacing w:line="240" w:lineRule="atLeast"/>
        <w:jc w:val="both"/>
        <w:rPr>
          <w:rFonts w:ascii="Arial" w:hAnsi="Arial" w:cs="Arial"/>
          <w:sz w:val="24"/>
          <w:szCs w:val="24"/>
        </w:rPr>
      </w:pPr>
    </w:p>
    <w:p w14:paraId="087F528E" w14:textId="77777777" w:rsidR="00E04BC4" w:rsidRDefault="00E04BC4" w:rsidP="006F7EF8">
      <w:pPr>
        <w:spacing w:line="240" w:lineRule="atLeast"/>
        <w:jc w:val="both"/>
        <w:rPr>
          <w:rFonts w:ascii="Arial" w:hAnsi="Arial" w:cs="Arial"/>
          <w:sz w:val="24"/>
          <w:szCs w:val="24"/>
        </w:rPr>
      </w:pPr>
    </w:p>
    <w:p w14:paraId="178ED027" w14:textId="77777777" w:rsidR="00EB7C31" w:rsidRPr="00F42988" w:rsidRDefault="00A47C7D" w:rsidP="00F42988">
      <w:pPr>
        <w:pStyle w:val="Ttulo1"/>
        <w:numPr>
          <w:ilvl w:val="0"/>
          <w:numId w:val="4"/>
        </w:numPr>
        <w:rPr>
          <w:rFonts w:ascii="Arial" w:hAnsi="Arial" w:cs="Arial"/>
          <w:color w:val="0070C0"/>
          <w:sz w:val="24"/>
        </w:rPr>
      </w:pPr>
      <w:bookmarkStart w:id="1" w:name="_bookmark0"/>
      <w:bookmarkStart w:id="2" w:name="_Toc30690919"/>
      <w:bookmarkEnd w:id="1"/>
      <w:r w:rsidRPr="00F42988">
        <w:rPr>
          <w:rFonts w:ascii="Arial" w:hAnsi="Arial" w:cs="Arial"/>
          <w:color w:val="0070C0"/>
          <w:sz w:val="24"/>
        </w:rPr>
        <w:t>METODOLOGÍA DE GESTIÓN DE RIESGO</w:t>
      </w:r>
      <w:bookmarkEnd w:id="2"/>
    </w:p>
    <w:p w14:paraId="5CD43558" w14:textId="77777777" w:rsidR="00EB7C31" w:rsidRPr="00EB7C31" w:rsidRDefault="00EB7C31" w:rsidP="00EB7C31">
      <w:pPr>
        <w:pStyle w:val="Ttulo1"/>
        <w:ind w:left="360" w:firstLine="0"/>
        <w:rPr>
          <w:rFonts w:ascii="Arial" w:hAnsi="Arial" w:cs="Arial"/>
          <w:color w:val="0070C0"/>
          <w:sz w:val="24"/>
        </w:rPr>
      </w:pPr>
    </w:p>
    <w:p w14:paraId="540F4E41" w14:textId="38059901" w:rsidR="00733737" w:rsidRDefault="00D25B0A" w:rsidP="00CE791E">
      <w:pPr>
        <w:jc w:val="both"/>
        <w:rPr>
          <w:rFonts w:ascii="Arial" w:hAnsi="Arial" w:cs="Arial"/>
          <w:sz w:val="24"/>
          <w:szCs w:val="24"/>
        </w:rPr>
      </w:pPr>
      <w:r>
        <w:rPr>
          <w:rFonts w:ascii="Arial" w:hAnsi="Arial" w:cs="Arial"/>
          <w:sz w:val="24"/>
          <w:szCs w:val="24"/>
        </w:rPr>
        <w:t>La metodología para la administración</w:t>
      </w:r>
      <w:r w:rsidR="00E42C99">
        <w:rPr>
          <w:rFonts w:ascii="Arial" w:hAnsi="Arial" w:cs="Arial"/>
          <w:sz w:val="24"/>
          <w:szCs w:val="24"/>
        </w:rPr>
        <w:t xml:space="preserve"> y gestión</w:t>
      </w:r>
      <w:r>
        <w:rPr>
          <w:rFonts w:ascii="Arial" w:hAnsi="Arial" w:cs="Arial"/>
          <w:sz w:val="24"/>
          <w:szCs w:val="24"/>
        </w:rPr>
        <w:t xml:space="preserve"> de </w:t>
      </w:r>
      <w:r w:rsidR="00AD0E18">
        <w:rPr>
          <w:rFonts w:ascii="Arial" w:hAnsi="Arial" w:cs="Arial"/>
          <w:sz w:val="24"/>
          <w:szCs w:val="24"/>
        </w:rPr>
        <w:t>riesgos</w:t>
      </w:r>
      <w:r>
        <w:rPr>
          <w:rFonts w:ascii="Arial" w:hAnsi="Arial" w:cs="Arial"/>
          <w:sz w:val="24"/>
          <w:szCs w:val="24"/>
        </w:rPr>
        <w:t xml:space="preserve"> </w:t>
      </w:r>
      <w:r w:rsidR="00E42C99">
        <w:rPr>
          <w:rFonts w:ascii="Arial" w:hAnsi="Arial" w:cs="Arial"/>
          <w:sz w:val="24"/>
          <w:szCs w:val="24"/>
        </w:rPr>
        <w:t xml:space="preserve">está basada en las directrices definidas por el Departamento Administrativo de la </w:t>
      </w:r>
      <w:r w:rsidR="009C694A">
        <w:rPr>
          <w:rFonts w:ascii="Arial" w:hAnsi="Arial" w:cs="Arial"/>
          <w:sz w:val="24"/>
          <w:szCs w:val="24"/>
        </w:rPr>
        <w:t>F</w:t>
      </w:r>
      <w:r w:rsidR="00E42C99">
        <w:rPr>
          <w:rFonts w:ascii="Arial" w:hAnsi="Arial" w:cs="Arial"/>
          <w:sz w:val="24"/>
          <w:szCs w:val="24"/>
        </w:rPr>
        <w:t xml:space="preserve">unción Pública - DAFP </w:t>
      </w:r>
      <w:r w:rsidR="00733737">
        <w:rPr>
          <w:rFonts w:ascii="Arial" w:hAnsi="Arial" w:cs="Arial"/>
          <w:sz w:val="24"/>
          <w:szCs w:val="24"/>
        </w:rPr>
        <w:t xml:space="preserve">el cual plantea </w:t>
      </w:r>
      <w:r w:rsidR="00E42C99">
        <w:rPr>
          <w:rFonts w:ascii="Arial" w:hAnsi="Arial" w:cs="Arial"/>
          <w:sz w:val="24"/>
          <w:szCs w:val="24"/>
        </w:rPr>
        <w:t xml:space="preserve">las directivas de gestión, definición, </w:t>
      </w:r>
      <w:r w:rsidR="004B0B76">
        <w:rPr>
          <w:rFonts w:ascii="Arial" w:hAnsi="Arial" w:cs="Arial"/>
          <w:sz w:val="24"/>
          <w:szCs w:val="24"/>
        </w:rPr>
        <w:t>aplicación</w:t>
      </w:r>
      <w:r w:rsidR="00E42C99">
        <w:rPr>
          <w:rFonts w:ascii="Arial" w:hAnsi="Arial" w:cs="Arial"/>
          <w:sz w:val="24"/>
          <w:szCs w:val="24"/>
        </w:rPr>
        <w:t xml:space="preserve">, </w:t>
      </w:r>
      <w:r w:rsidR="004B0B76">
        <w:rPr>
          <w:rFonts w:ascii="Arial" w:hAnsi="Arial" w:cs="Arial"/>
          <w:sz w:val="24"/>
          <w:szCs w:val="24"/>
        </w:rPr>
        <w:t xml:space="preserve">desarrollo e implantación </w:t>
      </w:r>
      <w:r w:rsidR="00733737">
        <w:rPr>
          <w:rFonts w:ascii="Arial" w:hAnsi="Arial" w:cs="Arial"/>
          <w:sz w:val="24"/>
          <w:szCs w:val="24"/>
        </w:rPr>
        <w:t xml:space="preserve">de los sistemas de calidad y gestión a partir del enfoque de riesgos. </w:t>
      </w:r>
    </w:p>
    <w:p w14:paraId="6A39F2EB" w14:textId="77777777" w:rsidR="00733737" w:rsidRDefault="00733737" w:rsidP="00CE791E">
      <w:pPr>
        <w:jc w:val="both"/>
        <w:rPr>
          <w:rFonts w:ascii="Arial" w:hAnsi="Arial" w:cs="Arial"/>
          <w:sz w:val="24"/>
          <w:szCs w:val="24"/>
        </w:rPr>
      </w:pPr>
    </w:p>
    <w:p w14:paraId="613ED2F8" w14:textId="2315B118" w:rsidR="00D25B0A" w:rsidRDefault="00733737" w:rsidP="00CE791E">
      <w:pPr>
        <w:jc w:val="both"/>
        <w:rPr>
          <w:rFonts w:ascii="Arial" w:hAnsi="Arial" w:cs="Arial"/>
          <w:sz w:val="24"/>
          <w:szCs w:val="24"/>
        </w:rPr>
      </w:pPr>
      <w:r>
        <w:rPr>
          <w:rFonts w:ascii="Arial" w:hAnsi="Arial" w:cs="Arial"/>
          <w:sz w:val="24"/>
          <w:szCs w:val="24"/>
        </w:rPr>
        <w:t xml:space="preserve">De esta manera, la etapa inicial propuesta por el DAFP, arranca con un análisis relacionado con el estado actual de los riesgos y su gestión dentro de la Entidad, haciendo especial énfasis en el conocimiento de ésta, desde un punto de vista estratégico, pero teniendo en mente todo el modelo de riesgos que busque la disminución de los impactos en el caso de materialización de alguno de ellos y propendiendo por la continuidad del negocio. </w:t>
      </w:r>
    </w:p>
    <w:p w14:paraId="42305DAB" w14:textId="77777777" w:rsidR="00733737" w:rsidRDefault="00733737" w:rsidP="00CE791E">
      <w:pPr>
        <w:jc w:val="both"/>
        <w:rPr>
          <w:rFonts w:ascii="Arial" w:hAnsi="Arial" w:cs="Arial"/>
          <w:sz w:val="24"/>
          <w:szCs w:val="24"/>
        </w:rPr>
      </w:pPr>
    </w:p>
    <w:p w14:paraId="54864056" w14:textId="26890DD8" w:rsidR="00CE791E" w:rsidRDefault="00CE791E" w:rsidP="00CE791E">
      <w:pPr>
        <w:jc w:val="both"/>
        <w:rPr>
          <w:rFonts w:ascii="Arial" w:hAnsi="Arial" w:cs="Arial"/>
          <w:sz w:val="24"/>
          <w:szCs w:val="24"/>
        </w:rPr>
      </w:pPr>
      <w:r w:rsidRPr="00CE791E">
        <w:rPr>
          <w:rFonts w:ascii="Arial" w:hAnsi="Arial" w:cs="Arial"/>
          <w:sz w:val="24"/>
          <w:szCs w:val="24"/>
        </w:rPr>
        <w:t>La</w:t>
      </w:r>
      <w:r w:rsidR="008C1281">
        <w:rPr>
          <w:rFonts w:ascii="Arial" w:hAnsi="Arial" w:cs="Arial"/>
          <w:sz w:val="24"/>
          <w:szCs w:val="24"/>
        </w:rPr>
        <w:t xml:space="preserve"> </w:t>
      </w:r>
      <w:r w:rsidRPr="00CE791E">
        <w:rPr>
          <w:rFonts w:ascii="Arial" w:hAnsi="Arial" w:cs="Arial"/>
          <w:sz w:val="24"/>
          <w:szCs w:val="24"/>
        </w:rPr>
        <w:t xml:space="preserve">gestión de riesgos ofrece para la UAESP un método sistemático para analizar los riesgos derivados de los procesos </w:t>
      </w:r>
      <w:r w:rsidR="00733737">
        <w:rPr>
          <w:rFonts w:ascii="Arial" w:hAnsi="Arial" w:cs="Arial"/>
          <w:sz w:val="24"/>
          <w:szCs w:val="24"/>
        </w:rPr>
        <w:t xml:space="preserve">que la componen con un especial énfasis en </w:t>
      </w:r>
      <w:r w:rsidRPr="00CE791E">
        <w:rPr>
          <w:rFonts w:ascii="Arial" w:hAnsi="Arial" w:cs="Arial"/>
          <w:sz w:val="24"/>
          <w:szCs w:val="24"/>
        </w:rPr>
        <w:t>las tecnologías de la información y comunicaciones</w:t>
      </w:r>
      <w:r w:rsidR="00733737">
        <w:rPr>
          <w:rFonts w:ascii="Arial" w:hAnsi="Arial" w:cs="Arial"/>
          <w:sz w:val="24"/>
          <w:szCs w:val="24"/>
        </w:rPr>
        <w:t xml:space="preserve"> usadas dentro de la Entidad</w:t>
      </w:r>
      <w:r w:rsidRPr="00CE791E">
        <w:rPr>
          <w:rFonts w:ascii="Arial" w:hAnsi="Arial" w:cs="Arial"/>
          <w:sz w:val="24"/>
          <w:szCs w:val="24"/>
        </w:rPr>
        <w:t>, con el objetivo de descubrir</w:t>
      </w:r>
      <w:r w:rsidR="009C694A">
        <w:rPr>
          <w:rFonts w:ascii="Arial" w:hAnsi="Arial" w:cs="Arial"/>
          <w:sz w:val="24"/>
          <w:szCs w:val="24"/>
        </w:rPr>
        <w:t>, valorar,</w:t>
      </w:r>
      <w:r w:rsidRPr="00CE791E">
        <w:rPr>
          <w:rFonts w:ascii="Arial" w:hAnsi="Arial" w:cs="Arial"/>
          <w:sz w:val="24"/>
          <w:szCs w:val="24"/>
        </w:rPr>
        <w:t xml:space="preserve"> planificar </w:t>
      </w:r>
      <w:r w:rsidR="009C694A">
        <w:rPr>
          <w:rFonts w:ascii="Arial" w:hAnsi="Arial" w:cs="Arial"/>
          <w:sz w:val="24"/>
          <w:szCs w:val="24"/>
        </w:rPr>
        <w:t>y adelantar e</w:t>
      </w:r>
      <w:r w:rsidRPr="00CE791E">
        <w:rPr>
          <w:rFonts w:ascii="Arial" w:hAnsi="Arial" w:cs="Arial"/>
          <w:sz w:val="24"/>
          <w:szCs w:val="24"/>
        </w:rPr>
        <w:t xml:space="preserve">l tratamiento oportuno </w:t>
      </w:r>
      <w:r w:rsidR="009C694A">
        <w:rPr>
          <w:rFonts w:ascii="Arial" w:hAnsi="Arial" w:cs="Arial"/>
          <w:sz w:val="24"/>
          <w:szCs w:val="24"/>
        </w:rPr>
        <w:t xml:space="preserve">que busque </w:t>
      </w:r>
      <w:r w:rsidRPr="00CE791E">
        <w:rPr>
          <w:rFonts w:ascii="Arial" w:hAnsi="Arial" w:cs="Arial"/>
          <w:sz w:val="24"/>
          <w:szCs w:val="24"/>
        </w:rPr>
        <w:t xml:space="preserve">mantener los riesgos </w:t>
      </w:r>
      <w:r w:rsidR="009C694A">
        <w:rPr>
          <w:rFonts w:ascii="Arial" w:hAnsi="Arial" w:cs="Arial"/>
          <w:sz w:val="24"/>
          <w:szCs w:val="24"/>
        </w:rPr>
        <w:t xml:space="preserve">en niveles óptimos de </w:t>
      </w:r>
      <w:r w:rsidRPr="00CE791E">
        <w:rPr>
          <w:rFonts w:ascii="Arial" w:hAnsi="Arial" w:cs="Arial"/>
          <w:sz w:val="24"/>
          <w:szCs w:val="24"/>
        </w:rPr>
        <w:t xml:space="preserve">control y así preparar a la entidad para </w:t>
      </w:r>
      <w:r w:rsidR="009C694A">
        <w:rPr>
          <w:rFonts w:ascii="Arial" w:hAnsi="Arial" w:cs="Arial"/>
          <w:sz w:val="24"/>
          <w:szCs w:val="24"/>
        </w:rPr>
        <w:t>una posible materialización de alguno de los riesgo y dentro de la misma línea, poder adelantar p</w:t>
      </w:r>
      <w:r w:rsidRPr="00CE791E">
        <w:rPr>
          <w:rFonts w:ascii="Arial" w:hAnsi="Arial" w:cs="Arial"/>
          <w:sz w:val="24"/>
          <w:szCs w:val="24"/>
        </w:rPr>
        <w:t>roceso</w:t>
      </w:r>
      <w:r w:rsidR="009C694A">
        <w:rPr>
          <w:rFonts w:ascii="Arial" w:hAnsi="Arial" w:cs="Arial"/>
          <w:sz w:val="24"/>
          <w:szCs w:val="24"/>
        </w:rPr>
        <w:t>s</w:t>
      </w:r>
      <w:r w:rsidRPr="00CE791E">
        <w:rPr>
          <w:rFonts w:ascii="Arial" w:hAnsi="Arial" w:cs="Arial"/>
          <w:sz w:val="24"/>
          <w:szCs w:val="24"/>
        </w:rPr>
        <w:t xml:space="preserve"> de evaluación, auditoría, certificación o acreditación, según corresponda.</w:t>
      </w:r>
    </w:p>
    <w:p w14:paraId="36AC5635" w14:textId="77777777" w:rsidR="006A0E99" w:rsidRDefault="006A0E99" w:rsidP="00AD0E18">
      <w:pPr>
        <w:spacing w:line="240" w:lineRule="atLeast"/>
        <w:jc w:val="both"/>
        <w:rPr>
          <w:rFonts w:ascii="Arial" w:hAnsi="Arial" w:cs="Arial"/>
          <w:sz w:val="24"/>
          <w:szCs w:val="24"/>
        </w:rPr>
      </w:pPr>
    </w:p>
    <w:p w14:paraId="613ADA31" w14:textId="1BD908B0" w:rsidR="00AD0E18" w:rsidRDefault="00AD0E18" w:rsidP="00AD0E18">
      <w:pPr>
        <w:pStyle w:val="Ttulo1"/>
        <w:numPr>
          <w:ilvl w:val="1"/>
          <w:numId w:val="17"/>
        </w:numPr>
        <w:rPr>
          <w:rFonts w:ascii="Arial" w:hAnsi="Arial" w:cs="Arial"/>
          <w:color w:val="0070C0"/>
          <w:sz w:val="24"/>
        </w:rPr>
      </w:pPr>
      <w:bookmarkStart w:id="3" w:name="_Toc30690920"/>
      <w:r>
        <w:rPr>
          <w:rFonts w:ascii="Arial" w:hAnsi="Arial" w:cs="Arial"/>
          <w:color w:val="0070C0"/>
          <w:sz w:val="24"/>
        </w:rPr>
        <w:t>Identificación y</w:t>
      </w:r>
      <w:r w:rsidRPr="0056329D">
        <w:rPr>
          <w:rFonts w:ascii="Arial" w:hAnsi="Arial" w:cs="Arial"/>
          <w:color w:val="0070C0"/>
          <w:sz w:val="24"/>
        </w:rPr>
        <w:t xml:space="preserve"> V</w:t>
      </w:r>
      <w:r>
        <w:rPr>
          <w:rFonts w:ascii="Arial" w:hAnsi="Arial" w:cs="Arial"/>
          <w:color w:val="0070C0"/>
          <w:sz w:val="24"/>
        </w:rPr>
        <w:t>aloración</w:t>
      </w:r>
      <w:r w:rsidRPr="0056329D">
        <w:rPr>
          <w:rFonts w:ascii="Arial" w:hAnsi="Arial" w:cs="Arial"/>
          <w:color w:val="0070C0"/>
          <w:sz w:val="24"/>
        </w:rPr>
        <w:t xml:space="preserve"> </w:t>
      </w:r>
      <w:r>
        <w:rPr>
          <w:rFonts w:ascii="Arial" w:hAnsi="Arial" w:cs="Arial"/>
          <w:color w:val="0070C0"/>
          <w:sz w:val="24"/>
        </w:rPr>
        <w:t>de los Activos de Información</w:t>
      </w:r>
      <w:bookmarkEnd w:id="3"/>
      <w:r w:rsidRPr="0056329D">
        <w:rPr>
          <w:rFonts w:ascii="Arial" w:hAnsi="Arial" w:cs="Arial"/>
          <w:color w:val="0070C0"/>
          <w:sz w:val="24"/>
        </w:rPr>
        <w:t xml:space="preserve"> </w:t>
      </w:r>
    </w:p>
    <w:p w14:paraId="702F0B98" w14:textId="77777777" w:rsidR="00AD0E18" w:rsidRDefault="00AD0E18" w:rsidP="00AD0E18">
      <w:pPr>
        <w:pStyle w:val="Ttulo1"/>
        <w:ind w:left="720" w:firstLine="0"/>
        <w:rPr>
          <w:rFonts w:ascii="Arial" w:hAnsi="Arial" w:cs="Arial"/>
          <w:color w:val="0070C0"/>
          <w:sz w:val="24"/>
        </w:rPr>
      </w:pPr>
    </w:p>
    <w:p w14:paraId="7ED4602E" w14:textId="5FF02C1C" w:rsidR="00AD0E18" w:rsidRPr="00AD0E18" w:rsidRDefault="00AD0E18" w:rsidP="00AD0E18">
      <w:pPr>
        <w:pStyle w:val="Ttulo1"/>
        <w:numPr>
          <w:ilvl w:val="2"/>
          <w:numId w:val="17"/>
        </w:numPr>
        <w:rPr>
          <w:rFonts w:ascii="Arial" w:hAnsi="Arial" w:cs="Arial"/>
          <w:color w:val="0070C0"/>
          <w:sz w:val="24"/>
        </w:rPr>
      </w:pPr>
      <w:bookmarkStart w:id="4" w:name="_Toc30690921"/>
      <w:r>
        <w:rPr>
          <w:rFonts w:ascii="Arial" w:hAnsi="Arial" w:cs="Arial"/>
          <w:color w:val="0070C0"/>
          <w:sz w:val="24"/>
        </w:rPr>
        <w:t>Identificación de Activos de Información</w:t>
      </w:r>
      <w:bookmarkEnd w:id="4"/>
      <w:r w:rsidRPr="0056329D">
        <w:rPr>
          <w:rFonts w:ascii="Arial" w:hAnsi="Arial" w:cs="Arial"/>
          <w:color w:val="0070C0"/>
          <w:sz w:val="24"/>
        </w:rPr>
        <w:t xml:space="preserve"> </w:t>
      </w:r>
    </w:p>
    <w:p w14:paraId="4A0D8C06" w14:textId="77777777" w:rsidR="0090503B" w:rsidRPr="00A8643A" w:rsidRDefault="0090503B" w:rsidP="00A8643A">
      <w:pPr>
        <w:jc w:val="both"/>
        <w:rPr>
          <w:rFonts w:ascii="Arial" w:hAnsi="Arial" w:cs="Arial"/>
          <w:sz w:val="24"/>
          <w:szCs w:val="24"/>
        </w:rPr>
      </w:pPr>
    </w:p>
    <w:p w14:paraId="1098ED5E" w14:textId="77777777" w:rsidR="00A821CE" w:rsidRDefault="00A8643A" w:rsidP="00A8643A">
      <w:pPr>
        <w:jc w:val="both"/>
        <w:rPr>
          <w:rFonts w:ascii="Arial" w:hAnsi="Arial" w:cs="Arial"/>
          <w:sz w:val="24"/>
          <w:szCs w:val="24"/>
        </w:rPr>
      </w:pPr>
      <w:r w:rsidRPr="00A8643A">
        <w:rPr>
          <w:rFonts w:ascii="Arial" w:hAnsi="Arial" w:cs="Arial"/>
          <w:sz w:val="24"/>
          <w:szCs w:val="24"/>
        </w:rPr>
        <w:t xml:space="preserve">De acuerdo con la norma </w:t>
      </w:r>
      <w:r w:rsidRPr="008D2A30">
        <w:rPr>
          <w:rFonts w:ascii="Arial" w:hAnsi="Arial" w:cs="Arial"/>
          <w:sz w:val="24"/>
          <w:szCs w:val="24"/>
        </w:rPr>
        <w:t>ISO/IEC 2700</w:t>
      </w:r>
      <w:r w:rsidR="00744452" w:rsidRPr="008D2A30">
        <w:rPr>
          <w:rFonts w:ascii="Arial" w:hAnsi="Arial" w:cs="Arial"/>
          <w:sz w:val="24"/>
          <w:szCs w:val="24"/>
        </w:rPr>
        <w:t>0</w:t>
      </w:r>
      <w:r w:rsidRPr="00A8643A">
        <w:rPr>
          <w:rFonts w:ascii="Arial" w:hAnsi="Arial" w:cs="Arial"/>
          <w:sz w:val="24"/>
          <w:szCs w:val="24"/>
        </w:rPr>
        <w:t>, “activo de información” se define como cualquier elemento</w:t>
      </w:r>
      <w:r w:rsidR="0056329D">
        <w:rPr>
          <w:rFonts w:ascii="Arial" w:hAnsi="Arial" w:cs="Arial"/>
          <w:sz w:val="24"/>
          <w:szCs w:val="24"/>
        </w:rPr>
        <w:t xml:space="preserve"> </w:t>
      </w:r>
      <w:r w:rsidRPr="00A8643A">
        <w:rPr>
          <w:rFonts w:ascii="Arial" w:hAnsi="Arial" w:cs="Arial"/>
          <w:sz w:val="24"/>
          <w:szCs w:val="24"/>
        </w:rPr>
        <w:t>que tenga valor para la organización y, en consecuencia, deba ser protegido. Por consiguiente, la</w:t>
      </w:r>
      <w:r w:rsidR="0056329D">
        <w:rPr>
          <w:rFonts w:ascii="Arial" w:hAnsi="Arial" w:cs="Arial"/>
          <w:sz w:val="24"/>
          <w:szCs w:val="24"/>
        </w:rPr>
        <w:t xml:space="preserve"> </w:t>
      </w:r>
      <w:r w:rsidRPr="00A8643A">
        <w:rPr>
          <w:rFonts w:ascii="Arial" w:hAnsi="Arial" w:cs="Arial"/>
          <w:sz w:val="24"/>
          <w:szCs w:val="24"/>
        </w:rPr>
        <w:t xml:space="preserve">primera actividad en la Gestión de Riesgos es identificar los activos de </w:t>
      </w:r>
    </w:p>
    <w:p w14:paraId="118AE9BA" w14:textId="4BBBB51E" w:rsidR="007A52CB" w:rsidRDefault="00A8643A" w:rsidP="00A8643A">
      <w:pPr>
        <w:jc w:val="both"/>
        <w:rPr>
          <w:rFonts w:ascii="Arial" w:hAnsi="Arial" w:cs="Arial"/>
          <w:sz w:val="24"/>
          <w:szCs w:val="24"/>
        </w:rPr>
      </w:pPr>
      <w:r w:rsidRPr="00A8643A">
        <w:rPr>
          <w:rFonts w:ascii="Arial" w:hAnsi="Arial" w:cs="Arial"/>
          <w:sz w:val="24"/>
          <w:szCs w:val="24"/>
        </w:rPr>
        <w:t>información</w:t>
      </w:r>
      <w:r w:rsidR="00AD575D">
        <w:rPr>
          <w:rFonts w:ascii="Arial" w:hAnsi="Arial" w:cs="Arial"/>
          <w:sz w:val="24"/>
          <w:szCs w:val="24"/>
        </w:rPr>
        <w:t xml:space="preserve"> bajo las consideraciones que la Entidad </w:t>
      </w:r>
      <w:r w:rsidR="00134082">
        <w:rPr>
          <w:rFonts w:ascii="Arial" w:hAnsi="Arial" w:cs="Arial"/>
          <w:sz w:val="24"/>
          <w:szCs w:val="24"/>
        </w:rPr>
        <w:t>defina</w:t>
      </w:r>
      <w:r w:rsidRPr="00A8643A">
        <w:rPr>
          <w:rFonts w:ascii="Arial" w:hAnsi="Arial" w:cs="Arial"/>
          <w:sz w:val="24"/>
          <w:szCs w:val="24"/>
        </w:rPr>
        <w:t>, actividad que</w:t>
      </w:r>
      <w:r w:rsidR="0056329D">
        <w:rPr>
          <w:rFonts w:ascii="Arial" w:hAnsi="Arial" w:cs="Arial"/>
          <w:sz w:val="24"/>
          <w:szCs w:val="24"/>
        </w:rPr>
        <w:t xml:space="preserve"> </w:t>
      </w:r>
      <w:r w:rsidRPr="00A8643A">
        <w:rPr>
          <w:rFonts w:ascii="Arial" w:hAnsi="Arial" w:cs="Arial"/>
          <w:sz w:val="24"/>
          <w:szCs w:val="24"/>
        </w:rPr>
        <w:t>debe realizarse sin perder de vista el alcance definido y aprobado por la alta dirección para el Sistema</w:t>
      </w:r>
      <w:r w:rsidR="0056329D">
        <w:rPr>
          <w:rFonts w:ascii="Arial" w:hAnsi="Arial" w:cs="Arial"/>
          <w:sz w:val="24"/>
          <w:szCs w:val="24"/>
        </w:rPr>
        <w:t xml:space="preserve"> </w:t>
      </w:r>
      <w:r w:rsidRPr="00A8643A">
        <w:rPr>
          <w:rFonts w:ascii="Arial" w:hAnsi="Arial" w:cs="Arial"/>
          <w:sz w:val="24"/>
          <w:szCs w:val="24"/>
        </w:rPr>
        <w:t>de Gestión de Seguridad de la Información (SGSI)</w:t>
      </w:r>
      <w:r w:rsidR="00134082">
        <w:rPr>
          <w:rFonts w:ascii="Arial" w:hAnsi="Arial" w:cs="Arial"/>
          <w:sz w:val="24"/>
          <w:szCs w:val="24"/>
        </w:rPr>
        <w:t xml:space="preserve"> o en el caso de la UAESP el Modelo de Seguridad y Privacidad de Información - MSPI</w:t>
      </w:r>
      <w:r w:rsidRPr="00A8643A">
        <w:rPr>
          <w:rFonts w:ascii="Arial" w:hAnsi="Arial" w:cs="Arial"/>
          <w:sz w:val="24"/>
          <w:szCs w:val="24"/>
        </w:rPr>
        <w:t>.</w:t>
      </w:r>
    </w:p>
    <w:p w14:paraId="7B20122B" w14:textId="77777777" w:rsidR="005413AF" w:rsidRDefault="005413AF" w:rsidP="00A8643A">
      <w:pPr>
        <w:jc w:val="both"/>
        <w:rPr>
          <w:rFonts w:ascii="Arial" w:hAnsi="Arial" w:cs="Arial"/>
          <w:sz w:val="24"/>
          <w:szCs w:val="24"/>
        </w:rPr>
      </w:pPr>
    </w:p>
    <w:p w14:paraId="13E9EDB7" w14:textId="1865E666" w:rsidR="00134082" w:rsidRDefault="00134082" w:rsidP="00A8643A">
      <w:pPr>
        <w:jc w:val="both"/>
        <w:rPr>
          <w:rFonts w:ascii="Arial" w:hAnsi="Arial" w:cs="Arial"/>
          <w:sz w:val="24"/>
          <w:szCs w:val="24"/>
        </w:rPr>
      </w:pPr>
    </w:p>
    <w:p w14:paraId="18448464" w14:textId="17979FB0" w:rsidR="005413AF" w:rsidRDefault="005413AF" w:rsidP="00A8643A">
      <w:pPr>
        <w:jc w:val="both"/>
        <w:rPr>
          <w:rFonts w:ascii="Arial" w:hAnsi="Arial" w:cs="Arial"/>
          <w:sz w:val="24"/>
          <w:szCs w:val="24"/>
        </w:rPr>
      </w:pPr>
    </w:p>
    <w:p w14:paraId="2ED5CE9F" w14:textId="77777777" w:rsidR="005413AF" w:rsidRPr="00A8643A" w:rsidRDefault="005413AF" w:rsidP="00A8643A">
      <w:pPr>
        <w:jc w:val="both"/>
        <w:rPr>
          <w:rFonts w:ascii="Arial" w:hAnsi="Arial" w:cs="Arial"/>
          <w:sz w:val="24"/>
          <w:szCs w:val="24"/>
        </w:rPr>
      </w:pPr>
    </w:p>
    <w:p w14:paraId="10513477" w14:textId="4F13BA09" w:rsidR="00A8643A" w:rsidRPr="00A8643A" w:rsidRDefault="00134082" w:rsidP="00A8643A">
      <w:pPr>
        <w:jc w:val="both"/>
        <w:rPr>
          <w:rFonts w:ascii="Arial" w:hAnsi="Arial" w:cs="Arial"/>
          <w:sz w:val="24"/>
          <w:szCs w:val="24"/>
        </w:rPr>
      </w:pPr>
      <w:r>
        <w:rPr>
          <w:rFonts w:ascii="Arial" w:hAnsi="Arial" w:cs="Arial"/>
          <w:sz w:val="24"/>
          <w:szCs w:val="24"/>
        </w:rPr>
        <w:t>En este sentido, las a</w:t>
      </w:r>
      <w:r w:rsidR="00A8643A" w:rsidRPr="00A8643A">
        <w:rPr>
          <w:rFonts w:ascii="Arial" w:hAnsi="Arial" w:cs="Arial"/>
          <w:sz w:val="24"/>
          <w:szCs w:val="24"/>
        </w:rPr>
        <w:t>ctividades necesarias para la identificación de los activos de información</w:t>
      </w:r>
      <w:r>
        <w:rPr>
          <w:rFonts w:ascii="Arial" w:hAnsi="Arial" w:cs="Arial"/>
          <w:sz w:val="24"/>
          <w:szCs w:val="24"/>
        </w:rPr>
        <w:t xml:space="preserve"> y su formalización dentro de la entidad son</w:t>
      </w:r>
      <w:r w:rsidR="00A8643A" w:rsidRPr="00A8643A">
        <w:rPr>
          <w:rFonts w:ascii="Arial" w:hAnsi="Arial" w:cs="Arial"/>
          <w:sz w:val="24"/>
          <w:szCs w:val="24"/>
        </w:rPr>
        <w:t>:</w:t>
      </w:r>
    </w:p>
    <w:p w14:paraId="16566870" w14:textId="77777777" w:rsidR="00134082" w:rsidRDefault="00134082" w:rsidP="00134082">
      <w:pPr>
        <w:pStyle w:val="Prrafodelista"/>
        <w:numPr>
          <w:ilvl w:val="0"/>
          <w:numId w:val="13"/>
        </w:numPr>
        <w:jc w:val="both"/>
        <w:rPr>
          <w:rFonts w:ascii="Arial" w:hAnsi="Arial" w:cs="Arial"/>
          <w:sz w:val="24"/>
          <w:szCs w:val="24"/>
        </w:rPr>
      </w:pPr>
      <w:r>
        <w:rPr>
          <w:rFonts w:ascii="Arial" w:hAnsi="Arial" w:cs="Arial"/>
          <w:sz w:val="24"/>
          <w:szCs w:val="24"/>
        </w:rPr>
        <w:t>Definir el instrumento de captura de información identificando las variables que se deben capturar.</w:t>
      </w:r>
    </w:p>
    <w:p w14:paraId="0BF154CD" w14:textId="42D4BF6A" w:rsidR="00A8643A" w:rsidRPr="00354E07" w:rsidRDefault="00A8643A" w:rsidP="00354E07">
      <w:pPr>
        <w:pStyle w:val="Prrafodelista"/>
        <w:numPr>
          <w:ilvl w:val="0"/>
          <w:numId w:val="13"/>
        </w:numPr>
        <w:jc w:val="both"/>
        <w:rPr>
          <w:rFonts w:ascii="Arial" w:hAnsi="Arial" w:cs="Arial"/>
          <w:sz w:val="24"/>
          <w:szCs w:val="24"/>
        </w:rPr>
      </w:pPr>
      <w:r w:rsidRPr="00354E07">
        <w:rPr>
          <w:rFonts w:ascii="Arial" w:hAnsi="Arial" w:cs="Arial"/>
          <w:sz w:val="24"/>
          <w:szCs w:val="24"/>
        </w:rPr>
        <w:t>Identificar los procesos y agendar las entrevistas con sus responsables.</w:t>
      </w:r>
    </w:p>
    <w:p w14:paraId="444EF438" w14:textId="29BF25D0" w:rsidR="00A8643A" w:rsidRDefault="00A8643A" w:rsidP="00134082">
      <w:pPr>
        <w:pStyle w:val="Prrafodelista"/>
        <w:numPr>
          <w:ilvl w:val="0"/>
          <w:numId w:val="13"/>
        </w:numPr>
        <w:jc w:val="both"/>
        <w:rPr>
          <w:rFonts w:ascii="Arial" w:hAnsi="Arial" w:cs="Arial"/>
          <w:sz w:val="24"/>
          <w:szCs w:val="24"/>
        </w:rPr>
      </w:pPr>
      <w:r w:rsidRPr="00354E07">
        <w:rPr>
          <w:rFonts w:ascii="Arial" w:hAnsi="Arial" w:cs="Arial"/>
          <w:sz w:val="24"/>
          <w:szCs w:val="24"/>
        </w:rPr>
        <w:t>Recolec</w:t>
      </w:r>
      <w:r w:rsidR="00134082">
        <w:rPr>
          <w:rFonts w:ascii="Arial" w:hAnsi="Arial" w:cs="Arial"/>
          <w:sz w:val="24"/>
          <w:szCs w:val="24"/>
        </w:rPr>
        <w:t>tar</w:t>
      </w:r>
      <w:r w:rsidRPr="00354E07">
        <w:rPr>
          <w:rFonts w:ascii="Arial" w:hAnsi="Arial" w:cs="Arial"/>
          <w:sz w:val="24"/>
          <w:szCs w:val="24"/>
        </w:rPr>
        <w:t xml:space="preserve"> la información</w:t>
      </w:r>
      <w:r w:rsidR="00134082">
        <w:rPr>
          <w:rFonts w:ascii="Arial" w:hAnsi="Arial" w:cs="Arial"/>
          <w:sz w:val="24"/>
          <w:szCs w:val="24"/>
        </w:rPr>
        <w:t xml:space="preserve"> necesaria bajo las consideraciones definidas por la Entidad</w:t>
      </w:r>
      <w:r w:rsidRPr="00354E07">
        <w:rPr>
          <w:rFonts w:ascii="Arial" w:hAnsi="Arial" w:cs="Arial"/>
          <w:sz w:val="24"/>
          <w:szCs w:val="24"/>
        </w:rPr>
        <w:t>.</w:t>
      </w:r>
    </w:p>
    <w:p w14:paraId="23FBE794" w14:textId="77777777" w:rsidR="00134082" w:rsidRPr="00354E07" w:rsidRDefault="00134082" w:rsidP="00354E07">
      <w:pPr>
        <w:pStyle w:val="Prrafodelista"/>
        <w:numPr>
          <w:ilvl w:val="0"/>
          <w:numId w:val="13"/>
        </w:numPr>
        <w:jc w:val="both"/>
        <w:rPr>
          <w:rFonts w:ascii="Arial" w:hAnsi="Arial" w:cs="Arial"/>
          <w:sz w:val="24"/>
          <w:szCs w:val="24"/>
        </w:rPr>
      </w:pPr>
      <w:r>
        <w:rPr>
          <w:rFonts w:ascii="Arial" w:hAnsi="Arial" w:cs="Arial"/>
          <w:sz w:val="24"/>
          <w:szCs w:val="24"/>
        </w:rPr>
        <w:t>Realizar los cruces necesarios con otras fuentes de información como inventarios, Tablas de Retención Documental, entre otros, para completar información.</w:t>
      </w:r>
    </w:p>
    <w:p w14:paraId="11EFED70" w14:textId="251A6E63" w:rsidR="00A8643A" w:rsidRPr="00354E07" w:rsidRDefault="00A8643A" w:rsidP="00354E07">
      <w:pPr>
        <w:pStyle w:val="Prrafodelista"/>
        <w:numPr>
          <w:ilvl w:val="0"/>
          <w:numId w:val="13"/>
        </w:numPr>
        <w:jc w:val="both"/>
        <w:rPr>
          <w:rFonts w:ascii="Arial" w:hAnsi="Arial" w:cs="Arial"/>
          <w:sz w:val="24"/>
          <w:szCs w:val="24"/>
        </w:rPr>
      </w:pPr>
      <w:r w:rsidRPr="00354E07">
        <w:rPr>
          <w:rFonts w:ascii="Arial" w:hAnsi="Arial" w:cs="Arial"/>
          <w:sz w:val="24"/>
          <w:szCs w:val="24"/>
        </w:rPr>
        <w:t>Consolidar la información.</w:t>
      </w:r>
    </w:p>
    <w:p w14:paraId="3C749EE8" w14:textId="77777777" w:rsidR="006173DA" w:rsidRDefault="006173DA" w:rsidP="00A8643A">
      <w:pPr>
        <w:jc w:val="both"/>
        <w:rPr>
          <w:rFonts w:ascii="Arial" w:hAnsi="Arial" w:cs="Arial"/>
          <w:sz w:val="24"/>
          <w:szCs w:val="24"/>
        </w:rPr>
      </w:pPr>
    </w:p>
    <w:p w14:paraId="6100ED1E" w14:textId="18FDA10E" w:rsidR="0056329D" w:rsidRDefault="006173DA" w:rsidP="00A8643A">
      <w:pPr>
        <w:jc w:val="both"/>
        <w:rPr>
          <w:rFonts w:ascii="Arial" w:hAnsi="Arial" w:cs="Arial"/>
          <w:sz w:val="24"/>
          <w:szCs w:val="24"/>
        </w:rPr>
      </w:pPr>
      <w:r>
        <w:rPr>
          <w:rFonts w:ascii="Arial" w:hAnsi="Arial" w:cs="Arial"/>
          <w:sz w:val="24"/>
          <w:szCs w:val="24"/>
        </w:rPr>
        <w:t>Para adelantar esta primera etapa se debe tener en cuenta la definición de la siguiente información, con el fin de poder tener parámetros precisos frente a la captura y consolidación de la herramienta de trabajo.</w:t>
      </w:r>
    </w:p>
    <w:p w14:paraId="5518613D" w14:textId="77777777" w:rsidR="00695258" w:rsidRDefault="00695258" w:rsidP="00A8643A">
      <w:pPr>
        <w:jc w:val="both"/>
        <w:rPr>
          <w:rFonts w:ascii="Arial" w:hAnsi="Arial" w:cs="Arial"/>
          <w:sz w:val="24"/>
          <w:szCs w:val="24"/>
        </w:rPr>
      </w:pPr>
    </w:p>
    <w:p w14:paraId="7B9572A2" w14:textId="208C04C4" w:rsidR="006173DA" w:rsidRDefault="006173DA" w:rsidP="00A8643A">
      <w:pPr>
        <w:jc w:val="both"/>
        <w:rPr>
          <w:rFonts w:ascii="Arial" w:hAnsi="Arial" w:cs="Arial"/>
          <w:sz w:val="24"/>
          <w:szCs w:val="24"/>
        </w:rPr>
      </w:pPr>
    </w:p>
    <w:p w14:paraId="2223C5B2" w14:textId="563B8444" w:rsidR="00A74FC9" w:rsidRPr="00AD0E18" w:rsidRDefault="00A74FC9" w:rsidP="00A74FC9">
      <w:pPr>
        <w:pStyle w:val="Ttulo1"/>
        <w:numPr>
          <w:ilvl w:val="2"/>
          <w:numId w:val="17"/>
        </w:numPr>
        <w:rPr>
          <w:rFonts w:ascii="Arial" w:hAnsi="Arial" w:cs="Arial"/>
          <w:color w:val="0070C0"/>
          <w:sz w:val="24"/>
        </w:rPr>
      </w:pPr>
      <w:bookmarkStart w:id="5" w:name="_Toc30690922"/>
      <w:r>
        <w:rPr>
          <w:rFonts w:ascii="Arial" w:hAnsi="Arial" w:cs="Arial"/>
          <w:color w:val="0070C0"/>
          <w:sz w:val="24"/>
        </w:rPr>
        <w:t xml:space="preserve">Identificación </w:t>
      </w:r>
      <w:r w:rsidRPr="0056329D">
        <w:rPr>
          <w:rFonts w:ascii="Arial" w:hAnsi="Arial" w:cs="Arial"/>
          <w:color w:val="0070C0"/>
          <w:sz w:val="24"/>
        </w:rPr>
        <w:t>de Propietario, custodio, responsable y ubicación</w:t>
      </w:r>
      <w:bookmarkEnd w:id="5"/>
    </w:p>
    <w:p w14:paraId="6B735A1B" w14:textId="77777777" w:rsidR="0056329D" w:rsidRPr="00A8643A" w:rsidRDefault="0056329D" w:rsidP="00A8643A">
      <w:pPr>
        <w:jc w:val="both"/>
        <w:rPr>
          <w:rFonts w:ascii="Arial" w:hAnsi="Arial" w:cs="Arial"/>
          <w:sz w:val="24"/>
          <w:szCs w:val="24"/>
        </w:rPr>
      </w:pPr>
    </w:p>
    <w:p w14:paraId="43549E77" w14:textId="77777777" w:rsidR="00A8643A" w:rsidRDefault="00A8643A" w:rsidP="00A8643A">
      <w:pPr>
        <w:jc w:val="both"/>
        <w:rPr>
          <w:rFonts w:ascii="Arial" w:hAnsi="Arial" w:cs="Arial"/>
          <w:sz w:val="24"/>
          <w:szCs w:val="24"/>
        </w:rPr>
      </w:pPr>
      <w:r w:rsidRPr="00A8643A">
        <w:rPr>
          <w:rFonts w:ascii="Arial" w:hAnsi="Arial" w:cs="Arial"/>
          <w:sz w:val="24"/>
          <w:szCs w:val="24"/>
        </w:rPr>
        <w:t xml:space="preserve">Los activos de información previamente identificados en el paso </w:t>
      </w:r>
      <w:r w:rsidR="0056329D" w:rsidRPr="00A8643A">
        <w:rPr>
          <w:rFonts w:ascii="Arial" w:hAnsi="Arial" w:cs="Arial"/>
          <w:sz w:val="24"/>
          <w:szCs w:val="24"/>
        </w:rPr>
        <w:t>anterior</w:t>
      </w:r>
      <w:r w:rsidRPr="00A8643A">
        <w:rPr>
          <w:rFonts w:ascii="Arial" w:hAnsi="Arial" w:cs="Arial"/>
          <w:sz w:val="24"/>
          <w:szCs w:val="24"/>
        </w:rPr>
        <w:t xml:space="preserve"> deben tener su respectivo</w:t>
      </w:r>
      <w:r w:rsidR="0056329D">
        <w:rPr>
          <w:rFonts w:ascii="Arial" w:hAnsi="Arial" w:cs="Arial"/>
          <w:sz w:val="24"/>
          <w:szCs w:val="24"/>
        </w:rPr>
        <w:t xml:space="preserve"> </w:t>
      </w:r>
      <w:r w:rsidRPr="00A8643A">
        <w:rPr>
          <w:rFonts w:ascii="Arial" w:hAnsi="Arial" w:cs="Arial"/>
          <w:sz w:val="24"/>
          <w:szCs w:val="24"/>
        </w:rPr>
        <w:t xml:space="preserve">propietario, definido como </w:t>
      </w:r>
      <w:r w:rsidR="0056329D">
        <w:rPr>
          <w:rFonts w:ascii="Arial" w:hAnsi="Arial" w:cs="Arial"/>
          <w:sz w:val="24"/>
          <w:szCs w:val="24"/>
        </w:rPr>
        <w:t xml:space="preserve">la dependencia </w:t>
      </w:r>
      <w:r w:rsidRPr="00A8643A">
        <w:rPr>
          <w:rFonts w:ascii="Arial" w:hAnsi="Arial" w:cs="Arial"/>
          <w:sz w:val="24"/>
          <w:szCs w:val="24"/>
        </w:rPr>
        <w:t>o proceso donde se crea o custodia dicho activo.</w:t>
      </w:r>
      <w:r w:rsidR="008064D2">
        <w:rPr>
          <w:rFonts w:ascii="Arial" w:hAnsi="Arial" w:cs="Arial"/>
          <w:sz w:val="24"/>
          <w:szCs w:val="24"/>
        </w:rPr>
        <w:t xml:space="preserve"> Así mismo, definir el custodio de la información el cual, puede ser el mismo propietario o en su defecto el proceso o la persona que la Entidad haya definido para adelantar dicha tarea.</w:t>
      </w:r>
    </w:p>
    <w:p w14:paraId="2966994E" w14:textId="77777777" w:rsidR="006A0E99" w:rsidRPr="00A8643A" w:rsidRDefault="006A0E99" w:rsidP="00A8643A">
      <w:pPr>
        <w:jc w:val="both"/>
        <w:rPr>
          <w:rFonts w:ascii="Arial" w:hAnsi="Arial" w:cs="Arial"/>
          <w:sz w:val="24"/>
          <w:szCs w:val="24"/>
        </w:rPr>
      </w:pPr>
    </w:p>
    <w:p w14:paraId="52EDF08E" w14:textId="2EA8AFAB" w:rsidR="00BC4428" w:rsidRDefault="00A8643A" w:rsidP="00BC4428">
      <w:pPr>
        <w:jc w:val="both"/>
        <w:rPr>
          <w:rFonts w:ascii="Arial" w:hAnsi="Arial" w:cs="Arial"/>
          <w:sz w:val="24"/>
          <w:szCs w:val="24"/>
        </w:rPr>
      </w:pPr>
      <w:r w:rsidRPr="00A8643A">
        <w:rPr>
          <w:rFonts w:ascii="Arial" w:hAnsi="Arial" w:cs="Arial"/>
          <w:sz w:val="24"/>
          <w:szCs w:val="24"/>
        </w:rPr>
        <w:t xml:space="preserve">El responsable es </w:t>
      </w:r>
      <w:r w:rsidR="008A308F">
        <w:rPr>
          <w:rFonts w:ascii="Arial" w:hAnsi="Arial" w:cs="Arial"/>
          <w:sz w:val="24"/>
          <w:szCs w:val="24"/>
        </w:rPr>
        <w:t xml:space="preserve">el jefe y/o subdirector de cada dependencia </w:t>
      </w:r>
      <w:r w:rsidRPr="00A8643A">
        <w:rPr>
          <w:rFonts w:ascii="Arial" w:hAnsi="Arial" w:cs="Arial"/>
          <w:sz w:val="24"/>
          <w:szCs w:val="24"/>
        </w:rPr>
        <w:t>o proceso de uno o un grupo de</w:t>
      </w:r>
      <w:r w:rsidR="0056329D">
        <w:rPr>
          <w:rFonts w:ascii="Arial" w:hAnsi="Arial" w:cs="Arial"/>
          <w:sz w:val="24"/>
          <w:szCs w:val="24"/>
        </w:rPr>
        <w:t xml:space="preserve"> </w:t>
      </w:r>
      <w:r w:rsidRPr="00A8643A">
        <w:rPr>
          <w:rFonts w:ascii="Arial" w:hAnsi="Arial" w:cs="Arial"/>
          <w:sz w:val="24"/>
          <w:szCs w:val="24"/>
        </w:rPr>
        <w:t>activos de información y es quien debe velar porque los controles de seguridad sean implementados</w:t>
      </w:r>
      <w:r w:rsidR="008064D2">
        <w:rPr>
          <w:rFonts w:ascii="Arial" w:hAnsi="Arial" w:cs="Arial"/>
          <w:sz w:val="24"/>
          <w:szCs w:val="24"/>
        </w:rPr>
        <w:t xml:space="preserve"> de manera satisfactoria</w:t>
      </w:r>
      <w:r w:rsidRPr="00A8643A">
        <w:rPr>
          <w:rFonts w:ascii="Arial" w:hAnsi="Arial" w:cs="Arial"/>
          <w:sz w:val="24"/>
          <w:szCs w:val="24"/>
        </w:rPr>
        <w:t>.</w:t>
      </w:r>
      <w:r w:rsidR="008064D2">
        <w:rPr>
          <w:rFonts w:ascii="Arial" w:hAnsi="Arial" w:cs="Arial"/>
          <w:sz w:val="24"/>
          <w:szCs w:val="24"/>
        </w:rPr>
        <w:t xml:space="preserve"> </w:t>
      </w:r>
    </w:p>
    <w:p w14:paraId="1F8AB252" w14:textId="6A765FE0" w:rsidR="00BC4428" w:rsidRDefault="00BC4428" w:rsidP="00BC4428">
      <w:pPr>
        <w:jc w:val="both"/>
        <w:rPr>
          <w:rFonts w:ascii="Arial" w:hAnsi="Arial" w:cs="Arial"/>
          <w:sz w:val="24"/>
          <w:szCs w:val="24"/>
        </w:rPr>
      </w:pPr>
      <w:r>
        <w:rPr>
          <w:rFonts w:ascii="Arial" w:hAnsi="Arial" w:cs="Arial"/>
          <w:sz w:val="24"/>
          <w:szCs w:val="24"/>
        </w:rPr>
        <w:t xml:space="preserve">En esta medida la tipología de activos de información </w:t>
      </w:r>
      <w:r w:rsidR="00237F69">
        <w:rPr>
          <w:rFonts w:ascii="Arial" w:hAnsi="Arial" w:cs="Arial"/>
          <w:sz w:val="24"/>
          <w:szCs w:val="24"/>
        </w:rPr>
        <w:t>está</w:t>
      </w:r>
      <w:r>
        <w:rPr>
          <w:rFonts w:ascii="Arial" w:hAnsi="Arial" w:cs="Arial"/>
          <w:sz w:val="24"/>
          <w:szCs w:val="24"/>
        </w:rPr>
        <w:t xml:space="preserve"> definida en la siguiente ta</w:t>
      </w:r>
      <w:r w:rsidR="00237F69">
        <w:rPr>
          <w:rFonts w:ascii="Arial" w:hAnsi="Arial" w:cs="Arial"/>
          <w:sz w:val="24"/>
          <w:szCs w:val="24"/>
        </w:rPr>
        <w:t xml:space="preserve">bla: </w:t>
      </w:r>
    </w:p>
    <w:p w14:paraId="0729181D" w14:textId="77777777" w:rsidR="00B82CD7" w:rsidRDefault="00B82CD7" w:rsidP="006A0E99">
      <w:pPr>
        <w:jc w:val="center"/>
        <w:rPr>
          <w:rFonts w:ascii="Arial" w:hAnsi="Arial" w:cs="Arial"/>
          <w:b/>
        </w:rPr>
      </w:pPr>
    </w:p>
    <w:p w14:paraId="5AB8E507" w14:textId="08F0563D" w:rsidR="00DA455E" w:rsidRPr="00B82CD7" w:rsidRDefault="006A0E99" w:rsidP="006A0E99">
      <w:pPr>
        <w:jc w:val="center"/>
        <w:rPr>
          <w:rFonts w:ascii="Arial" w:hAnsi="Arial" w:cs="Arial"/>
          <w:b/>
          <w:sz w:val="20"/>
          <w:szCs w:val="20"/>
        </w:rPr>
      </w:pPr>
      <w:r w:rsidRPr="00B82CD7">
        <w:rPr>
          <w:rFonts w:ascii="Arial" w:hAnsi="Arial" w:cs="Arial"/>
          <w:b/>
          <w:sz w:val="20"/>
          <w:szCs w:val="20"/>
        </w:rPr>
        <w:t>Tabla I. Tipología del Activo</w:t>
      </w:r>
    </w:p>
    <w:p w14:paraId="1B3D4617" w14:textId="7E2AD037" w:rsidR="00DA455E" w:rsidRDefault="00DA455E" w:rsidP="00157442">
      <w:pPr>
        <w:jc w:val="center"/>
        <w:rPr>
          <w:rFonts w:ascii="Arial" w:hAnsi="Arial" w:cs="Arial"/>
          <w:sz w:val="24"/>
          <w:szCs w:val="24"/>
        </w:rPr>
      </w:pPr>
      <w:r>
        <w:rPr>
          <w:noProof/>
        </w:rPr>
        <w:drawing>
          <wp:inline distT="0" distB="0" distL="0" distR="0" wp14:anchorId="2ADA6641" wp14:editId="432AAE6B">
            <wp:extent cx="4893869" cy="2186940"/>
            <wp:effectExtent l="0" t="0" r="254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1" t="24656" r="25067" b="32054"/>
                    <a:stretch/>
                  </pic:blipFill>
                  <pic:spPr bwMode="auto">
                    <a:xfrm>
                      <a:off x="0" y="0"/>
                      <a:ext cx="4952557" cy="2213166"/>
                    </a:xfrm>
                    <a:prstGeom prst="rect">
                      <a:avLst/>
                    </a:prstGeom>
                    <a:ln>
                      <a:noFill/>
                    </a:ln>
                    <a:extLst>
                      <a:ext uri="{53640926-AAD7-44D8-BBD7-CCE9431645EC}">
                        <a14:shadowObscured xmlns:a14="http://schemas.microsoft.com/office/drawing/2010/main"/>
                      </a:ext>
                    </a:extLst>
                  </pic:spPr>
                </pic:pic>
              </a:graphicData>
            </a:graphic>
          </wp:inline>
        </w:drawing>
      </w:r>
    </w:p>
    <w:p w14:paraId="5AED1634" w14:textId="124F1741" w:rsidR="00A8643A" w:rsidRDefault="00A8643A" w:rsidP="00A8643A">
      <w:pPr>
        <w:jc w:val="both"/>
        <w:rPr>
          <w:rFonts w:ascii="Arial" w:hAnsi="Arial" w:cs="Arial"/>
          <w:sz w:val="24"/>
          <w:szCs w:val="24"/>
        </w:rPr>
      </w:pPr>
    </w:p>
    <w:p w14:paraId="4E2AFB4C" w14:textId="77777777" w:rsidR="005413AF" w:rsidRDefault="005413AF" w:rsidP="00A8643A">
      <w:pPr>
        <w:jc w:val="both"/>
        <w:rPr>
          <w:rFonts w:ascii="Arial" w:hAnsi="Arial" w:cs="Arial"/>
          <w:sz w:val="24"/>
          <w:szCs w:val="24"/>
        </w:rPr>
      </w:pPr>
    </w:p>
    <w:p w14:paraId="767CDCCB" w14:textId="27283167" w:rsidR="00352808" w:rsidRPr="00AD0E18" w:rsidRDefault="008F7CF4" w:rsidP="00352808">
      <w:pPr>
        <w:pStyle w:val="Ttulo1"/>
        <w:numPr>
          <w:ilvl w:val="2"/>
          <w:numId w:val="17"/>
        </w:numPr>
        <w:rPr>
          <w:rFonts w:ascii="Arial" w:hAnsi="Arial" w:cs="Arial"/>
          <w:color w:val="0070C0"/>
          <w:sz w:val="24"/>
        </w:rPr>
      </w:pPr>
      <w:bookmarkStart w:id="6" w:name="_Toc30690923"/>
      <w:r>
        <w:rPr>
          <w:rFonts w:ascii="Arial" w:hAnsi="Arial" w:cs="Arial"/>
          <w:color w:val="0070C0"/>
          <w:sz w:val="24"/>
        </w:rPr>
        <w:t>Categorización de la Información</w:t>
      </w:r>
      <w:bookmarkEnd w:id="6"/>
    </w:p>
    <w:p w14:paraId="5CB78B53" w14:textId="77777777" w:rsidR="00241530" w:rsidRPr="00A8643A" w:rsidRDefault="00241530" w:rsidP="00A8643A">
      <w:pPr>
        <w:jc w:val="both"/>
        <w:rPr>
          <w:rFonts w:ascii="Arial" w:hAnsi="Arial" w:cs="Arial"/>
          <w:sz w:val="24"/>
          <w:szCs w:val="24"/>
        </w:rPr>
      </w:pPr>
    </w:p>
    <w:p w14:paraId="0868D057" w14:textId="0345D30A" w:rsidR="00A8643A" w:rsidRDefault="00A8643A" w:rsidP="00A8643A">
      <w:pPr>
        <w:jc w:val="both"/>
        <w:rPr>
          <w:rFonts w:ascii="Arial" w:hAnsi="Arial" w:cs="Arial"/>
          <w:sz w:val="24"/>
          <w:szCs w:val="24"/>
        </w:rPr>
      </w:pPr>
      <w:r w:rsidRPr="00A8643A">
        <w:rPr>
          <w:rFonts w:ascii="Arial" w:hAnsi="Arial" w:cs="Arial"/>
          <w:sz w:val="24"/>
          <w:szCs w:val="24"/>
        </w:rPr>
        <w:t xml:space="preserve">Se cuenta con una </w:t>
      </w:r>
      <w:r w:rsidR="00241530">
        <w:rPr>
          <w:rFonts w:ascii="Arial" w:hAnsi="Arial" w:cs="Arial"/>
          <w:sz w:val="24"/>
          <w:szCs w:val="24"/>
        </w:rPr>
        <w:t>c</w:t>
      </w:r>
      <w:r w:rsidR="009477B6">
        <w:rPr>
          <w:rFonts w:ascii="Arial" w:hAnsi="Arial" w:cs="Arial"/>
          <w:sz w:val="24"/>
          <w:szCs w:val="24"/>
        </w:rPr>
        <w:t xml:space="preserve">ategorización </w:t>
      </w:r>
      <w:r w:rsidR="00533679">
        <w:rPr>
          <w:rFonts w:ascii="Arial" w:hAnsi="Arial" w:cs="Arial"/>
          <w:sz w:val="24"/>
          <w:szCs w:val="24"/>
        </w:rPr>
        <w:t>para el etiquetado de la información, la cual</w:t>
      </w:r>
      <w:r w:rsidRPr="00A8643A">
        <w:rPr>
          <w:rFonts w:ascii="Arial" w:hAnsi="Arial" w:cs="Arial"/>
          <w:sz w:val="24"/>
          <w:szCs w:val="24"/>
        </w:rPr>
        <w:t xml:space="preserve"> se ha establecido al</w:t>
      </w:r>
      <w:r w:rsidR="002C7B65">
        <w:rPr>
          <w:rFonts w:ascii="Arial" w:hAnsi="Arial" w:cs="Arial"/>
          <w:sz w:val="24"/>
          <w:szCs w:val="24"/>
        </w:rPr>
        <w:t xml:space="preserve"> </w:t>
      </w:r>
      <w:r w:rsidRPr="00A8643A">
        <w:rPr>
          <w:rFonts w:ascii="Arial" w:hAnsi="Arial" w:cs="Arial"/>
          <w:sz w:val="24"/>
          <w:szCs w:val="24"/>
        </w:rPr>
        <w:t>interior de la entidad con los siguientes criterios:</w:t>
      </w:r>
    </w:p>
    <w:p w14:paraId="380D3D46" w14:textId="77777777" w:rsidR="002C7B65" w:rsidRDefault="002C7B65" w:rsidP="00A8643A">
      <w:pPr>
        <w:jc w:val="both"/>
        <w:rPr>
          <w:rFonts w:ascii="Arial" w:hAnsi="Arial" w:cs="Arial"/>
          <w:sz w:val="24"/>
          <w:szCs w:val="24"/>
        </w:rPr>
      </w:pPr>
    </w:p>
    <w:p w14:paraId="1F110A61" w14:textId="673F5082" w:rsidR="00A84654" w:rsidRPr="00A84654" w:rsidRDefault="00A84654" w:rsidP="00A84654">
      <w:pPr>
        <w:jc w:val="both"/>
        <w:rPr>
          <w:rFonts w:ascii="Arial" w:hAnsi="Arial" w:cs="Arial"/>
          <w:sz w:val="24"/>
          <w:szCs w:val="24"/>
        </w:rPr>
      </w:pPr>
      <w:r w:rsidRPr="00A84654">
        <w:rPr>
          <w:rFonts w:ascii="Arial" w:hAnsi="Arial" w:cs="Arial"/>
          <w:b/>
          <w:sz w:val="24"/>
          <w:szCs w:val="24"/>
        </w:rPr>
        <w:t>Información pública:</w:t>
      </w:r>
      <w:r>
        <w:rPr>
          <w:rFonts w:ascii="Arial" w:hAnsi="Arial" w:cs="Arial"/>
          <w:sz w:val="24"/>
          <w:szCs w:val="24"/>
        </w:rPr>
        <w:t xml:space="preserve"> </w:t>
      </w:r>
      <w:r w:rsidRPr="00A84654">
        <w:rPr>
          <w:rFonts w:ascii="Arial" w:hAnsi="Arial" w:cs="Arial"/>
          <w:sz w:val="24"/>
          <w:szCs w:val="24"/>
        </w:rPr>
        <w:t>Es toda información que un sujeto obligado genere, obtenga, adquiera, o controle en su calidad de Entidad</w:t>
      </w:r>
      <w:r w:rsidR="00116238">
        <w:rPr>
          <w:rFonts w:ascii="Arial" w:hAnsi="Arial" w:cs="Arial"/>
          <w:sz w:val="24"/>
          <w:szCs w:val="24"/>
        </w:rPr>
        <w:t xml:space="preserve"> y debe estar a disposición de cualquier persona natural o jurídica del estado </w:t>
      </w:r>
      <w:r w:rsidR="006D5867">
        <w:rPr>
          <w:rFonts w:ascii="Arial" w:hAnsi="Arial" w:cs="Arial"/>
          <w:sz w:val="24"/>
          <w:szCs w:val="24"/>
        </w:rPr>
        <w:t>colombiano</w:t>
      </w:r>
      <w:r w:rsidR="00116238">
        <w:rPr>
          <w:rFonts w:ascii="Arial" w:hAnsi="Arial" w:cs="Arial"/>
          <w:sz w:val="24"/>
          <w:szCs w:val="24"/>
        </w:rPr>
        <w:t>.</w:t>
      </w:r>
    </w:p>
    <w:p w14:paraId="6BC7ECB9" w14:textId="77777777" w:rsidR="00A84654" w:rsidRPr="00A84654" w:rsidRDefault="00A84654" w:rsidP="00A84654">
      <w:pPr>
        <w:jc w:val="both"/>
        <w:rPr>
          <w:rFonts w:ascii="Arial" w:hAnsi="Arial" w:cs="Arial"/>
          <w:sz w:val="24"/>
          <w:szCs w:val="24"/>
        </w:rPr>
      </w:pPr>
      <w:r w:rsidRPr="00A84654">
        <w:rPr>
          <w:rFonts w:ascii="Arial" w:hAnsi="Arial" w:cs="Arial"/>
          <w:sz w:val="24"/>
          <w:szCs w:val="24"/>
        </w:rPr>
        <w:tab/>
      </w:r>
    </w:p>
    <w:p w14:paraId="6FD16BF7" w14:textId="207C1E19" w:rsidR="00A84654" w:rsidRPr="00A84654" w:rsidRDefault="00A84654" w:rsidP="00A84654">
      <w:pPr>
        <w:jc w:val="both"/>
        <w:rPr>
          <w:rFonts w:ascii="Arial" w:hAnsi="Arial" w:cs="Arial"/>
          <w:sz w:val="24"/>
          <w:szCs w:val="24"/>
        </w:rPr>
      </w:pPr>
      <w:r w:rsidRPr="00A84654">
        <w:rPr>
          <w:rFonts w:ascii="Arial" w:hAnsi="Arial" w:cs="Arial"/>
          <w:b/>
          <w:sz w:val="24"/>
          <w:szCs w:val="24"/>
        </w:rPr>
        <w:t>Información pública clasificada:</w:t>
      </w:r>
      <w:r>
        <w:rPr>
          <w:rFonts w:ascii="Arial" w:hAnsi="Arial" w:cs="Arial"/>
          <w:sz w:val="24"/>
          <w:szCs w:val="24"/>
        </w:rPr>
        <w:t xml:space="preserve"> </w:t>
      </w:r>
      <w:r w:rsidRPr="00A84654">
        <w:rPr>
          <w:rFonts w:ascii="Arial" w:hAnsi="Arial" w:cs="Arial"/>
          <w:sz w:val="24"/>
          <w:szCs w:val="24"/>
        </w:rPr>
        <w:t xml:space="preserve">"Es aquella información que estando en poder o custodia de un sujeto obligado en su calidad de tal, pertenece al ámbito propio, particular y privado o </w:t>
      </w:r>
      <w:r w:rsidR="00116238" w:rsidRPr="00A84654">
        <w:rPr>
          <w:rFonts w:ascii="Arial" w:hAnsi="Arial" w:cs="Arial"/>
          <w:sz w:val="24"/>
          <w:szCs w:val="24"/>
        </w:rPr>
        <w:t>s</w:t>
      </w:r>
      <w:r w:rsidR="00116238">
        <w:rPr>
          <w:rFonts w:ascii="Arial" w:hAnsi="Arial" w:cs="Arial"/>
          <w:sz w:val="24"/>
          <w:szCs w:val="24"/>
        </w:rPr>
        <w:t>e</w:t>
      </w:r>
      <w:r w:rsidR="00116238" w:rsidRPr="00A84654">
        <w:rPr>
          <w:rFonts w:ascii="Arial" w:hAnsi="Arial" w:cs="Arial"/>
          <w:sz w:val="24"/>
          <w:szCs w:val="24"/>
        </w:rPr>
        <w:t>mi</w:t>
      </w:r>
      <w:r w:rsidRPr="00A84654">
        <w:rPr>
          <w:rFonts w:ascii="Arial" w:hAnsi="Arial" w:cs="Arial"/>
          <w:sz w:val="24"/>
          <w:szCs w:val="24"/>
        </w:rPr>
        <w:t>-privado de una persona natural o</w:t>
      </w:r>
      <w:r>
        <w:rPr>
          <w:rFonts w:ascii="Arial" w:hAnsi="Arial" w:cs="Arial"/>
          <w:sz w:val="24"/>
          <w:szCs w:val="24"/>
        </w:rPr>
        <w:t xml:space="preserve"> </w:t>
      </w:r>
      <w:r w:rsidRPr="00A84654">
        <w:rPr>
          <w:rFonts w:ascii="Arial" w:hAnsi="Arial" w:cs="Arial"/>
          <w:sz w:val="24"/>
          <w:szCs w:val="24"/>
        </w:rPr>
        <w:t>jurídica por lo que su acceso podrá ser negado o exceptuado, siempre que se trate de las circunstancias legítimas y necesarias y los derechos particulares o privados consagrados en el artículo 18 de la ley 1712 del 2014."</w:t>
      </w:r>
    </w:p>
    <w:p w14:paraId="5027DF30" w14:textId="77777777" w:rsidR="00A84654" w:rsidRPr="00A84654" w:rsidRDefault="00A84654" w:rsidP="00A84654">
      <w:pPr>
        <w:jc w:val="both"/>
        <w:rPr>
          <w:rFonts w:ascii="Arial" w:hAnsi="Arial" w:cs="Arial"/>
          <w:sz w:val="24"/>
          <w:szCs w:val="24"/>
        </w:rPr>
      </w:pPr>
      <w:r w:rsidRPr="00A84654">
        <w:rPr>
          <w:rFonts w:ascii="Arial" w:hAnsi="Arial" w:cs="Arial"/>
          <w:sz w:val="24"/>
          <w:szCs w:val="24"/>
        </w:rPr>
        <w:tab/>
      </w:r>
    </w:p>
    <w:p w14:paraId="24AA030A" w14:textId="4C227EEE" w:rsidR="00A84654" w:rsidRDefault="00A84654" w:rsidP="00A84654">
      <w:pPr>
        <w:jc w:val="both"/>
        <w:rPr>
          <w:rFonts w:ascii="Arial" w:hAnsi="Arial" w:cs="Arial"/>
          <w:sz w:val="24"/>
          <w:szCs w:val="24"/>
        </w:rPr>
      </w:pPr>
      <w:r w:rsidRPr="00A84654">
        <w:rPr>
          <w:rFonts w:ascii="Arial" w:hAnsi="Arial" w:cs="Arial"/>
          <w:b/>
          <w:sz w:val="24"/>
          <w:szCs w:val="24"/>
        </w:rPr>
        <w:t>Información pública reservada:</w:t>
      </w:r>
      <w:r w:rsidRPr="00A84654">
        <w:rPr>
          <w:rFonts w:ascii="Arial" w:hAnsi="Arial" w:cs="Arial"/>
          <w:sz w:val="24"/>
          <w:szCs w:val="24"/>
        </w:rPr>
        <w:tab/>
      </w:r>
      <w:r>
        <w:rPr>
          <w:rFonts w:ascii="Arial" w:hAnsi="Arial" w:cs="Arial"/>
          <w:sz w:val="24"/>
          <w:szCs w:val="24"/>
        </w:rPr>
        <w:t xml:space="preserve"> </w:t>
      </w:r>
      <w:r w:rsidRPr="00A84654">
        <w:rPr>
          <w:rFonts w:ascii="Arial" w:hAnsi="Arial" w:cs="Arial"/>
          <w:sz w:val="24"/>
          <w:szCs w:val="24"/>
        </w:rPr>
        <w:t xml:space="preserve">Es aquella información que estando en poder o custodia de un sujeto obligado en su calidad de tal, es exceptuada, de acceso a la ciudadanía por daño a intereses públicos y bajo cumplimiento de la totalidad de los requisitos consagrados en el artículo </w:t>
      </w:r>
      <w:r w:rsidR="00116238" w:rsidRPr="00A84654">
        <w:rPr>
          <w:rFonts w:ascii="Arial" w:hAnsi="Arial" w:cs="Arial"/>
          <w:sz w:val="24"/>
          <w:szCs w:val="24"/>
        </w:rPr>
        <w:t>18 de la ley 1712 del 2014</w:t>
      </w:r>
      <w:r w:rsidRPr="00A84654">
        <w:rPr>
          <w:rFonts w:ascii="Arial" w:hAnsi="Arial" w:cs="Arial"/>
          <w:sz w:val="24"/>
          <w:szCs w:val="24"/>
        </w:rPr>
        <w:t>.</w:t>
      </w:r>
    </w:p>
    <w:p w14:paraId="66BF7ACC" w14:textId="5AD6DF37" w:rsidR="008001E5" w:rsidRDefault="008001E5" w:rsidP="00A84654">
      <w:pPr>
        <w:jc w:val="both"/>
        <w:rPr>
          <w:rFonts w:ascii="Arial" w:hAnsi="Arial" w:cs="Arial"/>
          <w:sz w:val="24"/>
          <w:szCs w:val="24"/>
        </w:rPr>
      </w:pPr>
    </w:p>
    <w:p w14:paraId="003E2B88" w14:textId="78D48883" w:rsidR="008001E5" w:rsidRDefault="008001E5" w:rsidP="00A84654">
      <w:pPr>
        <w:jc w:val="both"/>
        <w:rPr>
          <w:rFonts w:ascii="Arial" w:hAnsi="Arial" w:cs="Arial"/>
          <w:sz w:val="24"/>
          <w:szCs w:val="24"/>
        </w:rPr>
      </w:pPr>
      <w:r w:rsidRPr="00354E07">
        <w:rPr>
          <w:rFonts w:ascii="Arial" w:hAnsi="Arial" w:cs="Arial"/>
          <w:b/>
          <w:sz w:val="24"/>
          <w:szCs w:val="24"/>
        </w:rPr>
        <w:t>Datos Personales</w:t>
      </w:r>
      <w:r>
        <w:rPr>
          <w:rFonts w:ascii="Arial" w:hAnsi="Arial" w:cs="Arial"/>
          <w:sz w:val="24"/>
          <w:szCs w:val="24"/>
        </w:rPr>
        <w:t xml:space="preserve">: Cualquier información </w:t>
      </w:r>
      <w:r w:rsidR="005D18D4">
        <w:rPr>
          <w:rFonts w:ascii="Arial" w:hAnsi="Arial" w:cs="Arial"/>
          <w:sz w:val="24"/>
          <w:szCs w:val="24"/>
        </w:rPr>
        <w:t xml:space="preserve">vinculada o que pueda asociarse con los datos públicos y no públicos de una o varias personas naturales o jurídicas, de acuerdo </w:t>
      </w:r>
      <w:r w:rsidR="004E3D75">
        <w:rPr>
          <w:rFonts w:ascii="Arial" w:hAnsi="Arial" w:cs="Arial"/>
          <w:sz w:val="24"/>
          <w:szCs w:val="24"/>
        </w:rPr>
        <w:t>con</w:t>
      </w:r>
      <w:r w:rsidR="005D18D4">
        <w:rPr>
          <w:rFonts w:ascii="Arial" w:hAnsi="Arial" w:cs="Arial"/>
          <w:sz w:val="24"/>
          <w:szCs w:val="24"/>
        </w:rPr>
        <w:t xml:space="preserve"> la ley estatutaria 1581 de 2012.</w:t>
      </w:r>
    </w:p>
    <w:p w14:paraId="4FD60724" w14:textId="6EBB2D5C" w:rsidR="00B82CD7" w:rsidRDefault="00B82CD7" w:rsidP="00A84654">
      <w:pPr>
        <w:jc w:val="both"/>
        <w:rPr>
          <w:rFonts w:ascii="Arial" w:hAnsi="Arial" w:cs="Arial"/>
          <w:sz w:val="24"/>
          <w:szCs w:val="24"/>
        </w:rPr>
      </w:pPr>
    </w:p>
    <w:p w14:paraId="51C312AF" w14:textId="77777777" w:rsidR="008F7CF4" w:rsidRDefault="008F7CF4" w:rsidP="00A84654">
      <w:pPr>
        <w:jc w:val="both"/>
        <w:rPr>
          <w:rFonts w:ascii="Arial" w:hAnsi="Arial" w:cs="Arial"/>
          <w:sz w:val="24"/>
          <w:szCs w:val="24"/>
        </w:rPr>
      </w:pPr>
    </w:p>
    <w:p w14:paraId="2C25F347" w14:textId="6B5F377A" w:rsidR="009161D5" w:rsidRPr="009161D5" w:rsidRDefault="009161D5" w:rsidP="009161D5">
      <w:pPr>
        <w:pStyle w:val="Ttulo1"/>
        <w:numPr>
          <w:ilvl w:val="2"/>
          <w:numId w:val="17"/>
        </w:numPr>
        <w:rPr>
          <w:rFonts w:ascii="Arial" w:hAnsi="Arial" w:cs="Arial"/>
          <w:color w:val="0070C0"/>
          <w:sz w:val="24"/>
        </w:rPr>
      </w:pPr>
      <w:bookmarkStart w:id="7" w:name="_Toc30690924"/>
      <w:r>
        <w:rPr>
          <w:rFonts w:ascii="Arial" w:hAnsi="Arial" w:cs="Arial"/>
          <w:color w:val="0070C0"/>
          <w:sz w:val="24"/>
        </w:rPr>
        <w:t>Valoración de los Activos de Información</w:t>
      </w:r>
      <w:bookmarkEnd w:id="7"/>
    </w:p>
    <w:p w14:paraId="3660AEB4" w14:textId="77777777" w:rsidR="0081181E" w:rsidRPr="00A8643A" w:rsidRDefault="0081181E" w:rsidP="00A8643A">
      <w:pPr>
        <w:jc w:val="both"/>
        <w:rPr>
          <w:rFonts w:ascii="Arial" w:hAnsi="Arial" w:cs="Arial"/>
          <w:sz w:val="24"/>
          <w:szCs w:val="24"/>
        </w:rPr>
      </w:pPr>
    </w:p>
    <w:p w14:paraId="361AF081" w14:textId="5C899032" w:rsidR="00A8643A" w:rsidRDefault="00A8643A" w:rsidP="00A8643A">
      <w:pPr>
        <w:jc w:val="both"/>
        <w:rPr>
          <w:rFonts w:ascii="Arial" w:hAnsi="Arial" w:cs="Arial"/>
          <w:sz w:val="24"/>
          <w:szCs w:val="24"/>
        </w:rPr>
      </w:pPr>
      <w:r w:rsidRPr="00A8643A">
        <w:rPr>
          <w:rFonts w:ascii="Arial" w:hAnsi="Arial" w:cs="Arial"/>
          <w:sz w:val="24"/>
          <w:szCs w:val="24"/>
        </w:rPr>
        <w:t>Los activos de información deben ser valorados de acuerdo a su impacto en términos de la pérdida de</w:t>
      </w:r>
      <w:r w:rsidR="008A4067">
        <w:rPr>
          <w:rFonts w:ascii="Arial" w:hAnsi="Arial" w:cs="Arial"/>
          <w:sz w:val="24"/>
          <w:szCs w:val="24"/>
        </w:rPr>
        <w:t xml:space="preserve"> </w:t>
      </w:r>
      <w:r w:rsidRPr="00A8643A">
        <w:rPr>
          <w:rFonts w:ascii="Arial" w:hAnsi="Arial" w:cs="Arial"/>
          <w:sz w:val="24"/>
          <w:szCs w:val="24"/>
        </w:rPr>
        <w:t>las tres (3) propiedades básicas de la seguridad de la información que son la confidencialidad,</w:t>
      </w:r>
      <w:r w:rsidR="008A4067">
        <w:rPr>
          <w:rFonts w:ascii="Arial" w:hAnsi="Arial" w:cs="Arial"/>
          <w:sz w:val="24"/>
          <w:szCs w:val="24"/>
        </w:rPr>
        <w:t xml:space="preserve"> </w:t>
      </w:r>
      <w:r w:rsidRPr="00A8643A">
        <w:rPr>
          <w:rFonts w:ascii="Arial" w:hAnsi="Arial" w:cs="Arial"/>
          <w:sz w:val="24"/>
          <w:szCs w:val="24"/>
        </w:rPr>
        <w:t>integridad y disponibilidad</w:t>
      </w:r>
      <w:r w:rsidR="00594BF1">
        <w:rPr>
          <w:rFonts w:ascii="Arial" w:hAnsi="Arial" w:cs="Arial"/>
          <w:sz w:val="24"/>
          <w:szCs w:val="24"/>
        </w:rPr>
        <w:t xml:space="preserve">, definidos a partir de la </w:t>
      </w:r>
      <w:r w:rsidR="00594BF1" w:rsidRPr="00A8643A">
        <w:rPr>
          <w:rFonts w:ascii="Arial" w:hAnsi="Arial" w:cs="Arial"/>
          <w:sz w:val="24"/>
          <w:szCs w:val="24"/>
        </w:rPr>
        <w:t>norma ISO/IEC 2700</w:t>
      </w:r>
      <w:r w:rsidR="00F95604">
        <w:rPr>
          <w:rFonts w:ascii="Arial" w:hAnsi="Arial" w:cs="Arial"/>
          <w:sz w:val="24"/>
          <w:szCs w:val="24"/>
        </w:rPr>
        <w:t>0</w:t>
      </w:r>
      <w:r w:rsidR="00DC2D7D">
        <w:rPr>
          <w:rFonts w:ascii="Arial" w:hAnsi="Arial" w:cs="Arial"/>
          <w:sz w:val="24"/>
          <w:szCs w:val="24"/>
        </w:rPr>
        <w:t>:2013</w:t>
      </w:r>
      <w:r w:rsidRPr="00A8643A">
        <w:rPr>
          <w:rFonts w:ascii="Arial" w:hAnsi="Arial" w:cs="Arial"/>
          <w:sz w:val="24"/>
          <w:szCs w:val="24"/>
        </w:rPr>
        <w:t>.</w:t>
      </w:r>
    </w:p>
    <w:p w14:paraId="428958C8" w14:textId="77777777" w:rsidR="009220CE" w:rsidRPr="00A8643A" w:rsidRDefault="009220CE" w:rsidP="00A8643A">
      <w:pPr>
        <w:jc w:val="both"/>
        <w:rPr>
          <w:rFonts w:ascii="Arial" w:hAnsi="Arial" w:cs="Arial"/>
          <w:sz w:val="24"/>
          <w:szCs w:val="24"/>
        </w:rPr>
      </w:pPr>
    </w:p>
    <w:p w14:paraId="2A1FDB48" w14:textId="42B532A9" w:rsidR="00A8643A" w:rsidRDefault="00A8643A" w:rsidP="00A8643A">
      <w:pPr>
        <w:jc w:val="both"/>
        <w:rPr>
          <w:rFonts w:ascii="Arial" w:hAnsi="Arial" w:cs="Arial"/>
          <w:sz w:val="24"/>
          <w:szCs w:val="24"/>
        </w:rPr>
      </w:pPr>
      <w:r w:rsidRPr="009220CE">
        <w:rPr>
          <w:rFonts w:ascii="Arial" w:hAnsi="Arial" w:cs="Arial"/>
          <w:b/>
          <w:sz w:val="24"/>
          <w:szCs w:val="24"/>
        </w:rPr>
        <w:t>Confidencialidad:</w:t>
      </w:r>
      <w:r w:rsidRPr="00A8643A">
        <w:rPr>
          <w:rFonts w:ascii="Arial" w:hAnsi="Arial" w:cs="Arial"/>
          <w:sz w:val="24"/>
          <w:szCs w:val="24"/>
        </w:rPr>
        <w:t xml:space="preserve"> </w:t>
      </w:r>
      <w:r w:rsidR="00594BF1">
        <w:rPr>
          <w:rFonts w:ascii="Arial" w:hAnsi="Arial" w:cs="Arial"/>
          <w:sz w:val="24"/>
          <w:szCs w:val="24"/>
        </w:rPr>
        <w:t>E</w:t>
      </w:r>
      <w:r w:rsidRPr="00A8643A">
        <w:rPr>
          <w:rFonts w:ascii="Arial" w:hAnsi="Arial" w:cs="Arial"/>
          <w:sz w:val="24"/>
          <w:szCs w:val="24"/>
        </w:rPr>
        <w:t>s la propiedad de que la información no esté</w:t>
      </w:r>
      <w:r w:rsidR="008A4067">
        <w:rPr>
          <w:rFonts w:ascii="Arial" w:hAnsi="Arial" w:cs="Arial"/>
          <w:sz w:val="24"/>
          <w:szCs w:val="24"/>
        </w:rPr>
        <w:t xml:space="preserve"> </w:t>
      </w:r>
      <w:r w:rsidRPr="00A8643A">
        <w:rPr>
          <w:rFonts w:ascii="Arial" w:hAnsi="Arial" w:cs="Arial"/>
          <w:sz w:val="24"/>
          <w:szCs w:val="24"/>
        </w:rPr>
        <w:t>disponible ni sea revelada a individuos, entidades o procesos no autorizados.</w:t>
      </w:r>
    </w:p>
    <w:p w14:paraId="232C1ED7" w14:textId="77777777" w:rsidR="009220CE" w:rsidRPr="00A8643A" w:rsidRDefault="009220CE" w:rsidP="00A8643A">
      <w:pPr>
        <w:jc w:val="both"/>
        <w:rPr>
          <w:rFonts w:ascii="Arial" w:hAnsi="Arial" w:cs="Arial"/>
          <w:sz w:val="24"/>
          <w:szCs w:val="24"/>
        </w:rPr>
      </w:pPr>
    </w:p>
    <w:p w14:paraId="6EA7F518" w14:textId="0FEF39EF" w:rsidR="00A8643A" w:rsidRDefault="00A8643A" w:rsidP="00A8643A">
      <w:pPr>
        <w:jc w:val="both"/>
        <w:rPr>
          <w:rFonts w:ascii="Arial" w:hAnsi="Arial" w:cs="Arial"/>
          <w:sz w:val="24"/>
          <w:szCs w:val="24"/>
        </w:rPr>
      </w:pPr>
      <w:r w:rsidRPr="009220CE">
        <w:rPr>
          <w:rFonts w:ascii="Arial" w:hAnsi="Arial" w:cs="Arial"/>
          <w:b/>
          <w:sz w:val="24"/>
          <w:szCs w:val="24"/>
        </w:rPr>
        <w:t>Integridad:</w:t>
      </w:r>
      <w:r w:rsidRPr="00A8643A">
        <w:rPr>
          <w:rFonts w:ascii="Arial" w:hAnsi="Arial" w:cs="Arial"/>
          <w:sz w:val="24"/>
          <w:szCs w:val="24"/>
        </w:rPr>
        <w:t xml:space="preserve"> </w:t>
      </w:r>
      <w:r w:rsidR="00594BF1">
        <w:rPr>
          <w:rFonts w:ascii="Arial" w:hAnsi="Arial" w:cs="Arial"/>
          <w:sz w:val="24"/>
          <w:szCs w:val="24"/>
        </w:rPr>
        <w:t>E</w:t>
      </w:r>
      <w:r w:rsidRPr="00A8643A">
        <w:rPr>
          <w:rFonts w:ascii="Arial" w:hAnsi="Arial" w:cs="Arial"/>
          <w:sz w:val="24"/>
          <w:szCs w:val="24"/>
        </w:rPr>
        <w:t>s la propiedad de salvaguardar la exactitu</w:t>
      </w:r>
      <w:bookmarkStart w:id="8" w:name="_GoBack"/>
      <w:bookmarkEnd w:id="8"/>
      <w:r w:rsidRPr="00A8643A">
        <w:rPr>
          <w:rFonts w:ascii="Arial" w:hAnsi="Arial" w:cs="Arial"/>
          <w:sz w:val="24"/>
          <w:szCs w:val="24"/>
        </w:rPr>
        <w:t>d y estado</w:t>
      </w:r>
      <w:r w:rsidR="008A4067">
        <w:rPr>
          <w:rFonts w:ascii="Arial" w:hAnsi="Arial" w:cs="Arial"/>
          <w:sz w:val="24"/>
          <w:szCs w:val="24"/>
        </w:rPr>
        <w:t xml:space="preserve"> </w:t>
      </w:r>
      <w:r w:rsidRPr="00A8643A">
        <w:rPr>
          <w:rFonts w:ascii="Arial" w:hAnsi="Arial" w:cs="Arial"/>
          <w:sz w:val="24"/>
          <w:szCs w:val="24"/>
        </w:rPr>
        <w:t>completo de los activos de información.</w:t>
      </w:r>
    </w:p>
    <w:p w14:paraId="3C729580" w14:textId="77777777" w:rsidR="009220CE" w:rsidRPr="00A8643A" w:rsidRDefault="009220CE" w:rsidP="00A8643A">
      <w:pPr>
        <w:jc w:val="both"/>
        <w:rPr>
          <w:rFonts w:ascii="Arial" w:hAnsi="Arial" w:cs="Arial"/>
          <w:sz w:val="24"/>
          <w:szCs w:val="24"/>
        </w:rPr>
      </w:pPr>
    </w:p>
    <w:p w14:paraId="12DE2C0A" w14:textId="599A10DB" w:rsidR="00A8643A" w:rsidRDefault="00A8643A" w:rsidP="00A8643A">
      <w:pPr>
        <w:jc w:val="both"/>
        <w:rPr>
          <w:rFonts w:ascii="Arial" w:hAnsi="Arial" w:cs="Arial"/>
          <w:sz w:val="24"/>
          <w:szCs w:val="24"/>
        </w:rPr>
      </w:pPr>
      <w:r w:rsidRPr="009220CE">
        <w:rPr>
          <w:rFonts w:ascii="Arial" w:hAnsi="Arial" w:cs="Arial"/>
          <w:b/>
          <w:sz w:val="24"/>
          <w:szCs w:val="24"/>
        </w:rPr>
        <w:t>Disponibilidad:</w:t>
      </w:r>
      <w:r w:rsidRPr="00A8643A">
        <w:rPr>
          <w:rFonts w:ascii="Arial" w:hAnsi="Arial" w:cs="Arial"/>
          <w:sz w:val="24"/>
          <w:szCs w:val="24"/>
        </w:rPr>
        <w:t xml:space="preserve"> </w:t>
      </w:r>
      <w:r w:rsidR="00594BF1">
        <w:rPr>
          <w:rFonts w:ascii="Arial" w:hAnsi="Arial" w:cs="Arial"/>
          <w:sz w:val="24"/>
          <w:szCs w:val="24"/>
        </w:rPr>
        <w:t>E</w:t>
      </w:r>
      <w:r w:rsidRPr="00A8643A">
        <w:rPr>
          <w:rFonts w:ascii="Arial" w:hAnsi="Arial" w:cs="Arial"/>
          <w:sz w:val="24"/>
          <w:szCs w:val="24"/>
        </w:rPr>
        <w:t>s la propiedad de que la información sea accesible y</w:t>
      </w:r>
      <w:r w:rsidR="008A4067">
        <w:rPr>
          <w:rFonts w:ascii="Arial" w:hAnsi="Arial" w:cs="Arial"/>
          <w:sz w:val="24"/>
          <w:szCs w:val="24"/>
        </w:rPr>
        <w:t xml:space="preserve"> </w:t>
      </w:r>
      <w:r w:rsidRPr="00A8643A">
        <w:rPr>
          <w:rFonts w:ascii="Arial" w:hAnsi="Arial" w:cs="Arial"/>
          <w:sz w:val="24"/>
          <w:szCs w:val="24"/>
        </w:rPr>
        <w:t>utilizable por solicitud de un individuo o entidad autorizada cuando se requiera.</w:t>
      </w:r>
    </w:p>
    <w:p w14:paraId="068575B5" w14:textId="77777777" w:rsidR="00E12EEC" w:rsidRDefault="00E12EEC" w:rsidP="00A8643A">
      <w:pPr>
        <w:jc w:val="both"/>
        <w:rPr>
          <w:rFonts w:ascii="Arial" w:hAnsi="Arial" w:cs="Arial"/>
          <w:sz w:val="24"/>
          <w:szCs w:val="24"/>
        </w:rPr>
      </w:pPr>
    </w:p>
    <w:p w14:paraId="704C3B9E" w14:textId="61F78180" w:rsidR="00B46A74" w:rsidRDefault="00B46A74" w:rsidP="00A8643A">
      <w:pPr>
        <w:jc w:val="both"/>
        <w:rPr>
          <w:rFonts w:ascii="Arial" w:hAnsi="Arial" w:cs="Arial"/>
          <w:sz w:val="24"/>
          <w:szCs w:val="24"/>
        </w:rPr>
      </w:pPr>
    </w:p>
    <w:p w14:paraId="6F30051B" w14:textId="2040D572" w:rsidR="005413AF" w:rsidRDefault="005413AF" w:rsidP="00A8643A">
      <w:pPr>
        <w:jc w:val="both"/>
        <w:rPr>
          <w:rFonts w:ascii="Arial" w:hAnsi="Arial" w:cs="Arial"/>
          <w:sz w:val="24"/>
          <w:szCs w:val="24"/>
        </w:rPr>
      </w:pPr>
    </w:p>
    <w:p w14:paraId="72493AF9" w14:textId="7E684403" w:rsidR="005413AF" w:rsidRDefault="005413AF" w:rsidP="00A8643A">
      <w:pPr>
        <w:jc w:val="both"/>
        <w:rPr>
          <w:rFonts w:ascii="Arial" w:hAnsi="Arial" w:cs="Arial"/>
          <w:sz w:val="24"/>
          <w:szCs w:val="24"/>
        </w:rPr>
      </w:pPr>
    </w:p>
    <w:p w14:paraId="0106141D" w14:textId="77777777" w:rsidR="005413AF" w:rsidRPr="00A8643A" w:rsidRDefault="005413AF" w:rsidP="00A8643A">
      <w:pPr>
        <w:jc w:val="both"/>
        <w:rPr>
          <w:rFonts w:ascii="Arial" w:hAnsi="Arial" w:cs="Arial"/>
          <w:sz w:val="24"/>
          <w:szCs w:val="24"/>
        </w:rPr>
      </w:pPr>
    </w:p>
    <w:p w14:paraId="3798213F" w14:textId="455A9CA9" w:rsidR="00A8643A" w:rsidRDefault="00A8643A" w:rsidP="00A8643A">
      <w:pPr>
        <w:jc w:val="both"/>
        <w:rPr>
          <w:rFonts w:ascii="Arial" w:hAnsi="Arial" w:cs="Arial"/>
          <w:sz w:val="24"/>
          <w:szCs w:val="24"/>
        </w:rPr>
      </w:pPr>
      <w:r w:rsidRPr="00A8643A">
        <w:rPr>
          <w:rFonts w:ascii="Arial" w:hAnsi="Arial" w:cs="Arial"/>
          <w:sz w:val="24"/>
          <w:szCs w:val="24"/>
        </w:rPr>
        <w:t>Dada las anteriores definiciones, se establecen las escalas</w:t>
      </w:r>
      <w:r w:rsidR="00B32B0A">
        <w:rPr>
          <w:rFonts w:ascii="Arial" w:hAnsi="Arial" w:cs="Arial"/>
          <w:sz w:val="24"/>
          <w:szCs w:val="24"/>
        </w:rPr>
        <w:t xml:space="preserve"> </w:t>
      </w:r>
      <w:r w:rsidRPr="00A8643A">
        <w:rPr>
          <w:rFonts w:ascii="Arial" w:hAnsi="Arial" w:cs="Arial"/>
          <w:sz w:val="24"/>
          <w:szCs w:val="24"/>
        </w:rPr>
        <w:t>para la confidencialidad, integridad y disponibilidad</w:t>
      </w:r>
      <w:r w:rsidR="008A4067">
        <w:rPr>
          <w:rFonts w:ascii="Arial" w:hAnsi="Arial" w:cs="Arial"/>
          <w:sz w:val="24"/>
          <w:szCs w:val="24"/>
        </w:rPr>
        <w:t xml:space="preserve"> </w:t>
      </w:r>
      <w:r w:rsidRPr="00A8643A">
        <w:rPr>
          <w:rFonts w:ascii="Arial" w:hAnsi="Arial" w:cs="Arial"/>
          <w:sz w:val="24"/>
          <w:szCs w:val="24"/>
        </w:rPr>
        <w:t>respectivamente.</w:t>
      </w:r>
    </w:p>
    <w:p w14:paraId="4038DF4E" w14:textId="77777777" w:rsidR="00B82CD7" w:rsidRDefault="00B82CD7" w:rsidP="00A8643A">
      <w:pPr>
        <w:jc w:val="both"/>
        <w:rPr>
          <w:rFonts w:ascii="Arial" w:hAnsi="Arial" w:cs="Arial"/>
          <w:sz w:val="24"/>
          <w:szCs w:val="24"/>
        </w:rPr>
      </w:pPr>
    </w:p>
    <w:p w14:paraId="2A7F90A1" w14:textId="77777777" w:rsidR="00024458" w:rsidRPr="004175E3" w:rsidRDefault="00024458" w:rsidP="00A8643A">
      <w:pPr>
        <w:jc w:val="both"/>
        <w:rPr>
          <w:rFonts w:ascii="Arial" w:hAnsi="Arial" w:cs="Arial"/>
        </w:rPr>
      </w:pPr>
    </w:p>
    <w:p w14:paraId="56BEC468" w14:textId="4B40D7FD" w:rsidR="004175E3" w:rsidRPr="00B82CD7" w:rsidRDefault="004175E3" w:rsidP="00B82CD7">
      <w:pPr>
        <w:jc w:val="center"/>
        <w:rPr>
          <w:rFonts w:ascii="Arial" w:hAnsi="Arial" w:cs="Arial"/>
          <w:b/>
          <w:sz w:val="20"/>
          <w:szCs w:val="20"/>
        </w:rPr>
      </w:pPr>
      <w:r w:rsidRPr="00B82CD7">
        <w:rPr>
          <w:rFonts w:ascii="Arial" w:hAnsi="Arial" w:cs="Arial"/>
          <w:b/>
          <w:sz w:val="20"/>
          <w:szCs w:val="20"/>
        </w:rPr>
        <w:t>Tabla II. Valoración de</w:t>
      </w:r>
      <w:r w:rsidR="00B32B0A" w:rsidRPr="00B82CD7">
        <w:rPr>
          <w:rFonts w:ascii="Arial" w:hAnsi="Arial" w:cs="Arial"/>
          <w:b/>
          <w:sz w:val="20"/>
          <w:szCs w:val="20"/>
        </w:rPr>
        <w:t xml:space="preserve"> la Confidencialidad</w:t>
      </w:r>
    </w:p>
    <w:p w14:paraId="6629FB26" w14:textId="77777777" w:rsidR="00B82CD7" w:rsidRDefault="00B82CD7" w:rsidP="00B82CD7">
      <w:pPr>
        <w:rPr>
          <w:rFonts w:ascii="Arial" w:hAnsi="Arial" w:cs="Arial"/>
          <w:b/>
          <w:sz w:val="20"/>
          <w:szCs w:val="20"/>
        </w:rPr>
      </w:pPr>
    </w:p>
    <w:tbl>
      <w:tblPr>
        <w:tblStyle w:val="Tablaconcuadrcula"/>
        <w:tblW w:w="0" w:type="auto"/>
        <w:tblInd w:w="137" w:type="dxa"/>
        <w:tblLook w:val="04A0" w:firstRow="1" w:lastRow="0" w:firstColumn="1" w:lastColumn="0" w:noHBand="0" w:noVBand="1"/>
      </w:tblPr>
      <w:tblGrid>
        <w:gridCol w:w="2126"/>
        <w:gridCol w:w="2694"/>
        <w:gridCol w:w="4623"/>
      </w:tblGrid>
      <w:tr w:rsidR="00B82CD7" w14:paraId="7DCB19B4" w14:textId="77777777" w:rsidTr="005413AF">
        <w:tc>
          <w:tcPr>
            <w:tcW w:w="2126" w:type="dxa"/>
          </w:tcPr>
          <w:p w14:paraId="762ED600" w14:textId="04F2EE1A" w:rsidR="00B82CD7" w:rsidRDefault="00B82CD7" w:rsidP="006B6918">
            <w:pPr>
              <w:jc w:val="center"/>
              <w:rPr>
                <w:rFonts w:ascii="Arial" w:hAnsi="Arial" w:cs="Arial"/>
                <w:b/>
                <w:sz w:val="20"/>
                <w:szCs w:val="20"/>
              </w:rPr>
            </w:pPr>
            <w:r>
              <w:rPr>
                <w:rFonts w:ascii="Arial" w:hAnsi="Arial" w:cs="Arial"/>
                <w:b/>
                <w:sz w:val="20"/>
                <w:szCs w:val="20"/>
              </w:rPr>
              <w:t>Escala Cuantitativa</w:t>
            </w:r>
          </w:p>
        </w:tc>
        <w:tc>
          <w:tcPr>
            <w:tcW w:w="2694" w:type="dxa"/>
          </w:tcPr>
          <w:p w14:paraId="7DD4B74E" w14:textId="60DBC2C2" w:rsidR="00B82CD7" w:rsidRDefault="00B82CD7" w:rsidP="006B6918">
            <w:pPr>
              <w:jc w:val="center"/>
              <w:rPr>
                <w:rFonts w:ascii="Arial" w:hAnsi="Arial" w:cs="Arial"/>
                <w:b/>
                <w:sz w:val="20"/>
                <w:szCs w:val="20"/>
              </w:rPr>
            </w:pPr>
            <w:r>
              <w:rPr>
                <w:rFonts w:ascii="Arial" w:hAnsi="Arial" w:cs="Arial"/>
                <w:b/>
                <w:sz w:val="20"/>
                <w:szCs w:val="20"/>
              </w:rPr>
              <w:t>Escala Cualitativa</w:t>
            </w:r>
          </w:p>
        </w:tc>
        <w:tc>
          <w:tcPr>
            <w:tcW w:w="4623" w:type="dxa"/>
          </w:tcPr>
          <w:p w14:paraId="64892E89" w14:textId="1449DD51" w:rsidR="00B82CD7" w:rsidRDefault="00B82CD7" w:rsidP="006B6918">
            <w:pPr>
              <w:jc w:val="center"/>
              <w:rPr>
                <w:rFonts w:ascii="Arial" w:hAnsi="Arial" w:cs="Arial"/>
                <w:b/>
                <w:sz w:val="20"/>
                <w:szCs w:val="20"/>
              </w:rPr>
            </w:pPr>
            <w:r>
              <w:rPr>
                <w:rFonts w:ascii="Arial" w:hAnsi="Arial" w:cs="Arial"/>
                <w:b/>
                <w:sz w:val="20"/>
                <w:szCs w:val="20"/>
              </w:rPr>
              <w:t>Descripción</w:t>
            </w:r>
          </w:p>
        </w:tc>
      </w:tr>
      <w:tr w:rsidR="00B82CD7" w14:paraId="0A7A8B33" w14:textId="77777777" w:rsidTr="005413AF">
        <w:tc>
          <w:tcPr>
            <w:tcW w:w="2126" w:type="dxa"/>
          </w:tcPr>
          <w:p w14:paraId="77139EB1" w14:textId="689AA90F" w:rsidR="00B82CD7" w:rsidRPr="005413AF" w:rsidRDefault="00B82CD7" w:rsidP="00B82CD7">
            <w:pPr>
              <w:jc w:val="center"/>
              <w:rPr>
                <w:rFonts w:ascii="Arial" w:hAnsi="Arial" w:cs="Arial"/>
                <w:sz w:val="20"/>
                <w:szCs w:val="20"/>
              </w:rPr>
            </w:pPr>
            <w:r w:rsidRPr="005413AF">
              <w:rPr>
                <w:rFonts w:ascii="Arial" w:hAnsi="Arial" w:cs="Arial"/>
                <w:sz w:val="20"/>
                <w:szCs w:val="20"/>
              </w:rPr>
              <w:t>1</w:t>
            </w:r>
          </w:p>
        </w:tc>
        <w:tc>
          <w:tcPr>
            <w:tcW w:w="2694" w:type="dxa"/>
          </w:tcPr>
          <w:p w14:paraId="46BBEAEE" w14:textId="0342F007" w:rsidR="00B82CD7" w:rsidRPr="005413AF" w:rsidRDefault="00B82CD7" w:rsidP="00B82CD7">
            <w:pPr>
              <w:jc w:val="center"/>
              <w:rPr>
                <w:rFonts w:ascii="Arial" w:hAnsi="Arial" w:cs="Arial"/>
                <w:sz w:val="20"/>
                <w:szCs w:val="20"/>
              </w:rPr>
            </w:pPr>
            <w:r w:rsidRPr="005413AF">
              <w:rPr>
                <w:rFonts w:ascii="Arial" w:hAnsi="Arial" w:cs="Arial"/>
                <w:sz w:val="20"/>
                <w:szCs w:val="20"/>
              </w:rPr>
              <w:t>Muy Bajo</w:t>
            </w:r>
          </w:p>
        </w:tc>
        <w:tc>
          <w:tcPr>
            <w:tcW w:w="4623" w:type="dxa"/>
          </w:tcPr>
          <w:p w14:paraId="32308567" w14:textId="0762C122" w:rsidR="00B82CD7" w:rsidRPr="005413AF" w:rsidRDefault="00B82CD7" w:rsidP="005413AF">
            <w:pPr>
              <w:jc w:val="both"/>
              <w:rPr>
                <w:rFonts w:ascii="Arial" w:hAnsi="Arial" w:cs="Arial"/>
                <w:sz w:val="20"/>
                <w:szCs w:val="20"/>
              </w:rPr>
            </w:pPr>
            <w:r w:rsidRPr="005413AF">
              <w:rPr>
                <w:rFonts w:ascii="Arial" w:hAnsi="Arial" w:cs="Arial"/>
                <w:sz w:val="20"/>
                <w:szCs w:val="20"/>
              </w:rPr>
              <w:t>Se puede acceder por cualquier usuario dentro y fuera de la entidad</w:t>
            </w:r>
          </w:p>
        </w:tc>
      </w:tr>
      <w:tr w:rsidR="00B82CD7" w14:paraId="2BD7410F" w14:textId="77777777" w:rsidTr="005413AF">
        <w:tc>
          <w:tcPr>
            <w:tcW w:w="2126" w:type="dxa"/>
          </w:tcPr>
          <w:p w14:paraId="6773B369" w14:textId="7297EE12" w:rsidR="00B82CD7" w:rsidRPr="005413AF" w:rsidRDefault="00B82CD7" w:rsidP="00B82CD7">
            <w:pPr>
              <w:jc w:val="center"/>
              <w:rPr>
                <w:rFonts w:ascii="Arial" w:hAnsi="Arial" w:cs="Arial"/>
                <w:sz w:val="20"/>
                <w:szCs w:val="20"/>
              </w:rPr>
            </w:pPr>
            <w:r w:rsidRPr="005413AF">
              <w:rPr>
                <w:rFonts w:ascii="Arial" w:hAnsi="Arial" w:cs="Arial"/>
                <w:sz w:val="20"/>
                <w:szCs w:val="20"/>
              </w:rPr>
              <w:t>2</w:t>
            </w:r>
          </w:p>
        </w:tc>
        <w:tc>
          <w:tcPr>
            <w:tcW w:w="2694" w:type="dxa"/>
          </w:tcPr>
          <w:p w14:paraId="5CB6B40F" w14:textId="018193C2" w:rsidR="00B82CD7" w:rsidRPr="005413AF" w:rsidRDefault="00B82CD7" w:rsidP="00B82CD7">
            <w:pPr>
              <w:jc w:val="center"/>
              <w:rPr>
                <w:rFonts w:ascii="Arial" w:hAnsi="Arial" w:cs="Arial"/>
                <w:sz w:val="20"/>
                <w:szCs w:val="20"/>
              </w:rPr>
            </w:pPr>
            <w:r w:rsidRPr="005413AF">
              <w:rPr>
                <w:rFonts w:ascii="Arial" w:hAnsi="Arial" w:cs="Arial"/>
                <w:sz w:val="20"/>
                <w:szCs w:val="20"/>
              </w:rPr>
              <w:t>Bajo</w:t>
            </w:r>
          </w:p>
        </w:tc>
        <w:tc>
          <w:tcPr>
            <w:tcW w:w="4623" w:type="dxa"/>
          </w:tcPr>
          <w:p w14:paraId="68269962" w14:textId="7A6FEAC8" w:rsidR="00B82CD7" w:rsidRPr="005413AF" w:rsidRDefault="00B82CD7" w:rsidP="005413AF">
            <w:pPr>
              <w:jc w:val="both"/>
              <w:rPr>
                <w:rFonts w:ascii="Arial" w:hAnsi="Arial" w:cs="Arial"/>
                <w:sz w:val="20"/>
                <w:szCs w:val="20"/>
              </w:rPr>
            </w:pPr>
            <w:r w:rsidRPr="005413AF">
              <w:rPr>
                <w:rFonts w:ascii="Arial" w:hAnsi="Arial" w:cs="Arial"/>
                <w:sz w:val="20"/>
                <w:szCs w:val="20"/>
              </w:rPr>
              <w:t>Se puede acceder solo por personal de la entidad</w:t>
            </w:r>
          </w:p>
        </w:tc>
      </w:tr>
      <w:tr w:rsidR="00B82CD7" w14:paraId="429DF3B3" w14:textId="77777777" w:rsidTr="005413AF">
        <w:tc>
          <w:tcPr>
            <w:tcW w:w="2126" w:type="dxa"/>
          </w:tcPr>
          <w:p w14:paraId="0D1B2C4E" w14:textId="328EFD55" w:rsidR="00B82CD7" w:rsidRPr="005413AF" w:rsidRDefault="00B82CD7" w:rsidP="00B82CD7">
            <w:pPr>
              <w:jc w:val="center"/>
              <w:rPr>
                <w:rFonts w:ascii="Arial" w:hAnsi="Arial" w:cs="Arial"/>
                <w:sz w:val="20"/>
                <w:szCs w:val="20"/>
              </w:rPr>
            </w:pPr>
            <w:r w:rsidRPr="005413AF">
              <w:rPr>
                <w:rFonts w:ascii="Arial" w:hAnsi="Arial" w:cs="Arial"/>
                <w:sz w:val="20"/>
                <w:szCs w:val="20"/>
              </w:rPr>
              <w:t>3</w:t>
            </w:r>
          </w:p>
        </w:tc>
        <w:tc>
          <w:tcPr>
            <w:tcW w:w="2694" w:type="dxa"/>
          </w:tcPr>
          <w:p w14:paraId="667F53C9" w14:textId="5EAA6296" w:rsidR="00B82CD7" w:rsidRPr="005413AF" w:rsidRDefault="00B82CD7" w:rsidP="00B82CD7">
            <w:pPr>
              <w:jc w:val="center"/>
              <w:rPr>
                <w:rFonts w:ascii="Arial" w:hAnsi="Arial" w:cs="Arial"/>
                <w:sz w:val="20"/>
                <w:szCs w:val="20"/>
              </w:rPr>
            </w:pPr>
            <w:r w:rsidRPr="005413AF">
              <w:rPr>
                <w:rFonts w:ascii="Arial" w:hAnsi="Arial" w:cs="Arial"/>
                <w:sz w:val="20"/>
                <w:szCs w:val="20"/>
              </w:rPr>
              <w:t>Medio</w:t>
            </w:r>
          </w:p>
        </w:tc>
        <w:tc>
          <w:tcPr>
            <w:tcW w:w="4623" w:type="dxa"/>
          </w:tcPr>
          <w:p w14:paraId="3DBE24FE" w14:textId="3781A438" w:rsidR="00B82CD7" w:rsidRPr="005413AF" w:rsidRDefault="00B82CD7" w:rsidP="005413AF">
            <w:pPr>
              <w:jc w:val="both"/>
              <w:rPr>
                <w:rFonts w:ascii="Arial" w:hAnsi="Arial" w:cs="Arial"/>
                <w:sz w:val="20"/>
                <w:szCs w:val="20"/>
              </w:rPr>
            </w:pPr>
            <w:r w:rsidRPr="005413AF">
              <w:rPr>
                <w:rFonts w:ascii="Arial" w:hAnsi="Arial" w:cs="Arial"/>
                <w:sz w:val="20"/>
                <w:szCs w:val="20"/>
              </w:rPr>
              <w:t>Se puede acceder por subdirecciones especificas y proveedores y/o contratistas directamente definidos</w:t>
            </w:r>
          </w:p>
        </w:tc>
      </w:tr>
      <w:tr w:rsidR="00B82CD7" w14:paraId="044E147A" w14:textId="77777777" w:rsidTr="005413AF">
        <w:tc>
          <w:tcPr>
            <w:tcW w:w="2126" w:type="dxa"/>
          </w:tcPr>
          <w:p w14:paraId="05597F16" w14:textId="0385BC88" w:rsidR="00B82CD7" w:rsidRPr="005413AF" w:rsidRDefault="00B82CD7" w:rsidP="00B82CD7">
            <w:pPr>
              <w:jc w:val="center"/>
              <w:rPr>
                <w:rFonts w:ascii="Arial" w:hAnsi="Arial" w:cs="Arial"/>
                <w:sz w:val="20"/>
                <w:szCs w:val="20"/>
              </w:rPr>
            </w:pPr>
            <w:r w:rsidRPr="005413AF">
              <w:rPr>
                <w:rFonts w:ascii="Arial" w:hAnsi="Arial" w:cs="Arial"/>
                <w:sz w:val="20"/>
                <w:szCs w:val="20"/>
              </w:rPr>
              <w:t>4</w:t>
            </w:r>
          </w:p>
        </w:tc>
        <w:tc>
          <w:tcPr>
            <w:tcW w:w="2694" w:type="dxa"/>
          </w:tcPr>
          <w:p w14:paraId="556D2DDB" w14:textId="21F2AE6E" w:rsidR="00B82CD7" w:rsidRPr="005413AF" w:rsidRDefault="00B82CD7" w:rsidP="00B82CD7">
            <w:pPr>
              <w:jc w:val="center"/>
              <w:rPr>
                <w:rFonts w:ascii="Arial" w:hAnsi="Arial" w:cs="Arial"/>
                <w:sz w:val="20"/>
                <w:szCs w:val="20"/>
              </w:rPr>
            </w:pPr>
            <w:r w:rsidRPr="005413AF">
              <w:rPr>
                <w:rFonts w:ascii="Arial" w:hAnsi="Arial" w:cs="Arial"/>
                <w:sz w:val="20"/>
                <w:szCs w:val="20"/>
              </w:rPr>
              <w:t>Alto</w:t>
            </w:r>
          </w:p>
        </w:tc>
        <w:tc>
          <w:tcPr>
            <w:tcW w:w="4623" w:type="dxa"/>
          </w:tcPr>
          <w:p w14:paraId="5885139B" w14:textId="34F77543" w:rsidR="00B82CD7" w:rsidRPr="005413AF" w:rsidRDefault="00B82CD7" w:rsidP="005413AF">
            <w:pPr>
              <w:jc w:val="both"/>
              <w:rPr>
                <w:rFonts w:ascii="Arial" w:hAnsi="Arial" w:cs="Arial"/>
                <w:sz w:val="20"/>
                <w:szCs w:val="20"/>
              </w:rPr>
            </w:pPr>
            <w:r w:rsidRPr="005413AF">
              <w:rPr>
                <w:rFonts w:ascii="Arial" w:hAnsi="Arial" w:cs="Arial"/>
                <w:sz w:val="20"/>
                <w:szCs w:val="20"/>
              </w:rPr>
              <w:t>Solo es posible acceder por el personal que preparo la información, subdirectores, jefes de oficina y/o Dirección General</w:t>
            </w:r>
          </w:p>
        </w:tc>
      </w:tr>
      <w:tr w:rsidR="00B82CD7" w14:paraId="46F9CDF7" w14:textId="77777777" w:rsidTr="005413AF">
        <w:tc>
          <w:tcPr>
            <w:tcW w:w="2126" w:type="dxa"/>
          </w:tcPr>
          <w:p w14:paraId="4C26FD72" w14:textId="01313627" w:rsidR="00B82CD7" w:rsidRPr="005413AF" w:rsidRDefault="00B82CD7" w:rsidP="00B82CD7">
            <w:pPr>
              <w:jc w:val="center"/>
              <w:rPr>
                <w:rFonts w:ascii="Arial" w:hAnsi="Arial" w:cs="Arial"/>
                <w:sz w:val="20"/>
                <w:szCs w:val="20"/>
              </w:rPr>
            </w:pPr>
            <w:r w:rsidRPr="005413AF">
              <w:rPr>
                <w:rFonts w:ascii="Arial" w:hAnsi="Arial" w:cs="Arial"/>
                <w:sz w:val="20"/>
                <w:szCs w:val="20"/>
              </w:rPr>
              <w:t>5</w:t>
            </w:r>
          </w:p>
        </w:tc>
        <w:tc>
          <w:tcPr>
            <w:tcW w:w="2694" w:type="dxa"/>
          </w:tcPr>
          <w:p w14:paraId="0ED5CC91" w14:textId="32B34BEE" w:rsidR="00B82CD7" w:rsidRPr="005413AF" w:rsidRDefault="00B82CD7" w:rsidP="006B6918">
            <w:pPr>
              <w:jc w:val="center"/>
              <w:rPr>
                <w:rFonts w:ascii="Arial" w:hAnsi="Arial" w:cs="Arial"/>
                <w:sz w:val="20"/>
                <w:szCs w:val="20"/>
              </w:rPr>
            </w:pPr>
            <w:r w:rsidRPr="005413AF">
              <w:rPr>
                <w:rFonts w:ascii="Arial" w:hAnsi="Arial" w:cs="Arial"/>
                <w:sz w:val="20"/>
                <w:szCs w:val="20"/>
              </w:rPr>
              <w:t>Muy Alto</w:t>
            </w:r>
          </w:p>
        </w:tc>
        <w:tc>
          <w:tcPr>
            <w:tcW w:w="4623" w:type="dxa"/>
          </w:tcPr>
          <w:p w14:paraId="3B159B76" w14:textId="275C89ED" w:rsidR="00B82CD7" w:rsidRPr="005413AF" w:rsidRDefault="00B82CD7" w:rsidP="005413AF">
            <w:pPr>
              <w:jc w:val="both"/>
              <w:rPr>
                <w:rFonts w:ascii="Arial" w:hAnsi="Arial" w:cs="Arial"/>
                <w:sz w:val="20"/>
                <w:szCs w:val="20"/>
              </w:rPr>
            </w:pPr>
            <w:r w:rsidRPr="005413AF">
              <w:rPr>
                <w:rFonts w:ascii="Arial" w:hAnsi="Arial" w:cs="Arial"/>
                <w:sz w:val="20"/>
                <w:szCs w:val="20"/>
              </w:rPr>
              <w:t xml:space="preserve">Acceso exclusivo para el director(a) y </w:t>
            </w:r>
            <w:proofErr w:type="gramStart"/>
            <w:r w:rsidRPr="005413AF">
              <w:rPr>
                <w:rFonts w:ascii="Arial" w:hAnsi="Arial" w:cs="Arial"/>
                <w:sz w:val="20"/>
                <w:szCs w:val="20"/>
              </w:rPr>
              <w:t>Subdirectores</w:t>
            </w:r>
            <w:proofErr w:type="gramEnd"/>
          </w:p>
        </w:tc>
      </w:tr>
    </w:tbl>
    <w:p w14:paraId="72516988" w14:textId="613E5B19" w:rsidR="00B82CD7" w:rsidRDefault="00B82CD7" w:rsidP="006B6918">
      <w:pPr>
        <w:jc w:val="center"/>
        <w:rPr>
          <w:rFonts w:ascii="Arial" w:hAnsi="Arial" w:cs="Arial"/>
          <w:b/>
          <w:sz w:val="20"/>
          <w:szCs w:val="20"/>
        </w:rPr>
      </w:pPr>
    </w:p>
    <w:p w14:paraId="3039C1A0" w14:textId="77777777" w:rsidR="005413AF" w:rsidRDefault="005413AF" w:rsidP="006B6918">
      <w:pPr>
        <w:jc w:val="center"/>
        <w:rPr>
          <w:rFonts w:ascii="Arial" w:hAnsi="Arial" w:cs="Arial"/>
          <w:b/>
          <w:sz w:val="20"/>
          <w:szCs w:val="20"/>
        </w:rPr>
      </w:pPr>
    </w:p>
    <w:p w14:paraId="396273B1" w14:textId="73F0A75C" w:rsidR="006B6918" w:rsidRPr="00B82CD7" w:rsidRDefault="004175E3" w:rsidP="006B6918">
      <w:pPr>
        <w:jc w:val="center"/>
        <w:rPr>
          <w:rFonts w:ascii="Arial" w:hAnsi="Arial" w:cs="Arial"/>
          <w:b/>
          <w:sz w:val="20"/>
          <w:szCs w:val="20"/>
        </w:rPr>
      </w:pPr>
      <w:r w:rsidRPr="00B82CD7">
        <w:rPr>
          <w:rFonts w:ascii="Arial" w:hAnsi="Arial" w:cs="Arial"/>
          <w:b/>
          <w:sz w:val="20"/>
          <w:szCs w:val="20"/>
        </w:rPr>
        <w:t xml:space="preserve">Tabla III. </w:t>
      </w:r>
      <w:r w:rsidR="006B6918" w:rsidRPr="00B82CD7">
        <w:rPr>
          <w:rFonts w:ascii="Arial" w:hAnsi="Arial" w:cs="Arial"/>
          <w:b/>
          <w:sz w:val="20"/>
          <w:szCs w:val="20"/>
        </w:rPr>
        <w:t>Valoración de la Integridad</w:t>
      </w:r>
    </w:p>
    <w:p w14:paraId="10FD1BE7" w14:textId="77777777" w:rsidR="006B6918" w:rsidRDefault="006B6918" w:rsidP="006B6918">
      <w:pPr>
        <w:jc w:val="center"/>
        <w:rPr>
          <w:rFonts w:ascii="Arial" w:hAnsi="Arial" w:cs="Arial"/>
          <w:sz w:val="24"/>
          <w:szCs w:val="24"/>
        </w:rPr>
      </w:pPr>
    </w:p>
    <w:tbl>
      <w:tblPr>
        <w:tblStyle w:val="Tablaconcuadrcula"/>
        <w:tblW w:w="0" w:type="auto"/>
        <w:tblInd w:w="-5" w:type="dxa"/>
        <w:tblLook w:val="04A0" w:firstRow="1" w:lastRow="0" w:firstColumn="1" w:lastColumn="0" w:noHBand="0" w:noVBand="1"/>
      </w:tblPr>
      <w:tblGrid>
        <w:gridCol w:w="2268"/>
        <w:gridCol w:w="7317"/>
      </w:tblGrid>
      <w:tr w:rsidR="006B6918" w14:paraId="75A820E3" w14:textId="77777777" w:rsidTr="00B82CD7">
        <w:tc>
          <w:tcPr>
            <w:tcW w:w="2268" w:type="dxa"/>
          </w:tcPr>
          <w:p w14:paraId="59243526" w14:textId="77777777" w:rsidR="006B6918" w:rsidRPr="005413AF" w:rsidRDefault="006B6918" w:rsidP="006B6918">
            <w:pPr>
              <w:jc w:val="center"/>
              <w:rPr>
                <w:rFonts w:ascii="Arial" w:hAnsi="Arial" w:cs="Arial"/>
                <w:sz w:val="20"/>
                <w:szCs w:val="20"/>
              </w:rPr>
            </w:pPr>
            <w:r w:rsidRPr="005413AF">
              <w:rPr>
                <w:rFonts w:ascii="Arial" w:hAnsi="Arial" w:cs="Arial"/>
                <w:sz w:val="20"/>
                <w:szCs w:val="20"/>
              </w:rPr>
              <w:t>Alta</w:t>
            </w:r>
          </w:p>
        </w:tc>
        <w:tc>
          <w:tcPr>
            <w:tcW w:w="7317" w:type="dxa"/>
          </w:tcPr>
          <w:p w14:paraId="5D17D08A" w14:textId="77777777" w:rsidR="006B6918" w:rsidRPr="005413AF" w:rsidRDefault="006B6918" w:rsidP="006B6918">
            <w:pPr>
              <w:jc w:val="both"/>
              <w:rPr>
                <w:rFonts w:ascii="Arial" w:hAnsi="Arial" w:cs="Arial"/>
                <w:sz w:val="20"/>
                <w:szCs w:val="20"/>
              </w:rPr>
            </w:pPr>
            <w:r w:rsidRPr="005413AF">
              <w:rPr>
                <w:rFonts w:ascii="Arial" w:hAnsi="Arial" w:cs="Arial"/>
                <w:sz w:val="20"/>
                <w:szCs w:val="20"/>
              </w:rPr>
              <w:t>Información cuya pérdida de exactitud y completitud puede conllevar un impacto negativo de índole legal o económica, retrasar sus funciones, o generar pérdidas de imagen severas de la entidad</w:t>
            </w:r>
          </w:p>
        </w:tc>
      </w:tr>
      <w:tr w:rsidR="006B6918" w14:paraId="6BE76376" w14:textId="77777777" w:rsidTr="00B82CD7">
        <w:tc>
          <w:tcPr>
            <w:tcW w:w="2268" w:type="dxa"/>
          </w:tcPr>
          <w:p w14:paraId="4E028DBD" w14:textId="77777777" w:rsidR="006B6918" w:rsidRPr="005413AF" w:rsidRDefault="006B6918" w:rsidP="006B6918">
            <w:pPr>
              <w:jc w:val="center"/>
              <w:rPr>
                <w:rFonts w:ascii="Arial" w:hAnsi="Arial" w:cs="Arial"/>
                <w:sz w:val="20"/>
                <w:szCs w:val="20"/>
              </w:rPr>
            </w:pPr>
            <w:r w:rsidRPr="005413AF">
              <w:rPr>
                <w:rFonts w:ascii="Arial" w:hAnsi="Arial" w:cs="Arial"/>
                <w:sz w:val="20"/>
                <w:szCs w:val="20"/>
              </w:rPr>
              <w:t>Media</w:t>
            </w:r>
          </w:p>
        </w:tc>
        <w:tc>
          <w:tcPr>
            <w:tcW w:w="7317" w:type="dxa"/>
          </w:tcPr>
          <w:p w14:paraId="53046D71" w14:textId="77777777" w:rsidR="006B6918" w:rsidRPr="005413AF" w:rsidRDefault="006B6918" w:rsidP="006B6918">
            <w:pPr>
              <w:jc w:val="both"/>
              <w:rPr>
                <w:rFonts w:ascii="Arial" w:hAnsi="Arial" w:cs="Arial"/>
                <w:sz w:val="20"/>
                <w:szCs w:val="20"/>
              </w:rPr>
            </w:pPr>
            <w:r w:rsidRPr="005413AF">
              <w:rPr>
                <w:rFonts w:ascii="Arial" w:hAnsi="Arial" w:cs="Arial"/>
                <w:sz w:val="20"/>
                <w:szCs w:val="20"/>
              </w:rPr>
              <w:t>Información cuya pérdida de exactitud y completitud puede conllevar un impacto negativo de índole legal o económica, retrasar sus funciones, o generar pérdida de imagen moderado a funcionarios de la entidad</w:t>
            </w:r>
          </w:p>
        </w:tc>
      </w:tr>
      <w:tr w:rsidR="006B6918" w14:paraId="5A5DB92E" w14:textId="77777777" w:rsidTr="00B82CD7">
        <w:tc>
          <w:tcPr>
            <w:tcW w:w="2268" w:type="dxa"/>
          </w:tcPr>
          <w:p w14:paraId="26DF96C9" w14:textId="77777777" w:rsidR="006B6918" w:rsidRPr="005413AF" w:rsidRDefault="006B6918" w:rsidP="006B6918">
            <w:pPr>
              <w:jc w:val="center"/>
              <w:rPr>
                <w:rFonts w:ascii="Arial" w:hAnsi="Arial" w:cs="Arial"/>
                <w:sz w:val="20"/>
                <w:szCs w:val="20"/>
              </w:rPr>
            </w:pPr>
            <w:r w:rsidRPr="005413AF">
              <w:rPr>
                <w:rFonts w:ascii="Arial" w:hAnsi="Arial" w:cs="Arial"/>
                <w:sz w:val="20"/>
                <w:szCs w:val="20"/>
              </w:rPr>
              <w:t>Baja</w:t>
            </w:r>
          </w:p>
        </w:tc>
        <w:tc>
          <w:tcPr>
            <w:tcW w:w="7317" w:type="dxa"/>
          </w:tcPr>
          <w:p w14:paraId="6AA86CAB" w14:textId="66E214F8" w:rsidR="00B82CD7" w:rsidRPr="005413AF" w:rsidRDefault="006B6918" w:rsidP="006B6918">
            <w:pPr>
              <w:jc w:val="both"/>
              <w:rPr>
                <w:rFonts w:ascii="Arial" w:hAnsi="Arial" w:cs="Arial"/>
                <w:sz w:val="20"/>
                <w:szCs w:val="20"/>
              </w:rPr>
            </w:pPr>
            <w:r w:rsidRPr="005413AF">
              <w:rPr>
                <w:rFonts w:ascii="Arial" w:hAnsi="Arial" w:cs="Arial"/>
                <w:sz w:val="20"/>
                <w:szCs w:val="20"/>
              </w:rPr>
              <w:t>Información cuya pérdida de exactitud y completitud conlleva un impacto no significativo para la entidad o entes externos</w:t>
            </w:r>
          </w:p>
        </w:tc>
      </w:tr>
      <w:tr w:rsidR="006B6918" w14:paraId="5FBD721F" w14:textId="77777777" w:rsidTr="00B82CD7">
        <w:tc>
          <w:tcPr>
            <w:tcW w:w="2268" w:type="dxa"/>
          </w:tcPr>
          <w:p w14:paraId="10772AA2" w14:textId="37ADACC7" w:rsidR="00B82CD7" w:rsidRPr="005413AF" w:rsidRDefault="00B82CD7" w:rsidP="006B6918">
            <w:pPr>
              <w:jc w:val="center"/>
              <w:rPr>
                <w:rFonts w:ascii="Arial" w:hAnsi="Arial" w:cs="Arial"/>
                <w:sz w:val="20"/>
                <w:szCs w:val="20"/>
              </w:rPr>
            </w:pPr>
          </w:p>
          <w:p w14:paraId="58960A7A" w14:textId="6AAE0F72" w:rsidR="006B6918" w:rsidRPr="005413AF" w:rsidRDefault="006B6918" w:rsidP="005413AF">
            <w:pPr>
              <w:jc w:val="center"/>
              <w:rPr>
                <w:rFonts w:ascii="Arial" w:hAnsi="Arial" w:cs="Arial"/>
                <w:sz w:val="20"/>
                <w:szCs w:val="20"/>
              </w:rPr>
            </w:pPr>
            <w:r w:rsidRPr="005413AF">
              <w:rPr>
                <w:rFonts w:ascii="Arial" w:hAnsi="Arial" w:cs="Arial"/>
                <w:sz w:val="20"/>
                <w:szCs w:val="20"/>
              </w:rPr>
              <w:t>No clasificada</w:t>
            </w:r>
          </w:p>
        </w:tc>
        <w:tc>
          <w:tcPr>
            <w:tcW w:w="7317" w:type="dxa"/>
          </w:tcPr>
          <w:p w14:paraId="0F1CD253" w14:textId="77777777" w:rsidR="006B6918" w:rsidRPr="005413AF" w:rsidRDefault="006B6918" w:rsidP="006B6918">
            <w:pPr>
              <w:jc w:val="both"/>
              <w:rPr>
                <w:rFonts w:ascii="Arial" w:hAnsi="Arial" w:cs="Arial"/>
                <w:sz w:val="20"/>
                <w:szCs w:val="20"/>
              </w:rPr>
            </w:pPr>
            <w:r w:rsidRPr="005413AF">
              <w:rPr>
                <w:rFonts w:ascii="Arial" w:hAnsi="Arial" w:cs="Arial"/>
                <w:sz w:val="20"/>
                <w:szCs w:val="20"/>
              </w:rPr>
              <w:t>Activos de Información que deben ser incluidos en el inventario y que aún no han sido clasificados, deben ser tratados como activos de información de integridad ALTA</w:t>
            </w:r>
          </w:p>
        </w:tc>
      </w:tr>
    </w:tbl>
    <w:p w14:paraId="32BD6758" w14:textId="7A1FFD26" w:rsidR="00AB09C4" w:rsidRDefault="00AB09C4" w:rsidP="005413AF">
      <w:pPr>
        <w:rPr>
          <w:rFonts w:ascii="Arial" w:hAnsi="Arial" w:cs="Arial"/>
          <w:b/>
          <w:sz w:val="24"/>
          <w:szCs w:val="24"/>
        </w:rPr>
      </w:pPr>
    </w:p>
    <w:p w14:paraId="601BF3E9" w14:textId="37420781" w:rsidR="008422B1" w:rsidRPr="005413AF" w:rsidRDefault="004175E3" w:rsidP="00524BFA">
      <w:pPr>
        <w:jc w:val="center"/>
        <w:rPr>
          <w:rFonts w:ascii="Arial" w:hAnsi="Arial" w:cs="Arial"/>
          <w:b/>
          <w:sz w:val="20"/>
          <w:szCs w:val="20"/>
        </w:rPr>
      </w:pPr>
      <w:r w:rsidRPr="005413AF">
        <w:rPr>
          <w:rFonts w:ascii="Arial" w:hAnsi="Arial" w:cs="Arial"/>
          <w:b/>
          <w:sz w:val="20"/>
          <w:szCs w:val="20"/>
        </w:rPr>
        <w:t xml:space="preserve">Tabla IV. </w:t>
      </w:r>
      <w:r w:rsidR="008422B1" w:rsidRPr="005413AF">
        <w:rPr>
          <w:rFonts w:ascii="Arial" w:hAnsi="Arial" w:cs="Arial"/>
          <w:b/>
          <w:sz w:val="20"/>
          <w:szCs w:val="20"/>
        </w:rPr>
        <w:t xml:space="preserve">Valoración de la Disponibilidad </w:t>
      </w:r>
    </w:p>
    <w:p w14:paraId="7B26AE03" w14:textId="77777777" w:rsidR="00524BFA" w:rsidRDefault="00524BFA" w:rsidP="00524BFA">
      <w:pPr>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263"/>
        <w:gridCol w:w="7317"/>
      </w:tblGrid>
      <w:tr w:rsidR="008422B1" w14:paraId="465892AB" w14:textId="77777777" w:rsidTr="005413AF">
        <w:trPr>
          <w:trHeight w:val="652"/>
        </w:trPr>
        <w:tc>
          <w:tcPr>
            <w:tcW w:w="2263" w:type="dxa"/>
          </w:tcPr>
          <w:p w14:paraId="2B692749" w14:textId="77777777" w:rsidR="008422B1" w:rsidRPr="005413AF" w:rsidRDefault="008422B1" w:rsidP="00C05B7F">
            <w:pPr>
              <w:jc w:val="center"/>
              <w:rPr>
                <w:rFonts w:ascii="Arial" w:hAnsi="Arial" w:cs="Arial"/>
                <w:sz w:val="20"/>
                <w:szCs w:val="20"/>
              </w:rPr>
            </w:pPr>
            <w:r w:rsidRPr="005413AF">
              <w:rPr>
                <w:rFonts w:ascii="Arial" w:hAnsi="Arial" w:cs="Arial"/>
                <w:sz w:val="20"/>
                <w:szCs w:val="20"/>
              </w:rPr>
              <w:t>Alta</w:t>
            </w:r>
          </w:p>
        </w:tc>
        <w:tc>
          <w:tcPr>
            <w:tcW w:w="7317" w:type="dxa"/>
          </w:tcPr>
          <w:p w14:paraId="54B266A4" w14:textId="77777777" w:rsidR="008422B1" w:rsidRPr="005413AF" w:rsidRDefault="008422B1" w:rsidP="00C05B7F">
            <w:pPr>
              <w:jc w:val="both"/>
              <w:rPr>
                <w:rFonts w:ascii="Arial" w:hAnsi="Arial" w:cs="Arial"/>
                <w:sz w:val="20"/>
                <w:szCs w:val="20"/>
              </w:rPr>
            </w:pPr>
            <w:r w:rsidRPr="005413AF">
              <w:rPr>
                <w:rFonts w:ascii="Arial" w:hAnsi="Arial" w:cs="Arial"/>
                <w:sz w:val="20"/>
                <w:szCs w:val="20"/>
              </w:rPr>
              <w:t>La no disponibilidad de la información puede conllevar un impacto negativo de índole legal o económica, retrasar sus funciones, o generar pérdidas de imagen severas a entes externos</w:t>
            </w:r>
          </w:p>
          <w:p w14:paraId="7C14D5BC" w14:textId="27326DFE" w:rsidR="00AB09C4" w:rsidRPr="005413AF" w:rsidRDefault="00AB09C4" w:rsidP="00C05B7F">
            <w:pPr>
              <w:jc w:val="both"/>
              <w:rPr>
                <w:rFonts w:ascii="Arial" w:hAnsi="Arial" w:cs="Arial"/>
                <w:sz w:val="20"/>
                <w:szCs w:val="20"/>
              </w:rPr>
            </w:pPr>
          </w:p>
        </w:tc>
      </w:tr>
      <w:tr w:rsidR="008422B1" w14:paraId="68859D17" w14:textId="77777777" w:rsidTr="006178E3">
        <w:tc>
          <w:tcPr>
            <w:tcW w:w="2263" w:type="dxa"/>
          </w:tcPr>
          <w:p w14:paraId="4EFF903F" w14:textId="77777777" w:rsidR="008422B1" w:rsidRPr="005413AF" w:rsidRDefault="008422B1" w:rsidP="00C05B7F">
            <w:pPr>
              <w:jc w:val="center"/>
              <w:rPr>
                <w:rFonts w:ascii="Arial" w:hAnsi="Arial" w:cs="Arial"/>
                <w:sz w:val="20"/>
                <w:szCs w:val="20"/>
              </w:rPr>
            </w:pPr>
            <w:r w:rsidRPr="005413AF">
              <w:rPr>
                <w:rFonts w:ascii="Arial" w:hAnsi="Arial" w:cs="Arial"/>
                <w:sz w:val="20"/>
                <w:szCs w:val="20"/>
              </w:rPr>
              <w:t>Media</w:t>
            </w:r>
          </w:p>
        </w:tc>
        <w:tc>
          <w:tcPr>
            <w:tcW w:w="7317" w:type="dxa"/>
          </w:tcPr>
          <w:p w14:paraId="3D4DB0D4" w14:textId="71C9479B" w:rsidR="00AB09C4" w:rsidRPr="005413AF" w:rsidRDefault="002C5DC1" w:rsidP="00C05B7F">
            <w:pPr>
              <w:jc w:val="both"/>
              <w:rPr>
                <w:rFonts w:ascii="Arial" w:hAnsi="Arial" w:cs="Arial"/>
                <w:sz w:val="20"/>
                <w:szCs w:val="20"/>
              </w:rPr>
            </w:pPr>
            <w:r w:rsidRPr="005413AF">
              <w:rPr>
                <w:rFonts w:ascii="Arial" w:hAnsi="Arial" w:cs="Arial"/>
                <w:sz w:val="20"/>
                <w:szCs w:val="20"/>
              </w:rPr>
              <w:t>La no disponibilidad de la información puede conllevar un impacto negativo de índole legal o económica, retrasar sus funciones, o generar pérdida de imagen moderado de la entidad</w:t>
            </w:r>
          </w:p>
        </w:tc>
      </w:tr>
      <w:tr w:rsidR="008422B1" w14:paraId="2D88A468" w14:textId="77777777" w:rsidTr="006178E3">
        <w:tc>
          <w:tcPr>
            <w:tcW w:w="2263" w:type="dxa"/>
          </w:tcPr>
          <w:p w14:paraId="356B9FF5" w14:textId="77777777" w:rsidR="005413AF" w:rsidRDefault="005413AF" w:rsidP="00C05B7F">
            <w:pPr>
              <w:jc w:val="center"/>
              <w:rPr>
                <w:rFonts w:ascii="Arial" w:hAnsi="Arial" w:cs="Arial"/>
                <w:sz w:val="20"/>
                <w:szCs w:val="20"/>
              </w:rPr>
            </w:pPr>
          </w:p>
          <w:p w14:paraId="68E860A8" w14:textId="5F9A16DA" w:rsidR="008422B1" w:rsidRPr="005413AF" w:rsidRDefault="008422B1" w:rsidP="00C05B7F">
            <w:pPr>
              <w:jc w:val="center"/>
              <w:rPr>
                <w:rFonts w:ascii="Arial" w:hAnsi="Arial" w:cs="Arial"/>
                <w:sz w:val="20"/>
                <w:szCs w:val="20"/>
              </w:rPr>
            </w:pPr>
            <w:r w:rsidRPr="005413AF">
              <w:rPr>
                <w:rFonts w:ascii="Arial" w:hAnsi="Arial" w:cs="Arial"/>
                <w:sz w:val="20"/>
                <w:szCs w:val="20"/>
              </w:rPr>
              <w:t>Baja</w:t>
            </w:r>
          </w:p>
        </w:tc>
        <w:tc>
          <w:tcPr>
            <w:tcW w:w="7317" w:type="dxa"/>
          </w:tcPr>
          <w:p w14:paraId="35D0FD0D" w14:textId="77777777" w:rsidR="008422B1" w:rsidRPr="005413AF" w:rsidRDefault="002C5DC1" w:rsidP="00C05B7F">
            <w:pPr>
              <w:jc w:val="both"/>
              <w:rPr>
                <w:rFonts w:ascii="Arial" w:hAnsi="Arial" w:cs="Arial"/>
                <w:sz w:val="20"/>
                <w:szCs w:val="20"/>
              </w:rPr>
            </w:pPr>
            <w:r w:rsidRPr="005413AF">
              <w:rPr>
                <w:rFonts w:ascii="Arial" w:hAnsi="Arial" w:cs="Arial"/>
                <w:sz w:val="20"/>
                <w:szCs w:val="20"/>
              </w:rPr>
              <w:t>La no disponibilidad de la información puede afectar la operación normal de la entidad o entes externos, pero no conlleva implicaciones legales, económicas o de pérdida de imagen</w:t>
            </w:r>
          </w:p>
        </w:tc>
      </w:tr>
      <w:tr w:rsidR="008422B1" w14:paraId="7A1D88FA" w14:textId="77777777" w:rsidTr="006178E3">
        <w:tc>
          <w:tcPr>
            <w:tcW w:w="2263" w:type="dxa"/>
          </w:tcPr>
          <w:p w14:paraId="6E17E499" w14:textId="77777777" w:rsidR="008422B1" w:rsidRPr="005413AF" w:rsidRDefault="008422B1" w:rsidP="00C05B7F">
            <w:pPr>
              <w:jc w:val="center"/>
              <w:rPr>
                <w:rFonts w:ascii="Arial" w:hAnsi="Arial" w:cs="Arial"/>
                <w:sz w:val="20"/>
                <w:szCs w:val="20"/>
              </w:rPr>
            </w:pPr>
            <w:r w:rsidRPr="005413AF">
              <w:rPr>
                <w:rFonts w:ascii="Arial" w:hAnsi="Arial" w:cs="Arial"/>
                <w:sz w:val="20"/>
                <w:szCs w:val="20"/>
              </w:rPr>
              <w:t>No clasificada</w:t>
            </w:r>
          </w:p>
        </w:tc>
        <w:tc>
          <w:tcPr>
            <w:tcW w:w="7317" w:type="dxa"/>
          </w:tcPr>
          <w:p w14:paraId="25A9B1FA" w14:textId="77777777" w:rsidR="008422B1" w:rsidRPr="005413AF" w:rsidRDefault="002C5DC1" w:rsidP="002C5DC1">
            <w:pPr>
              <w:jc w:val="both"/>
              <w:rPr>
                <w:rFonts w:ascii="Arial" w:hAnsi="Arial" w:cs="Arial"/>
                <w:sz w:val="20"/>
                <w:szCs w:val="20"/>
              </w:rPr>
            </w:pPr>
            <w:r w:rsidRPr="005413AF">
              <w:rPr>
                <w:rFonts w:ascii="Arial" w:hAnsi="Arial" w:cs="Arial"/>
                <w:sz w:val="20"/>
                <w:szCs w:val="20"/>
              </w:rPr>
              <w:t>Activos de Información que deben ser incluidos en el inventario y que aún no han sido clasificados, deben ser tratados como activos de información de disponibilidad ALTA</w:t>
            </w:r>
          </w:p>
        </w:tc>
      </w:tr>
    </w:tbl>
    <w:p w14:paraId="0A682276" w14:textId="51CCEA63" w:rsidR="005413AF" w:rsidRDefault="005413AF" w:rsidP="001B705A">
      <w:pPr>
        <w:pStyle w:val="Ttulo1"/>
        <w:ind w:left="0" w:firstLine="0"/>
        <w:rPr>
          <w:rFonts w:ascii="Arial" w:hAnsi="Arial" w:cs="Arial"/>
          <w:bCs w:val="0"/>
          <w:color w:val="0070C0"/>
          <w:sz w:val="24"/>
        </w:rPr>
      </w:pPr>
    </w:p>
    <w:p w14:paraId="3D48B327" w14:textId="77777777" w:rsidR="005413AF" w:rsidRDefault="005413AF" w:rsidP="001B705A">
      <w:pPr>
        <w:pStyle w:val="Ttulo1"/>
        <w:ind w:left="0" w:firstLine="0"/>
        <w:rPr>
          <w:rFonts w:ascii="Arial" w:hAnsi="Arial" w:cs="Arial"/>
          <w:bCs w:val="0"/>
          <w:color w:val="0070C0"/>
          <w:sz w:val="24"/>
        </w:rPr>
      </w:pPr>
    </w:p>
    <w:p w14:paraId="70880862" w14:textId="77777777" w:rsidR="00B82CD7" w:rsidRDefault="00B82CD7" w:rsidP="001B705A">
      <w:pPr>
        <w:pStyle w:val="Ttulo1"/>
        <w:ind w:left="0" w:firstLine="0"/>
        <w:rPr>
          <w:rFonts w:ascii="Arial" w:hAnsi="Arial" w:cs="Arial"/>
          <w:bCs w:val="0"/>
          <w:color w:val="0070C0"/>
          <w:sz w:val="24"/>
        </w:rPr>
      </w:pPr>
    </w:p>
    <w:p w14:paraId="1EA7F1E5" w14:textId="77777777" w:rsidR="00CE791E" w:rsidRDefault="001B705A" w:rsidP="001B705A">
      <w:pPr>
        <w:pStyle w:val="Ttulo1"/>
        <w:ind w:left="0" w:firstLine="0"/>
        <w:rPr>
          <w:rFonts w:ascii="Arial" w:hAnsi="Arial" w:cs="Arial"/>
          <w:color w:val="0070C0"/>
          <w:sz w:val="24"/>
        </w:rPr>
      </w:pPr>
      <w:bookmarkStart w:id="9" w:name="_Toc30690925"/>
      <w:r>
        <w:rPr>
          <w:rFonts w:ascii="Arial" w:hAnsi="Arial" w:cs="Arial"/>
          <w:color w:val="0070C0"/>
          <w:sz w:val="24"/>
        </w:rPr>
        <w:t>2.2 ANÁLISIS Y EVALUACIÓN DE RIESGOS DE SEGURIDAD DE LA INFORMACIÓN</w:t>
      </w:r>
      <w:bookmarkEnd w:id="9"/>
    </w:p>
    <w:p w14:paraId="2BF79FAE" w14:textId="77777777" w:rsidR="008F2C5F" w:rsidRDefault="008F2C5F" w:rsidP="001B705A">
      <w:pPr>
        <w:pStyle w:val="Ttulo1"/>
        <w:ind w:left="0" w:firstLine="0"/>
        <w:rPr>
          <w:rFonts w:ascii="Arial" w:hAnsi="Arial" w:cs="Arial"/>
          <w:color w:val="0070C0"/>
          <w:sz w:val="24"/>
        </w:rPr>
      </w:pPr>
    </w:p>
    <w:p w14:paraId="55B5A69C" w14:textId="77777777" w:rsidR="008F2C5F" w:rsidRPr="00CE791E" w:rsidRDefault="009328AC" w:rsidP="00AB09C4">
      <w:pPr>
        <w:pStyle w:val="Ttulo1"/>
        <w:ind w:left="0" w:firstLine="720"/>
        <w:rPr>
          <w:rFonts w:ascii="Arial" w:hAnsi="Arial" w:cs="Arial"/>
          <w:color w:val="0070C0"/>
          <w:sz w:val="24"/>
        </w:rPr>
      </w:pPr>
      <w:bookmarkStart w:id="10" w:name="_Toc30690926"/>
      <w:r>
        <w:rPr>
          <w:rFonts w:ascii="Arial" w:hAnsi="Arial" w:cs="Arial"/>
          <w:color w:val="0070C0"/>
          <w:sz w:val="24"/>
        </w:rPr>
        <w:t>2.2.1. Identificación de las amenazas</w:t>
      </w:r>
      <w:bookmarkEnd w:id="10"/>
    </w:p>
    <w:p w14:paraId="34C584B1" w14:textId="77777777" w:rsidR="00CE791E" w:rsidRPr="00335322" w:rsidRDefault="00CE791E" w:rsidP="00CE791E">
      <w:pPr>
        <w:pStyle w:val="Ttulo1"/>
        <w:ind w:left="426" w:firstLine="0"/>
        <w:rPr>
          <w:rFonts w:ascii="Arial" w:hAnsi="Arial" w:cs="Arial"/>
          <w:color w:val="0070C0"/>
          <w:sz w:val="24"/>
        </w:rPr>
      </w:pPr>
    </w:p>
    <w:p w14:paraId="188041DC" w14:textId="4287AD81" w:rsidR="00135B4D" w:rsidRPr="00354E07" w:rsidRDefault="009C20A4" w:rsidP="00EB7C31">
      <w:pPr>
        <w:rPr>
          <w:rFonts w:ascii="Arial" w:eastAsia="Arial" w:hAnsi="Arial" w:cs="Arial"/>
          <w:b/>
          <w:sz w:val="24"/>
          <w:szCs w:val="24"/>
          <w:lang w:val="es-CO"/>
        </w:rPr>
      </w:pPr>
      <w:r w:rsidRPr="00EB7C31">
        <w:rPr>
          <w:rFonts w:ascii="Arial" w:hAnsi="Arial" w:cs="Arial"/>
          <w:sz w:val="24"/>
          <w:szCs w:val="24"/>
        </w:rPr>
        <w:t>Las amenazas son de origen natural o humano y pueden ser accidentales o deliberadas, algunas amenazas pueden afectar a más de un activo generando diferentes impactos.</w:t>
      </w:r>
      <w:r w:rsidR="004C058A">
        <w:rPr>
          <w:rFonts w:ascii="Arial" w:hAnsi="Arial" w:cs="Arial"/>
          <w:sz w:val="24"/>
          <w:szCs w:val="24"/>
        </w:rPr>
        <w:t xml:space="preserve"> A </w:t>
      </w:r>
      <w:r w:rsidR="006D5867">
        <w:rPr>
          <w:rFonts w:ascii="Arial" w:hAnsi="Arial" w:cs="Arial"/>
          <w:sz w:val="24"/>
          <w:szCs w:val="24"/>
        </w:rPr>
        <w:t>continuación,</w:t>
      </w:r>
      <w:r w:rsidR="004C058A">
        <w:rPr>
          <w:rFonts w:ascii="Arial" w:hAnsi="Arial" w:cs="Arial"/>
          <w:sz w:val="24"/>
          <w:szCs w:val="24"/>
        </w:rPr>
        <w:t xml:space="preserve"> se definen algunas de las amenazas detectadas dentro de la entidad o que son genéricas para este tipo de proceso.</w:t>
      </w:r>
      <w:r w:rsidR="006860CA">
        <w:rPr>
          <w:rFonts w:ascii="Arial" w:hAnsi="Arial" w:cs="Arial"/>
          <w:sz w:val="24"/>
          <w:szCs w:val="24"/>
        </w:rPr>
        <w:t xml:space="preserve"> </w:t>
      </w:r>
      <w:r w:rsidR="006D5867">
        <w:rPr>
          <w:rFonts w:ascii="Arial" w:hAnsi="Arial" w:cs="Arial"/>
          <w:sz w:val="24"/>
          <w:szCs w:val="24"/>
        </w:rPr>
        <w:t>A continuación</w:t>
      </w:r>
      <w:r w:rsidR="008F055F">
        <w:rPr>
          <w:rFonts w:ascii="Arial" w:hAnsi="Arial" w:cs="Arial"/>
          <w:sz w:val="24"/>
          <w:szCs w:val="24"/>
        </w:rPr>
        <w:t xml:space="preserve"> se </w:t>
      </w:r>
      <w:r w:rsidR="006D5867">
        <w:rPr>
          <w:rFonts w:ascii="Arial" w:hAnsi="Arial" w:cs="Arial"/>
          <w:sz w:val="24"/>
          <w:szCs w:val="24"/>
        </w:rPr>
        <w:t>presentan</w:t>
      </w:r>
      <w:r w:rsidR="008F055F">
        <w:rPr>
          <w:rFonts w:ascii="Arial" w:hAnsi="Arial" w:cs="Arial"/>
          <w:sz w:val="24"/>
          <w:szCs w:val="24"/>
        </w:rPr>
        <w:t xml:space="preserve"> algunas amenazas en relación con la Norma ISO 27005.</w:t>
      </w:r>
      <w:r w:rsidR="006860CA">
        <w:rPr>
          <w:rFonts w:ascii="Arial" w:hAnsi="Arial" w:cs="Arial"/>
          <w:sz w:val="24"/>
          <w:szCs w:val="24"/>
        </w:rPr>
        <w:t xml:space="preserve"> </w:t>
      </w:r>
    </w:p>
    <w:p w14:paraId="0B6B5A4F" w14:textId="77777777" w:rsidR="00CE791E" w:rsidRDefault="00CE791E" w:rsidP="00EB7C31">
      <w:pPr>
        <w:rPr>
          <w:rFonts w:ascii="Arial" w:hAnsi="Arial" w:cs="Arial"/>
          <w:sz w:val="24"/>
          <w:szCs w:val="24"/>
        </w:rPr>
      </w:pPr>
    </w:p>
    <w:p w14:paraId="307443D2" w14:textId="77777777" w:rsidR="00111C21" w:rsidRDefault="00111C21" w:rsidP="00111C21">
      <w:pPr>
        <w:jc w:val="both"/>
        <w:rPr>
          <w:rFonts w:ascii="Arial" w:hAnsi="Arial" w:cs="Arial"/>
          <w:sz w:val="24"/>
          <w:szCs w:val="24"/>
        </w:rPr>
      </w:pPr>
      <w:r w:rsidRPr="00111C21">
        <w:rPr>
          <w:rFonts w:ascii="Arial" w:hAnsi="Arial" w:cs="Arial"/>
          <w:b/>
          <w:sz w:val="24"/>
          <w:szCs w:val="24"/>
        </w:rPr>
        <w:t>Desastres Naturales</w:t>
      </w:r>
      <w:r>
        <w:rPr>
          <w:rFonts w:ascii="Arial" w:hAnsi="Arial" w:cs="Arial"/>
          <w:b/>
          <w:sz w:val="24"/>
          <w:szCs w:val="24"/>
        </w:rPr>
        <w:t xml:space="preserve">: </w:t>
      </w:r>
      <w:r w:rsidRPr="00111C21">
        <w:rPr>
          <w:rFonts w:ascii="Arial" w:hAnsi="Arial" w:cs="Arial"/>
          <w:sz w:val="24"/>
          <w:szCs w:val="24"/>
        </w:rPr>
        <w:t>Este grupo de amenazas comprende los eventos que</w:t>
      </w:r>
      <w:r>
        <w:rPr>
          <w:rFonts w:ascii="Arial" w:hAnsi="Arial" w:cs="Arial"/>
          <w:sz w:val="24"/>
          <w:szCs w:val="24"/>
        </w:rPr>
        <w:t xml:space="preserve"> </w:t>
      </w:r>
      <w:r w:rsidRPr="00111C21">
        <w:rPr>
          <w:rFonts w:ascii="Arial" w:hAnsi="Arial" w:cs="Arial"/>
          <w:sz w:val="24"/>
          <w:szCs w:val="24"/>
        </w:rPr>
        <w:t>tienen su origen en las fuerzas de la naturaleza, estos desastres afectan a la</w:t>
      </w:r>
      <w:r>
        <w:rPr>
          <w:rFonts w:ascii="Arial" w:hAnsi="Arial" w:cs="Arial"/>
          <w:sz w:val="24"/>
          <w:szCs w:val="24"/>
        </w:rPr>
        <w:t xml:space="preserve"> </w:t>
      </w:r>
      <w:r w:rsidRPr="00111C21">
        <w:rPr>
          <w:rFonts w:ascii="Arial" w:hAnsi="Arial" w:cs="Arial"/>
          <w:sz w:val="24"/>
          <w:szCs w:val="24"/>
        </w:rPr>
        <w:t>información e</w:t>
      </w:r>
      <w:r>
        <w:rPr>
          <w:rFonts w:ascii="Arial" w:hAnsi="Arial" w:cs="Arial"/>
          <w:sz w:val="24"/>
          <w:szCs w:val="24"/>
        </w:rPr>
        <w:t xml:space="preserve"> </w:t>
      </w:r>
      <w:r w:rsidRPr="00111C21">
        <w:rPr>
          <w:rFonts w:ascii="Arial" w:hAnsi="Arial" w:cs="Arial"/>
          <w:sz w:val="24"/>
          <w:szCs w:val="24"/>
        </w:rPr>
        <w:t>integridad del sistema</w:t>
      </w:r>
      <w:r>
        <w:rPr>
          <w:rFonts w:ascii="Arial" w:hAnsi="Arial" w:cs="Arial"/>
          <w:sz w:val="24"/>
          <w:szCs w:val="24"/>
        </w:rPr>
        <w:t>.</w:t>
      </w:r>
    </w:p>
    <w:p w14:paraId="4588EF44" w14:textId="77777777" w:rsidR="005413AF" w:rsidRDefault="005413AF" w:rsidP="00111C21">
      <w:pPr>
        <w:jc w:val="both"/>
        <w:rPr>
          <w:rFonts w:ascii="Arial" w:hAnsi="Arial" w:cs="Arial"/>
          <w:sz w:val="24"/>
          <w:szCs w:val="24"/>
        </w:rPr>
      </w:pPr>
    </w:p>
    <w:p w14:paraId="6826360D" w14:textId="77777777" w:rsidR="00111C21" w:rsidRDefault="00111C21" w:rsidP="00111C21">
      <w:pPr>
        <w:jc w:val="both"/>
        <w:rPr>
          <w:rFonts w:ascii="Arial" w:hAnsi="Arial" w:cs="Arial"/>
          <w:sz w:val="24"/>
          <w:szCs w:val="24"/>
        </w:rPr>
      </w:pPr>
      <w:r w:rsidRPr="00111C21">
        <w:rPr>
          <w:rFonts w:ascii="Arial" w:hAnsi="Arial" w:cs="Arial"/>
          <w:b/>
          <w:sz w:val="24"/>
          <w:szCs w:val="24"/>
        </w:rPr>
        <w:t>Ataques Maliciosos</w:t>
      </w:r>
      <w:r>
        <w:rPr>
          <w:rFonts w:ascii="Arial" w:hAnsi="Arial" w:cs="Arial"/>
          <w:b/>
          <w:sz w:val="24"/>
          <w:szCs w:val="24"/>
        </w:rPr>
        <w:t xml:space="preserve">: </w:t>
      </w:r>
      <w:r w:rsidRPr="00111C21">
        <w:rPr>
          <w:rFonts w:ascii="Arial" w:hAnsi="Arial" w:cs="Arial"/>
          <w:sz w:val="24"/>
          <w:szCs w:val="24"/>
        </w:rPr>
        <w:t>Estas amenazas están enfocadas a los ataques maliciosos</w:t>
      </w:r>
      <w:r>
        <w:rPr>
          <w:rFonts w:ascii="Arial" w:hAnsi="Arial" w:cs="Arial"/>
          <w:sz w:val="24"/>
          <w:szCs w:val="24"/>
        </w:rPr>
        <w:t xml:space="preserve"> </w:t>
      </w:r>
      <w:r w:rsidRPr="00111C21">
        <w:rPr>
          <w:rFonts w:ascii="Arial" w:hAnsi="Arial" w:cs="Arial"/>
          <w:sz w:val="24"/>
          <w:szCs w:val="24"/>
        </w:rPr>
        <w:t>de destrucción como el uso de explosivos y armas químicas o de acceso como el</w:t>
      </w:r>
      <w:r>
        <w:rPr>
          <w:rFonts w:ascii="Arial" w:hAnsi="Arial" w:cs="Arial"/>
          <w:sz w:val="24"/>
          <w:szCs w:val="24"/>
        </w:rPr>
        <w:t xml:space="preserve"> </w:t>
      </w:r>
      <w:r w:rsidRPr="00111C21">
        <w:rPr>
          <w:rFonts w:ascii="Arial" w:hAnsi="Arial" w:cs="Arial"/>
          <w:sz w:val="24"/>
          <w:szCs w:val="24"/>
        </w:rPr>
        <w:t>acceso a servicios</w:t>
      </w:r>
      <w:r>
        <w:rPr>
          <w:rFonts w:ascii="Arial" w:hAnsi="Arial" w:cs="Arial"/>
          <w:sz w:val="24"/>
          <w:szCs w:val="24"/>
        </w:rPr>
        <w:t>.</w:t>
      </w:r>
    </w:p>
    <w:p w14:paraId="1CF4853D" w14:textId="77777777" w:rsidR="00111C21" w:rsidRDefault="00111C21" w:rsidP="00111C21">
      <w:pPr>
        <w:jc w:val="both"/>
        <w:rPr>
          <w:rFonts w:ascii="Arial" w:hAnsi="Arial" w:cs="Arial"/>
          <w:sz w:val="24"/>
          <w:szCs w:val="24"/>
        </w:rPr>
      </w:pPr>
    </w:p>
    <w:p w14:paraId="6BA839F1" w14:textId="37C10C7E" w:rsidR="00111C21" w:rsidRDefault="00111C21" w:rsidP="00111C21">
      <w:pPr>
        <w:jc w:val="both"/>
        <w:rPr>
          <w:rFonts w:ascii="Arial" w:hAnsi="Arial" w:cs="Arial"/>
          <w:sz w:val="24"/>
          <w:szCs w:val="24"/>
        </w:rPr>
      </w:pPr>
      <w:r w:rsidRPr="000642C5">
        <w:rPr>
          <w:rFonts w:ascii="Arial" w:hAnsi="Arial" w:cs="Arial"/>
          <w:b/>
          <w:sz w:val="24"/>
          <w:szCs w:val="24"/>
        </w:rPr>
        <w:t xml:space="preserve">Fallas </w:t>
      </w:r>
      <w:r w:rsidR="006D5867" w:rsidRPr="000642C5">
        <w:rPr>
          <w:rFonts w:ascii="Arial" w:hAnsi="Arial" w:cs="Arial"/>
          <w:b/>
          <w:sz w:val="24"/>
          <w:szCs w:val="24"/>
        </w:rPr>
        <w:t>eléctricas:</w:t>
      </w:r>
      <w:r>
        <w:rPr>
          <w:rFonts w:ascii="Arial" w:hAnsi="Arial" w:cs="Arial"/>
          <w:b/>
          <w:sz w:val="24"/>
          <w:szCs w:val="24"/>
        </w:rPr>
        <w:t xml:space="preserve"> </w:t>
      </w:r>
      <w:r w:rsidRPr="006D5867">
        <w:rPr>
          <w:rFonts w:ascii="Arial" w:hAnsi="Arial" w:cs="Arial"/>
          <w:sz w:val="24"/>
          <w:szCs w:val="24"/>
        </w:rPr>
        <w:t>Este tipo de amenazas está enfocada a la</w:t>
      </w:r>
      <w:r w:rsidR="000642C5" w:rsidRPr="006D5867">
        <w:rPr>
          <w:rFonts w:ascii="Arial" w:hAnsi="Arial" w:cs="Arial"/>
          <w:sz w:val="24"/>
          <w:szCs w:val="24"/>
        </w:rPr>
        <w:t>s fallas de energía como por ejemplo subidas de voltaje,</w:t>
      </w:r>
      <w:r w:rsidR="00D773D4" w:rsidRPr="006D5867">
        <w:rPr>
          <w:rFonts w:ascii="Arial" w:hAnsi="Arial" w:cs="Arial"/>
          <w:sz w:val="24"/>
          <w:szCs w:val="24"/>
        </w:rPr>
        <w:t xml:space="preserve"> carga electrostática, entre otros.</w:t>
      </w:r>
    </w:p>
    <w:p w14:paraId="2FC3C904" w14:textId="77777777" w:rsidR="00111C21" w:rsidRDefault="00111C21" w:rsidP="00111C21">
      <w:pPr>
        <w:jc w:val="both"/>
        <w:rPr>
          <w:rFonts w:ascii="Arial" w:hAnsi="Arial" w:cs="Arial"/>
          <w:sz w:val="24"/>
          <w:szCs w:val="24"/>
        </w:rPr>
      </w:pPr>
    </w:p>
    <w:p w14:paraId="050358AD" w14:textId="77777777" w:rsidR="00111C21" w:rsidRDefault="00111C21" w:rsidP="00111C21">
      <w:pPr>
        <w:jc w:val="both"/>
        <w:rPr>
          <w:rFonts w:ascii="Arial" w:hAnsi="Arial" w:cs="Arial"/>
          <w:sz w:val="24"/>
          <w:szCs w:val="24"/>
        </w:rPr>
      </w:pPr>
      <w:r w:rsidRPr="00111C21">
        <w:rPr>
          <w:rFonts w:ascii="Arial" w:hAnsi="Arial" w:cs="Arial"/>
          <w:b/>
          <w:sz w:val="24"/>
          <w:szCs w:val="24"/>
        </w:rPr>
        <w:t>Daños Accidentales</w:t>
      </w:r>
      <w:r>
        <w:rPr>
          <w:rFonts w:ascii="Arial" w:hAnsi="Arial" w:cs="Arial"/>
          <w:b/>
          <w:sz w:val="24"/>
          <w:szCs w:val="24"/>
        </w:rPr>
        <w:t xml:space="preserve">: </w:t>
      </w:r>
      <w:r w:rsidRPr="00111C21">
        <w:rPr>
          <w:rFonts w:ascii="Arial" w:hAnsi="Arial" w:cs="Arial"/>
          <w:sz w:val="24"/>
          <w:szCs w:val="24"/>
        </w:rPr>
        <w:t>Esta clase representa las amenazas que se generan por la</w:t>
      </w:r>
      <w:r>
        <w:rPr>
          <w:rFonts w:ascii="Arial" w:hAnsi="Arial" w:cs="Arial"/>
          <w:sz w:val="24"/>
          <w:szCs w:val="24"/>
        </w:rPr>
        <w:t xml:space="preserve"> </w:t>
      </w:r>
      <w:r w:rsidRPr="00111C21">
        <w:rPr>
          <w:rFonts w:ascii="Arial" w:hAnsi="Arial" w:cs="Arial"/>
          <w:sz w:val="24"/>
          <w:szCs w:val="24"/>
        </w:rPr>
        <w:t>acción ajena a la voluntad del usuario, ya que se presentan de forma no</w:t>
      </w:r>
      <w:r>
        <w:rPr>
          <w:rFonts w:ascii="Arial" w:hAnsi="Arial" w:cs="Arial"/>
          <w:sz w:val="24"/>
          <w:szCs w:val="24"/>
        </w:rPr>
        <w:t xml:space="preserve"> </w:t>
      </w:r>
      <w:r w:rsidRPr="00111C21">
        <w:rPr>
          <w:rFonts w:ascii="Arial" w:hAnsi="Arial" w:cs="Arial"/>
          <w:sz w:val="24"/>
          <w:szCs w:val="24"/>
        </w:rPr>
        <w:t>intencionada, pero sin las previsiones requeridas</w:t>
      </w:r>
      <w:r>
        <w:rPr>
          <w:rFonts w:ascii="Arial" w:hAnsi="Arial" w:cs="Arial"/>
          <w:sz w:val="24"/>
          <w:szCs w:val="24"/>
        </w:rPr>
        <w:t>.</w:t>
      </w:r>
    </w:p>
    <w:p w14:paraId="6C6D9D7E" w14:textId="77777777" w:rsidR="00111C21" w:rsidRDefault="00111C21" w:rsidP="00111C21">
      <w:pPr>
        <w:jc w:val="both"/>
        <w:rPr>
          <w:rFonts w:ascii="Arial" w:hAnsi="Arial" w:cs="Arial"/>
          <w:sz w:val="24"/>
          <w:szCs w:val="24"/>
        </w:rPr>
      </w:pPr>
    </w:p>
    <w:p w14:paraId="443FD0E7" w14:textId="77777777" w:rsidR="00111C21" w:rsidRDefault="00111C21" w:rsidP="00111C21">
      <w:pPr>
        <w:jc w:val="both"/>
        <w:rPr>
          <w:rFonts w:ascii="Arial" w:hAnsi="Arial" w:cs="Arial"/>
          <w:sz w:val="24"/>
          <w:szCs w:val="24"/>
        </w:rPr>
      </w:pPr>
      <w:r w:rsidRPr="00111C21">
        <w:rPr>
          <w:rFonts w:ascii="Arial" w:hAnsi="Arial" w:cs="Arial"/>
          <w:b/>
          <w:sz w:val="24"/>
          <w:szCs w:val="24"/>
        </w:rPr>
        <w:t>Fallas de Comunicaciones</w:t>
      </w:r>
      <w:r>
        <w:rPr>
          <w:rFonts w:ascii="Arial" w:hAnsi="Arial" w:cs="Arial"/>
          <w:b/>
          <w:sz w:val="24"/>
          <w:szCs w:val="24"/>
        </w:rPr>
        <w:t xml:space="preserve">: </w:t>
      </w:r>
      <w:r w:rsidRPr="00111C21">
        <w:rPr>
          <w:rFonts w:ascii="Arial" w:hAnsi="Arial" w:cs="Arial"/>
          <w:sz w:val="24"/>
          <w:szCs w:val="24"/>
        </w:rPr>
        <w:t>Esta clase reúne las amenazas dirigidas a los</w:t>
      </w:r>
      <w:r>
        <w:rPr>
          <w:rFonts w:ascii="Arial" w:hAnsi="Arial" w:cs="Arial"/>
          <w:sz w:val="24"/>
          <w:szCs w:val="24"/>
        </w:rPr>
        <w:t xml:space="preserve"> </w:t>
      </w:r>
      <w:r w:rsidRPr="00111C21">
        <w:rPr>
          <w:rFonts w:ascii="Arial" w:hAnsi="Arial" w:cs="Arial"/>
          <w:sz w:val="24"/>
          <w:szCs w:val="24"/>
        </w:rPr>
        <w:t>sistemas de comunicaciones</w:t>
      </w:r>
      <w:r w:rsidR="00463B72">
        <w:rPr>
          <w:rFonts w:ascii="Arial" w:hAnsi="Arial" w:cs="Arial"/>
          <w:sz w:val="24"/>
          <w:szCs w:val="24"/>
        </w:rPr>
        <w:t>.</w:t>
      </w:r>
    </w:p>
    <w:p w14:paraId="5F3DF792" w14:textId="77777777" w:rsidR="00463B72" w:rsidRPr="00463B72" w:rsidRDefault="00463B72" w:rsidP="00111C21">
      <w:pPr>
        <w:jc w:val="both"/>
        <w:rPr>
          <w:rFonts w:ascii="Arial" w:hAnsi="Arial" w:cs="Arial"/>
          <w:b/>
          <w:sz w:val="24"/>
          <w:szCs w:val="24"/>
        </w:rPr>
      </w:pPr>
    </w:p>
    <w:p w14:paraId="674F8B15" w14:textId="77777777" w:rsidR="00463B72" w:rsidRDefault="00463B72" w:rsidP="00463B72">
      <w:pPr>
        <w:jc w:val="both"/>
        <w:rPr>
          <w:rFonts w:ascii="Arial" w:hAnsi="Arial" w:cs="Arial"/>
          <w:sz w:val="24"/>
          <w:szCs w:val="24"/>
        </w:rPr>
      </w:pPr>
      <w:r w:rsidRPr="00463B72">
        <w:rPr>
          <w:rFonts w:ascii="Arial" w:hAnsi="Arial" w:cs="Arial"/>
          <w:b/>
          <w:sz w:val="24"/>
          <w:szCs w:val="24"/>
        </w:rPr>
        <w:t>Software</w:t>
      </w:r>
      <w:r>
        <w:rPr>
          <w:rFonts w:ascii="Arial" w:hAnsi="Arial" w:cs="Arial"/>
          <w:b/>
          <w:sz w:val="24"/>
          <w:szCs w:val="24"/>
        </w:rPr>
        <w:t xml:space="preserve">: </w:t>
      </w:r>
      <w:r w:rsidRPr="00463B72">
        <w:rPr>
          <w:rFonts w:ascii="Arial" w:hAnsi="Arial" w:cs="Arial"/>
          <w:sz w:val="24"/>
          <w:szCs w:val="24"/>
        </w:rPr>
        <w:t>Las amenazas de software incluyen posibles fallas dentro del diseño,</w:t>
      </w:r>
      <w:r>
        <w:rPr>
          <w:rFonts w:ascii="Arial" w:hAnsi="Arial" w:cs="Arial"/>
          <w:sz w:val="24"/>
          <w:szCs w:val="24"/>
        </w:rPr>
        <w:t xml:space="preserve"> </w:t>
      </w:r>
      <w:r w:rsidRPr="00463B72">
        <w:rPr>
          <w:rFonts w:ascii="Arial" w:hAnsi="Arial" w:cs="Arial"/>
          <w:sz w:val="24"/>
          <w:szCs w:val="24"/>
        </w:rPr>
        <w:t>desarrollo e implementación del software.</w:t>
      </w:r>
    </w:p>
    <w:p w14:paraId="719785CF" w14:textId="77777777" w:rsidR="00463B72" w:rsidRDefault="00463B72" w:rsidP="00463B72">
      <w:pPr>
        <w:jc w:val="both"/>
        <w:rPr>
          <w:rFonts w:ascii="Arial" w:hAnsi="Arial" w:cs="Arial"/>
          <w:sz w:val="24"/>
          <w:szCs w:val="24"/>
        </w:rPr>
      </w:pPr>
    </w:p>
    <w:p w14:paraId="5CF54697" w14:textId="77777777" w:rsidR="00463B72" w:rsidRDefault="00EB5F19" w:rsidP="00EB5F19">
      <w:pPr>
        <w:jc w:val="both"/>
        <w:rPr>
          <w:rFonts w:ascii="Arial" w:hAnsi="Arial" w:cs="Arial"/>
          <w:sz w:val="24"/>
          <w:szCs w:val="24"/>
        </w:rPr>
      </w:pPr>
      <w:r w:rsidRPr="00EB5F19">
        <w:rPr>
          <w:rFonts w:ascii="Arial" w:hAnsi="Arial" w:cs="Arial"/>
          <w:b/>
          <w:sz w:val="24"/>
          <w:szCs w:val="24"/>
        </w:rPr>
        <w:t>Comunicaciones</w:t>
      </w:r>
      <w:r>
        <w:rPr>
          <w:rFonts w:ascii="Arial" w:hAnsi="Arial" w:cs="Arial"/>
          <w:b/>
          <w:sz w:val="24"/>
          <w:szCs w:val="24"/>
        </w:rPr>
        <w:t xml:space="preserve">: </w:t>
      </w:r>
      <w:r w:rsidRPr="00EB5F19">
        <w:rPr>
          <w:rFonts w:ascii="Arial" w:hAnsi="Arial" w:cs="Arial"/>
          <w:sz w:val="24"/>
          <w:szCs w:val="24"/>
        </w:rPr>
        <w:t>Las principales amenazas que se presentan en esta categoría</w:t>
      </w:r>
      <w:r>
        <w:rPr>
          <w:rFonts w:ascii="Arial" w:hAnsi="Arial" w:cs="Arial"/>
          <w:sz w:val="24"/>
          <w:szCs w:val="24"/>
        </w:rPr>
        <w:t xml:space="preserve"> </w:t>
      </w:r>
      <w:r w:rsidRPr="00EB5F19">
        <w:rPr>
          <w:rFonts w:ascii="Arial" w:hAnsi="Arial" w:cs="Arial"/>
          <w:sz w:val="24"/>
          <w:szCs w:val="24"/>
        </w:rPr>
        <w:t>son la no disponibilidad de red, y la infiltración a las comunicaciones.</w:t>
      </w:r>
    </w:p>
    <w:p w14:paraId="48A1FA61" w14:textId="77777777" w:rsidR="00B36FA1" w:rsidRDefault="00B36FA1" w:rsidP="00EB5F19">
      <w:pPr>
        <w:jc w:val="both"/>
        <w:rPr>
          <w:rFonts w:ascii="Arial" w:hAnsi="Arial" w:cs="Arial"/>
          <w:sz w:val="24"/>
          <w:szCs w:val="24"/>
        </w:rPr>
      </w:pPr>
    </w:p>
    <w:p w14:paraId="090F27D2" w14:textId="6E9E353A" w:rsidR="00B36FA1" w:rsidRDefault="00B36FA1" w:rsidP="00B36FA1">
      <w:pPr>
        <w:jc w:val="both"/>
        <w:rPr>
          <w:rFonts w:ascii="Arial" w:hAnsi="Arial" w:cs="Arial"/>
          <w:sz w:val="24"/>
          <w:szCs w:val="24"/>
        </w:rPr>
      </w:pPr>
      <w:r w:rsidRPr="00B36FA1">
        <w:rPr>
          <w:rFonts w:ascii="Arial" w:hAnsi="Arial" w:cs="Arial"/>
          <w:b/>
          <w:sz w:val="24"/>
          <w:szCs w:val="24"/>
        </w:rPr>
        <w:t>Hardware</w:t>
      </w:r>
      <w:r>
        <w:rPr>
          <w:rFonts w:ascii="Arial" w:hAnsi="Arial" w:cs="Arial"/>
          <w:b/>
          <w:sz w:val="24"/>
          <w:szCs w:val="24"/>
        </w:rPr>
        <w:t xml:space="preserve">: </w:t>
      </w:r>
      <w:r w:rsidRPr="00B36FA1">
        <w:rPr>
          <w:rFonts w:ascii="Arial" w:hAnsi="Arial" w:cs="Arial"/>
          <w:sz w:val="24"/>
          <w:szCs w:val="24"/>
        </w:rPr>
        <w:t>Dentro de esta clase se encuentran las amenazas de componentes</w:t>
      </w:r>
      <w:r>
        <w:rPr>
          <w:rFonts w:ascii="Arial" w:hAnsi="Arial" w:cs="Arial"/>
          <w:sz w:val="24"/>
          <w:szCs w:val="24"/>
        </w:rPr>
        <w:t xml:space="preserve"> </w:t>
      </w:r>
      <w:r w:rsidRPr="00B36FA1">
        <w:rPr>
          <w:rFonts w:ascii="Arial" w:hAnsi="Arial" w:cs="Arial"/>
          <w:sz w:val="24"/>
          <w:szCs w:val="24"/>
        </w:rPr>
        <w:t>de hardware dadas por defecto de fabricación o mal diseño de hardware, y por uso</w:t>
      </w:r>
      <w:r>
        <w:rPr>
          <w:rFonts w:ascii="Arial" w:hAnsi="Arial" w:cs="Arial"/>
          <w:sz w:val="24"/>
          <w:szCs w:val="24"/>
        </w:rPr>
        <w:t xml:space="preserve"> </w:t>
      </w:r>
      <w:r w:rsidRPr="00B36FA1">
        <w:rPr>
          <w:rFonts w:ascii="Arial" w:hAnsi="Arial" w:cs="Arial"/>
          <w:sz w:val="24"/>
          <w:szCs w:val="24"/>
        </w:rPr>
        <w:t>inadecuado y descuido en el mantenimiento del hardware.</w:t>
      </w:r>
    </w:p>
    <w:p w14:paraId="257748D5" w14:textId="77777777" w:rsidR="005C31BE" w:rsidRPr="005732FF" w:rsidRDefault="005C31BE" w:rsidP="00B36FA1">
      <w:pPr>
        <w:jc w:val="both"/>
        <w:rPr>
          <w:rFonts w:ascii="Arial" w:hAnsi="Arial" w:cs="Arial"/>
          <w:b/>
          <w:sz w:val="24"/>
          <w:szCs w:val="24"/>
        </w:rPr>
      </w:pPr>
    </w:p>
    <w:p w14:paraId="6C31C6ED" w14:textId="7FB03A5E" w:rsidR="005C31BE" w:rsidRDefault="005732FF" w:rsidP="005732FF">
      <w:pPr>
        <w:jc w:val="both"/>
        <w:rPr>
          <w:rFonts w:ascii="Arial" w:hAnsi="Arial" w:cs="Arial"/>
          <w:sz w:val="24"/>
          <w:szCs w:val="24"/>
        </w:rPr>
      </w:pPr>
      <w:r w:rsidRPr="005732FF">
        <w:rPr>
          <w:rFonts w:ascii="Arial" w:hAnsi="Arial" w:cs="Arial"/>
          <w:b/>
          <w:sz w:val="24"/>
          <w:szCs w:val="24"/>
        </w:rPr>
        <w:t>Datos</w:t>
      </w:r>
      <w:r>
        <w:rPr>
          <w:rFonts w:ascii="Arial" w:hAnsi="Arial" w:cs="Arial"/>
          <w:b/>
          <w:sz w:val="24"/>
          <w:szCs w:val="24"/>
        </w:rPr>
        <w:t xml:space="preserve">: </w:t>
      </w:r>
      <w:r w:rsidRPr="005732FF">
        <w:rPr>
          <w:rFonts w:ascii="Arial" w:hAnsi="Arial" w:cs="Arial"/>
          <w:sz w:val="24"/>
          <w:szCs w:val="24"/>
        </w:rPr>
        <w:t>Las principales amenazas que se presentan en esta categoría son la</w:t>
      </w:r>
      <w:r>
        <w:rPr>
          <w:rFonts w:ascii="Arial" w:hAnsi="Arial" w:cs="Arial"/>
          <w:sz w:val="24"/>
          <w:szCs w:val="24"/>
        </w:rPr>
        <w:t xml:space="preserve"> </w:t>
      </w:r>
      <w:r w:rsidRPr="005732FF">
        <w:rPr>
          <w:rFonts w:ascii="Arial" w:hAnsi="Arial" w:cs="Arial"/>
          <w:sz w:val="24"/>
          <w:szCs w:val="24"/>
        </w:rPr>
        <w:t>extracción de información y la alteración de esta.</w:t>
      </w:r>
    </w:p>
    <w:p w14:paraId="26BC2488" w14:textId="24939C9F" w:rsidR="00D5325D" w:rsidRDefault="00D5325D" w:rsidP="005732FF">
      <w:pPr>
        <w:jc w:val="both"/>
        <w:rPr>
          <w:rFonts w:ascii="Arial" w:hAnsi="Arial" w:cs="Arial"/>
          <w:sz w:val="24"/>
          <w:szCs w:val="24"/>
        </w:rPr>
      </w:pPr>
    </w:p>
    <w:p w14:paraId="4DEC3D94" w14:textId="7B032AFB" w:rsidR="005413AF" w:rsidRDefault="005413AF" w:rsidP="005732FF">
      <w:pPr>
        <w:jc w:val="both"/>
        <w:rPr>
          <w:rFonts w:ascii="Arial" w:hAnsi="Arial" w:cs="Arial"/>
          <w:sz w:val="24"/>
          <w:szCs w:val="24"/>
        </w:rPr>
      </w:pPr>
    </w:p>
    <w:p w14:paraId="4394E5AE" w14:textId="423C1FD9" w:rsidR="005413AF" w:rsidRDefault="005413AF" w:rsidP="005732FF">
      <w:pPr>
        <w:jc w:val="both"/>
        <w:rPr>
          <w:rFonts w:ascii="Arial" w:hAnsi="Arial" w:cs="Arial"/>
          <w:sz w:val="24"/>
          <w:szCs w:val="24"/>
        </w:rPr>
      </w:pPr>
    </w:p>
    <w:p w14:paraId="48B27EB8" w14:textId="77777777" w:rsidR="005413AF" w:rsidRDefault="005413AF" w:rsidP="005732FF">
      <w:pPr>
        <w:jc w:val="both"/>
        <w:rPr>
          <w:rFonts w:ascii="Arial" w:hAnsi="Arial" w:cs="Arial"/>
          <w:sz w:val="24"/>
          <w:szCs w:val="24"/>
        </w:rPr>
      </w:pPr>
    </w:p>
    <w:p w14:paraId="0E79951E" w14:textId="15EE943D" w:rsidR="00D5325D" w:rsidRDefault="00D5325D" w:rsidP="005732FF">
      <w:pPr>
        <w:jc w:val="both"/>
        <w:rPr>
          <w:rFonts w:ascii="Arial" w:hAnsi="Arial" w:cs="Arial"/>
          <w:sz w:val="24"/>
          <w:szCs w:val="24"/>
        </w:rPr>
      </w:pPr>
      <w:r>
        <w:rPr>
          <w:rFonts w:ascii="Arial" w:hAnsi="Arial" w:cs="Arial"/>
          <w:sz w:val="24"/>
          <w:szCs w:val="24"/>
        </w:rPr>
        <w:t>Cabe resaltar que la anterior lista no es una verificación exhaustiva y por ende en cada una de las revisiones que se adelanten frente a la gestión de los riesgos, se entrará a revisar y evaluar nuevas amenazas que puedan afectar a la Entidad.</w:t>
      </w:r>
    </w:p>
    <w:p w14:paraId="7CB9B868" w14:textId="77777777" w:rsidR="00524BFA" w:rsidRDefault="00524BFA" w:rsidP="005732FF">
      <w:pPr>
        <w:jc w:val="both"/>
        <w:rPr>
          <w:rFonts w:ascii="Arial" w:hAnsi="Arial" w:cs="Arial"/>
          <w:sz w:val="24"/>
          <w:szCs w:val="24"/>
        </w:rPr>
      </w:pPr>
    </w:p>
    <w:p w14:paraId="4CA9711A" w14:textId="77777777" w:rsidR="00EB7C31" w:rsidRPr="00EB7C31" w:rsidRDefault="00EB7C31" w:rsidP="00EB7C31">
      <w:pPr>
        <w:rPr>
          <w:rFonts w:ascii="Arial" w:hAnsi="Arial" w:cs="Arial"/>
          <w:sz w:val="24"/>
          <w:szCs w:val="24"/>
        </w:rPr>
      </w:pPr>
    </w:p>
    <w:p w14:paraId="1B64C7CB" w14:textId="77777777" w:rsidR="009C20A4" w:rsidRDefault="00EE4F55" w:rsidP="00AB09C4">
      <w:pPr>
        <w:pStyle w:val="Ttulo1"/>
        <w:ind w:left="0" w:firstLine="720"/>
        <w:rPr>
          <w:rFonts w:ascii="Arial" w:hAnsi="Arial" w:cs="Arial"/>
          <w:color w:val="0070C0"/>
          <w:sz w:val="24"/>
        </w:rPr>
      </w:pPr>
      <w:bookmarkStart w:id="11" w:name="_Toc30690927"/>
      <w:r>
        <w:rPr>
          <w:rFonts w:ascii="Arial" w:hAnsi="Arial" w:cs="Arial"/>
          <w:color w:val="0070C0"/>
          <w:sz w:val="24"/>
        </w:rPr>
        <w:t xml:space="preserve">2.2.2. </w:t>
      </w:r>
      <w:r w:rsidR="009C20A4">
        <w:rPr>
          <w:rFonts w:ascii="Arial" w:hAnsi="Arial" w:cs="Arial"/>
          <w:color w:val="0070C0"/>
          <w:sz w:val="24"/>
        </w:rPr>
        <w:t>Identificación de la Vulnerabilidades</w:t>
      </w:r>
      <w:bookmarkEnd w:id="11"/>
    </w:p>
    <w:p w14:paraId="045165F4" w14:textId="77777777" w:rsidR="009C20A4" w:rsidRPr="009C20A4" w:rsidRDefault="009C20A4" w:rsidP="009C20A4">
      <w:pPr>
        <w:pStyle w:val="Ttulo1"/>
        <w:ind w:left="360" w:firstLine="0"/>
        <w:rPr>
          <w:rFonts w:ascii="Arial" w:hAnsi="Arial" w:cs="Arial"/>
          <w:color w:val="0070C0"/>
          <w:sz w:val="24"/>
        </w:rPr>
      </w:pPr>
    </w:p>
    <w:p w14:paraId="41C105C0" w14:textId="77777777" w:rsidR="009C20A4" w:rsidRDefault="009C20A4" w:rsidP="009C20A4">
      <w:pPr>
        <w:widowControl/>
        <w:adjustRightInd w:val="0"/>
        <w:jc w:val="both"/>
        <w:rPr>
          <w:rFonts w:ascii="Arial" w:eastAsiaTheme="minorHAnsi" w:hAnsi="Arial" w:cs="Arial"/>
          <w:color w:val="000000"/>
          <w:sz w:val="24"/>
          <w:szCs w:val="24"/>
          <w:lang w:val="es-CO" w:eastAsia="en-US" w:bidi="ar-SA"/>
        </w:rPr>
      </w:pPr>
      <w:r w:rsidRPr="009C20A4">
        <w:rPr>
          <w:rFonts w:ascii="Arial" w:eastAsiaTheme="minorHAnsi" w:hAnsi="Arial" w:cs="Arial"/>
          <w:color w:val="000000"/>
          <w:sz w:val="24"/>
          <w:szCs w:val="24"/>
          <w:lang w:val="es-CO" w:eastAsia="en-US" w:bidi="ar-SA"/>
        </w:rPr>
        <w:t xml:space="preserve">Las vulnerabilidades de los activos de información son debilidades que son aprovechadas por amenazas y generan un riesgo. Una vulnerabilidad que no tiene una amenaza asociada puede no requerir de la implementación de un control; sin embargo, es necesario identificarla y monitorearla. </w:t>
      </w:r>
    </w:p>
    <w:p w14:paraId="250674DD" w14:textId="77777777" w:rsidR="00534FC3" w:rsidRPr="009C20A4" w:rsidRDefault="00534FC3" w:rsidP="009C20A4">
      <w:pPr>
        <w:widowControl/>
        <w:adjustRightInd w:val="0"/>
        <w:jc w:val="both"/>
        <w:rPr>
          <w:rFonts w:ascii="Arial" w:eastAsiaTheme="minorHAnsi" w:hAnsi="Arial" w:cs="Arial"/>
          <w:color w:val="000000"/>
          <w:sz w:val="24"/>
          <w:szCs w:val="24"/>
          <w:lang w:val="es-CO" w:eastAsia="en-US" w:bidi="ar-SA"/>
        </w:rPr>
      </w:pPr>
    </w:p>
    <w:p w14:paraId="03BDFB29" w14:textId="77777777" w:rsidR="00335322" w:rsidRDefault="009C20A4" w:rsidP="009C20A4">
      <w:pPr>
        <w:jc w:val="both"/>
        <w:rPr>
          <w:rFonts w:ascii="Arial" w:eastAsiaTheme="minorHAnsi" w:hAnsi="Arial" w:cs="Arial"/>
          <w:color w:val="000000"/>
          <w:sz w:val="24"/>
          <w:szCs w:val="24"/>
          <w:lang w:val="es-CO" w:eastAsia="en-US" w:bidi="ar-SA"/>
        </w:rPr>
      </w:pPr>
      <w:r w:rsidRPr="009C20A4">
        <w:rPr>
          <w:rFonts w:ascii="Arial" w:eastAsiaTheme="minorHAnsi" w:hAnsi="Arial" w:cs="Arial"/>
          <w:color w:val="000000"/>
          <w:sz w:val="24"/>
          <w:szCs w:val="24"/>
          <w:lang w:val="es-CO" w:eastAsia="en-US" w:bidi="ar-SA"/>
        </w:rPr>
        <w:t>Es importante tener en cuenta que un control mal diseñado e implementado puede constituir una vulnerabilidad.</w:t>
      </w:r>
    </w:p>
    <w:p w14:paraId="2A590234" w14:textId="77777777" w:rsidR="009B7796" w:rsidRDefault="009B7796" w:rsidP="009C20A4">
      <w:pPr>
        <w:jc w:val="both"/>
        <w:rPr>
          <w:rFonts w:ascii="Arial" w:eastAsiaTheme="minorHAnsi" w:hAnsi="Arial" w:cs="Arial"/>
          <w:color w:val="000000"/>
          <w:sz w:val="24"/>
          <w:szCs w:val="24"/>
          <w:lang w:val="es-CO" w:eastAsia="en-US" w:bidi="ar-SA"/>
        </w:rPr>
      </w:pPr>
    </w:p>
    <w:p w14:paraId="4032B8BF" w14:textId="0ED2AFA7" w:rsidR="00BD0EFD" w:rsidRDefault="00534FC3" w:rsidP="00534FC3">
      <w:pPr>
        <w:jc w:val="both"/>
        <w:rPr>
          <w:rFonts w:ascii="Arial" w:eastAsiaTheme="minorHAnsi" w:hAnsi="Arial" w:cs="Arial"/>
          <w:color w:val="000000"/>
          <w:sz w:val="24"/>
          <w:szCs w:val="24"/>
          <w:lang w:val="es-CO" w:eastAsia="en-US" w:bidi="ar-SA"/>
        </w:rPr>
      </w:pPr>
      <w:r w:rsidRPr="00534FC3">
        <w:rPr>
          <w:rFonts w:ascii="Arial" w:eastAsiaTheme="minorHAnsi" w:hAnsi="Arial" w:cs="Arial"/>
          <w:color w:val="000000"/>
          <w:sz w:val="24"/>
          <w:szCs w:val="24"/>
          <w:lang w:val="es-CO" w:eastAsia="en-US" w:bidi="ar-SA"/>
        </w:rPr>
        <w:t>La identificación de las vulnerabilidades se basa en los resultados de las pruebas de hacking ético,</w:t>
      </w:r>
      <w:r>
        <w:rPr>
          <w:rFonts w:ascii="Arial" w:eastAsiaTheme="minorHAnsi" w:hAnsi="Arial" w:cs="Arial"/>
          <w:color w:val="000000"/>
          <w:sz w:val="24"/>
          <w:szCs w:val="24"/>
          <w:lang w:val="es-CO" w:eastAsia="en-US" w:bidi="ar-SA"/>
        </w:rPr>
        <w:t xml:space="preserve"> </w:t>
      </w:r>
      <w:r w:rsidRPr="00534FC3">
        <w:rPr>
          <w:rFonts w:ascii="Arial" w:eastAsiaTheme="minorHAnsi" w:hAnsi="Arial" w:cs="Arial"/>
          <w:color w:val="000000"/>
          <w:sz w:val="24"/>
          <w:szCs w:val="24"/>
          <w:lang w:val="es-CO" w:eastAsia="en-US" w:bidi="ar-SA"/>
        </w:rPr>
        <w:t>entrevistas con los responsables de los activos de información y serán registradas en la matriz de</w:t>
      </w:r>
      <w:r>
        <w:rPr>
          <w:rFonts w:ascii="Arial" w:eastAsiaTheme="minorHAnsi" w:hAnsi="Arial" w:cs="Arial"/>
          <w:color w:val="000000"/>
          <w:sz w:val="24"/>
          <w:szCs w:val="24"/>
          <w:lang w:val="es-CO" w:eastAsia="en-US" w:bidi="ar-SA"/>
        </w:rPr>
        <w:t xml:space="preserve"> </w:t>
      </w:r>
      <w:r w:rsidRPr="00534FC3">
        <w:rPr>
          <w:rFonts w:ascii="Arial" w:eastAsiaTheme="minorHAnsi" w:hAnsi="Arial" w:cs="Arial"/>
          <w:color w:val="000000"/>
          <w:sz w:val="24"/>
          <w:szCs w:val="24"/>
          <w:lang w:val="es-CO" w:eastAsia="en-US" w:bidi="ar-SA"/>
        </w:rPr>
        <w:t>riesgos.</w:t>
      </w:r>
      <w:r w:rsidRPr="00534FC3">
        <w:rPr>
          <w:rFonts w:ascii="Arial" w:eastAsiaTheme="minorHAnsi" w:hAnsi="Arial" w:cs="Arial"/>
          <w:color w:val="000000"/>
          <w:sz w:val="24"/>
          <w:szCs w:val="24"/>
          <w:lang w:val="es-CO" w:eastAsia="en-US" w:bidi="ar-SA"/>
        </w:rPr>
        <w:cr/>
      </w:r>
    </w:p>
    <w:p w14:paraId="43A94846" w14:textId="77777777" w:rsidR="005413AF" w:rsidRDefault="005413AF" w:rsidP="00534FC3">
      <w:pPr>
        <w:jc w:val="both"/>
        <w:rPr>
          <w:rFonts w:ascii="Arial" w:eastAsiaTheme="minorHAnsi" w:hAnsi="Arial" w:cs="Arial"/>
          <w:color w:val="000000"/>
          <w:sz w:val="24"/>
          <w:szCs w:val="24"/>
          <w:lang w:val="es-CO" w:eastAsia="en-US" w:bidi="ar-SA"/>
        </w:rPr>
      </w:pPr>
    </w:p>
    <w:p w14:paraId="7212EF01" w14:textId="77777777" w:rsidR="009C20A4" w:rsidRDefault="0068127D" w:rsidP="00AB09C4">
      <w:pPr>
        <w:pStyle w:val="Ttulo1"/>
        <w:ind w:left="0" w:firstLine="720"/>
        <w:rPr>
          <w:rFonts w:ascii="Arial" w:hAnsi="Arial" w:cs="Arial"/>
          <w:color w:val="0070C0"/>
          <w:sz w:val="24"/>
        </w:rPr>
      </w:pPr>
      <w:bookmarkStart w:id="12" w:name="_Toc30690928"/>
      <w:r>
        <w:rPr>
          <w:rFonts w:ascii="Arial" w:hAnsi="Arial" w:cs="Arial"/>
          <w:color w:val="0070C0"/>
          <w:sz w:val="24"/>
        </w:rPr>
        <w:t xml:space="preserve">2.2.3. </w:t>
      </w:r>
      <w:r w:rsidR="009C20A4">
        <w:rPr>
          <w:rFonts w:ascii="Arial" w:hAnsi="Arial" w:cs="Arial"/>
          <w:color w:val="0070C0"/>
          <w:sz w:val="24"/>
        </w:rPr>
        <w:t>Identificación</w:t>
      </w:r>
      <w:r w:rsidR="00F62F5D">
        <w:rPr>
          <w:rFonts w:ascii="Arial" w:hAnsi="Arial" w:cs="Arial"/>
          <w:color w:val="0070C0"/>
          <w:sz w:val="24"/>
        </w:rPr>
        <w:t xml:space="preserve"> de </w:t>
      </w:r>
      <w:r w:rsidR="009C20A4">
        <w:rPr>
          <w:rFonts w:ascii="Arial" w:hAnsi="Arial" w:cs="Arial"/>
          <w:color w:val="0070C0"/>
          <w:sz w:val="24"/>
        </w:rPr>
        <w:t>Riesgos</w:t>
      </w:r>
      <w:bookmarkEnd w:id="12"/>
    </w:p>
    <w:p w14:paraId="5B67FA77" w14:textId="77777777" w:rsidR="00E04BC4" w:rsidRPr="00EB7C31" w:rsidRDefault="00E04BC4" w:rsidP="00EB7C31">
      <w:pPr>
        <w:jc w:val="both"/>
        <w:rPr>
          <w:rFonts w:ascii="Arial" w:hAnsi="Arial" w:cs="Arial"/>
          <w:color w:val="FF0000"/>
          <w:sz w:val="24"/>
          <w:szCs w:val="24"/>
        </w:rPr>
      </w:pPr>
    </w:p>
    <w:p w14:paraId="3F007FDF" w14:textId="409A5E61" w:rsidR="009B7796" w:rsidRDefault="009B7796" w:rsidP="00EB7C31">
      <w:pPr>
        <w:widowControl/>
        <w:adjustRightInd w:val="0"/>
        <w:jc w:val="both"/>
        <w:rPr>
          <w:rFonts w:ascii="Arial" w:eastAsiaTheme="minorHAnsi" w:hAnsi="Arial" w:cs="Arial"/>
          <w:color w:val="000000"/>
          <w:sz w:val="24"/>
          <w:szCs w:val="24"/>
          <w:lang w:val="es-CO" w:eastAsia="en-US" w:bidi="ar-SA"/>
        </w:rPr>
      </w:pPr>
      <w:r w:rsidRPr="009B7796">
        <w:rPr>
          <w:rFonts w:ascii="Arial" w:eastAsiaTheme="minorHAnsi" w:hAnsi="Arial" w:cs="Arial"/>
          <w:color w:val="000000"/>
          <w:sz w:val="24"/>
          <w:szCs w:val="24"/>
          <w:lang w:val="es-CO" w:eastAsia="en-US" w:bidi="ar-SA"/>
        </w:rPr>
        <w:t>Los riesgos en seguridad de la información se identifican mediante las pruebas de seguridad, identificación por parte de los funcionarios quienes tienen claridad y han experimentado la materialización de algunos riesgos en sus procesos y finalmente por la experiencia de</w:t>
      </w:r>
      <w:r w:rsidR="00550242">
        <w:rPr>
          <w:rFonts w:ascii="Arial" w:eastAsiaTheme="minorHAnsi" w:hAnsi="Arial" w:cs="Arial"/>
          <w:color w:val="000000"/>
          <w:sz w:val="24"/>
          <w:szCs w:val="24"/>
          <w:lang w:val="es-CO" w:eastAsia="en-US" w:bidi="ar-SA"/>
        </w:rPr>
        <w:t>l personal que gestiona los riesgos o el sistema</w:t>
      </w:r>
      <w:r w:rsidRPr="009B7796">
        <w:rPr>
          <w:rFonts w:ascii="Arial" w:eastAsiaTheme="minorHAnsi" w:hAnsi="Arial" w:cs="Arial"/>
          <w:color w:val="000000"/>
          <w:sz w:val="24"/>
          <w:szCs w:val="24"/>
          <w:lang w:val="es-CO" w:eastAsia="en-US" w:bidi="ar-SA"/>
        </w:rPr>
        <w:t xml:space="preserve">. </w:t>
      </w:r>
    </w:p>
    <w:p w14:paraId="11366349" w14:textId="77777777" w:rsidR="001F5A9C" w:rsidRDefault="001F5A9C" w:rsidP="00EB7C31">
      <w:pPr>
        <w:widowControl/>
        <w:adjustRightInd w:val="0"/>
        <w:jc w:val="both"/>
        <w:rPr>
          <w:rFonts w:ascii="Arial" w:eastAsiaTheme="minorHAnsi" w:hAnsi="Arial" w:cs="Arial"/>
          <w:color w:val="000000"/>
          <w:sz w:val="24"/>
          <w:szCs w:val="24"/>
          <w:lang w:val="es-CO" w:eastAsia="en-US" w:bidi="ar-SA"/>
        </w:rPr>
      </w:pPr>
    </w:p>
    <w:p w14:paraId="02B2ED06" w14:textId="0383B32C" w:rsidR="00524BFA" w:rsidRDefault="001F5A9C" w:rsidP="001F5A9C">
      <w:pPr>
        <w:widowControl/>
        <w:adjustRightInd w:val="0"/>
        <w:jc w:val="both"/>
        <w:rPr>
          <w:rFonts w:ascii="Arial" w:eastAsiaTheme="minorHAnsi" w:hAnsi="Arial" w:cs="Arial"/>
          <w:color w:val="000000"/>
          <w:sz w:val="24"/>
          <w:szCs w:val="24"/>
          <w:lang w:val="es-CO" w:eastAsia="en-US" w:bidi="ar-SA"/>
        </w:rPr>
      </w:pPr>
      <w:r w:rsidRPr="001F5A9C">
        <w:rPr>
          <w:rFonts w:ascii="Arial" w:eastAsiaTheme="minorHAnsi" w:hAnsi="Arial" w:cs="Arial"/>
          <w:color w:val="000000"/>
          <w:sz w:val="24"/>
          <w:szCs w:val="24"/>
          <w:lang w:val="es-CO" w:eastAsia="en-US" w:bidi="ar-SA"/>
        </w:rPr>
        <w:t>Los riesgos se relacionan con las vulnerabilidades y amenazas de cada activo de información los</w:t>
      </w:r>
      <w:r>
        <w:rPr>
          <w:rFonts w:ascii="Arial" w:eastAsiaTheme="minorHAnsi" w:hAnsi="Arial" w:cs="Arial"/>
          <w:color w:val="000000"/>
          <w:sz w:val="24"/>
          <w:szCs w:val="24"/>
          <w:lang w:val="es-CO" w:eastAsia="en-US" w:bidi="ar-SA"/>
        </w:rPr>
        <w:t xml:space="preserve"> </w:t>
      </w:r>
      <w:r w:rsidRPr="001F5A9C">
        <w:rPr>
          <w:rFonts w:ascii="Arial" w:eastAsiaTheme="minorHAnsi" w:hAnsi="Arial" w:cs="Arial"/>
          <w:color w:val="000000"/>
          <w:sz w:val="24"/>
          <w:szCs w:val="24"/>
          <w:lang w:val="es-CO" w:eastAsia="en-US" w:bidi="ar-SA"/>
        </w:rPr>
        <w:t>cuales se encuentran listados en la matriz de riesgos</w:t>
      </w:r>
      <w:r w:rsidR="002A32FA">
        <w:rPr>
          <w:rFonts w:ascii="Arial" w:eastAsiaTheme="minorHAnsi" w:hAnsi="Arial" w:cs="Arial"/>
          <w:color w:val="000000"/>
          <w:sz w:val="24"/>
          <w:szCs w:val="24"/>
          <w:lang w:val="es-CO" w:eastAsia="en-US" w:bidi="ar-SA"/>
        </w:rPr>
        <w:t>, bajo la tipología definida a continuación:</w:t>
      </w:r>
    </w:p>
    <w:p w14:paraId="6E7D4CC3" w14:textId="77777777" w:rsidR="006178E3" w:rsidRDefault="006178E3" w:rsidP="001F5A9C">
      <w:pPr>
        <w:widowControl/>
        <w:adjustRightInd w:val="0"/>
        <w:jc w:val="both"/>
        <w:rPr>
          <w:rFonts w:ascii="Arial" w:eastAsiaTheme="minorHAnsi" w:hAnsi="Arial" w:cs="Arial"/>
          <w:color w:val="000000"/>
          <w:sz w:val="24"/>
          <w:szCs w:val="24"/>
          <w:lang w:val="es-CO" w:eastAsia="en-US" w:bidi="ar-SA"/>
        </w:rPr>
      </w:pPr>
    </w:p>
    <w:p w14:paraId="47DA7AA3" w14:textId="3F6904F0" w:rsidR="00524BFA" w:rsidRDefault="00524BFA" w:rsidP="00524BFA">
      <w:pPr>
        <w:widowControl/>
        <w:adjustRightInd w:val="0"/>
        <w:jc w:val="center"/>
        <w:rPr>
          <w:rFonts w:ascii="Arial" w:eastAsiaTheme="minorHAnsi" w:hAnsi="Arial" w:cs="Arial"/>
          <w:b/>
          <w:color w:val="000000"/>
          <w:sz w:val="24"/>
          <w:szCs w:val="24"/>
          <w:lang w:val="es-CO" w:eastAsia="en-US" w:bidi="ar-SA"/>
        </w:rPr>
      </w:pPr>
      <w:r w:rsidRPr="00524BFA">
        <w:rPr>
          <w:rFonts w:ascii="Arial" w:eastAsiaTheme="minorHAnsi" w:hAnsi="Arial" w:cs="Arial"/>
          <w:b/>
          <w:color w:val="000000"/>
          <w:sz w:val="24"/>
          <w:szCs w:val="24"/>
          <w:lang w:val="es-CO" w:eastAsia="en-US" w:bidi="ar-SA"/>
        </w:rPr>
        <w:t>Tabla V</w:t>
      </w:r>
      <w:r w:rsidRPr="00524BFA">
        <w:rPr>
          <w:rFonts w:ascii="Arial" w:hAnsi="Arial" w:cs="Arial"/>
          <w:b/>
        </w:rPr>
        <w:t xml:space="preserve">. </w:t>
      </w:r>
      <w:r w:rsidR="003C7EFE" w:rsidRPr="00524BFA">
        <w:rPr>
          <w:rFonts w:ascii="Arial" w:eastAsiaTheme="minorHAnsi" w:hAnsi="Arial" w:cs="Arial"/>
          <w:b/>
          <w:color w:val="000000"/>
          <w:sz w:val="24"/>
          <w:szCs w:val="24"/>
          <w:lang w:val="es-CO" w:eastAsia="en-US" w:bidi="ar-SA"/>
        </w:rPr>
        <w:t>Tipos de riesgos</w:t>
      </w:r>
    </w:p>
    <w:p w14:paraId="3AEF34B1" w14:textId="77777777" w:rsidR="00524BFA" w:rsidRPr="00524BFA" w:rsidRDefault="00524BFA" w:rsidP="00524BFA">
      <w:pPr>
        <w:widowControl/>
        <w:adjustRightInd w:val="0"/>
        <w:jc w:val="center"/>
        <w:rPr>
          <w:rFonts w:ascii="Arial" w:eastAsiaTheme="minorHAnsi" w:hAnsi="Arial" w:cs="Arial"/>
          <w:b/>
          <w:color w:val="000000"/>
          <w:sz w:val="24"/>
          <w:szCs w:val="24"/>
          <w:lang w:val="es-CO" w:eastAsia="en-US" w:bidi="ar-SA"/>
        </w:rPr>
      </w:pPr>
    </w:p>
    <w:tbl>
      <w:tblPr>
        <w:tblStyle w:val="Tablaconcuadrcula"/>
        <w:tblW w:w="0" w:type="auto"/>
        <w:jc w:val="center"/>
        <w:tblLook w:val="04A0" w:firstRow="1" w:lastRow="0" w:firstColumn="1" w:lastColumn="0" w:noHBand="0" w:noVBand="1"/>
      </w:tblPr>
      <w:tblGrid>
        <w:gridCol w:w="2858"/>
      </w:tblGrid>
      <w:tr w:rsidR="004F435E" w14:paraId="55747C3D" w14:textId="77777777" w:rsidTr="00524BFA">
        <w:trPr>
          <w:trHeight w:val="255"/>
          <w:jc w:val="center"/>
        </w:trPr>
        <w:tc>
          <w:tcPr>
            <w:tcW w:w="2858" w:type="dxa"/>
          </w:tcPr>
          <w:p w14:paraId="34DE767D" w14:textId="77777777" w:rsidR="004F435E" w:rsidRPr="00E43B06" w:rsidRDefault="004F435E" w:rsidP="004F435E">
            <w:pPr>
              <w:widowControl/>
              <w:adjustRightInd w:val="0"/>
              <w:jc w:val="center"/>
              <w:rPr>
                <w:rFonts w:ascii="Arial" w:eastAsiaTheme="minorHAnsi" w:hAnsi="Arial" w:cs="Arial"/>
                <w:b/>
                <w:color w:val="000000"/>
                <w:sz w:val="24"/>
                <w:szCs w:val="24"/>
                <w:lang w:val="es-CO" w:eastAsia="en-US" w:bidi="ar-SA"/>
              </w:rPr>
            </w:pPr>
            <w:r w:rsidRPr="00E43B06">
              <w:rPr>
                <w:rFonts w:ascii="Arial" w:eastAsiaTheme="minorHAnsi" w:hAnsi="Arial" w:cs="Arial"/>
                <w:b/>
                <w:color w:val="000000"/>
                <w:sz w:val="24"/>
                <w:szCs w:val="24"/>
                <w:lang w:val="es-CO" w:eastAsia="en-US" w:bidi="ar-SA"/>
              </w:rPr>
              <w:t>Tipo de riesgo</w:t>
            </w:r>
          </w:p>
        </w:tc>
      </w:tr>
      <w:tr w:rsidR="004F435E" w14:paraId="551AED01" w14:textId="77777777" w:rsidTr="00524BFA">
        <w:trPr>
          <w:trHeight w:val="255"/>
          <w:jc w:val="center"/>
        </w:trPr>
        <w:tc>
          <w:tcPr>
            <w:tcW w:w="2858" w:type="dxa"/>
          </w:tcPr>
          <w:p w14:paraId="70CF2066"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Lógico</w:t>
            </w:r>
          </w:p>
        </w:tc>
      </w:tr>
      <w:tr w:rsidR="004F435E" w14:paraId="622CFA19" w14:textId="77777777" w:rsidTr="00524BFA">
        <w:trPr>
          <w:trHeight w:val="255"/>
          <w:jc w:val="center"/>
        </w:trPr>
        <w:tc>
          <w:tcPr>
            <w:tcW w:w="2858" w:type="dxa"/>
          </w:tcPr>
          <w:p w14:paraId="05031443"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Físico</w:t>
            </w:r>
          </w:p>
        </w:tc>
      </w:tr>
      <w:tr w:rsidR="004F435E" w14:paraId="371CAC3C" w14:textId="77777777" w:rsidTr="00524BFA">
        <w:trPr>
          <w:trHeight w:val="255"/>
          <w:jc w:val="center"/>
        </w:trPr>
        <w:tc>
          <w:tcPr>
            <w:tcW w:w="2858" w:type="dxa"/>
          </w:tcPr>
          <w:p w14:paraId="72836DEA"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Locativo</w:t>
            </w:r>
          </w:p>
        </w:tc>
      </w:tr>
      <w:tr w:rsidR="004F435E" w14:paraId="72BCFA0F" w14:textId="77777777" w:rsidTr="00524BFA">
        <w:trPr>
          <w:trHeight w:val="255"/>
          <w:jc w:val="center"/>
        </w:trPr>
        <w:tc>
          <w:tcPr>
            <w:tcW w:w="2858" w:type="dxa"/>
          </w:tcPr>
          <w:p w14:paraId="620847F2" w14:textId="77777777" w:rsidR="004F435E" w:rsidRDefault="004F435E" w:rsidP="004F435E">
            <w:pPr>
              <w:widowControl/>
              <w:adjustRightInd w:val="0"/>
              <w:jc w:val="cente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Legal</w:t>
            </w:r>
          </w:p>
        </w:tc>
      </w:tr>
    </w:tbl>
    <w:p w14:paraId="5286563A" w14:textId="704A481E" w:rsidR="00A84F85" w:rsidRDefault="00A84F85" w:rsidP="00EB7C31">
      <w:pPr>
        <w:widowControl/>
        <w:adjustRightInd w:val="0"/>
        <w:jc w:val="both"/>
        <w:rPr>
          <w:rFonts w:ascii="Arial" w:eastAsiaTheme="minorHAnsi" w:hAnsi="Arial" w:cs="Arial"/>
          <w:color w:val="000000"/>
          <w:sz w:val="24"/>
          <w:szCs w:val="24"/>
          <w:lang w:val="es-CO" w:eastAsia="en-US" w:bidi="ar-SA"/>
        </w:rPr>
      </w:pPr>
    </w:p>
    <w:p w14:paraId="6CBD8B3A" w14:textId="77777777" w:rsidR="00024458" w:rsidRDefault="00024458" w:rsidP="00EB7C31">
      <w:pPr>
        <w:widowControl/>
        <w:adjustRightInd w:val="0"/>
        <w:jc w:val="both"/>
        <w:rPr>
          <w:rFonts w:ascii="Arial" w:eastAsiaTheme="minorHAnsi" w:hAnsi="Arial" w:cs="Arial"/>
          <w:color w:val="000000"/>
          <w:sz w:val="24"/>
          <w:szCs w:val="24"/>
          <w:lang w:val="es-CO" w:eastAsia="en-US" w:bidi="ar-SA"/>
        </w:rPr>
      </w:pPr>
    </w:p>
    <w:p w14:paraId="483CBB65" w14:textId="414183CF" w:rsidR="00807914" w:rsidRDefault="00807914" w:rsidP="00EB7C31">
      <w:pPr>
        <w:widowControl/>
        <w:adjustRightInd w:val="0"/>
        <w:jc w:val="both"/>
        <w:rPr>
          <w:rFonts w:ascii="Arial" w:eastAsiaTheme="minorHAnsi" w:hAnsi="Arial" w:cs="Arial"/>
          <w:color w:val="000000"/>
          <w:sz w:val="24"/>
          <w:szCs w:val="24"/>
          <w:lang w:val="es-CO" w:eastAsia="en-US" w:bidi="ar-SA"/>
        </w:rPr>
      </w:pPr>
    </w:p>
    <w:p w14:paraId="096A804F" w14:textId="55C8FD96" w:rsidR="00695258" w:rsidRDefault="00695258" w:rsidP="00EB7C31">
      <w:pPr>
        <w:widowControl/>
        <w:adjustRightInd w:val="0"/>
        <w:jc w:val="both"/>
        <w:rPr>
          <w:rFonts w:ascii="Arial" w:eastAsiaTheme="minorHAnsi" w:hAnsi="Arial" w:cs="Arial"/>
          <w:color w:val="000000"/>
          <w:sz w:val="24"/>
          <w:szCs w:val="24"/>
          <w:lang w:val="es-CO" w:eastAsia="en-US" w:bidi="ar-SA"/>
        </w:rPr>
      </w:pPr>
    </w:p>
    <w:p w14:paraId="1AB547C0" w14:textId="02B4432C" w:rsidR="00695258" w:rsidRDefault="00695258" w:rsidP="00EB7C31">
      <w:pPr>
        <w:widowControl/>
        <w:adjustRightInd w:val="0"/>
        <w:jc w:val="both"/>
        <w:rPr>
          <w:rFonts w:ascii="Arial" w:eastAsiaTheme="minorHAnsi" w:hAnsi="Arial" w:cs="Arial"/>
          <w:color w:val="000000"/>
          <w:sz w:val="24"/>
          <w:szCs w:val="24"/>
          <w:lang w:val="es-CO" w:eastAsia="en-US" w:bidi="ar-SA"/>
        </w:rPr>
      </w:pPr>
    </w:p>
    <w:p w14:paraId="588198CB" w14:textId="7ECF8B39" w:rsidR="005413AF" w:rsidRDefault="005413AF" w:rsidP="00EB7C31">
      <w:pPr>
        <w:widowControl/>
        <w:adjustRightInd w:val="0"/>
        <w:jc w:val="both"/>
        <w:rPr>
          <w:rFonts w:ascii="Arial" w:eastAsiaTheme="minorHAnsi" w:hAnsi="Arial" w:cs="Arial"/>
          <w:color w:val="000000"/>
          <w:sz w:val="24"/>
          <w:szCs w:val="24"/>
          <w:lang w:val="es-CO" w:eastAsia="en-US" w:bidi="ar-SA"/>
        </w:rPr>
      </w:pPr>
    </w:p>
    <w:p w14:paraId="7B1CF4A0" w14:textId="77777777" w:rsidR="005413AF" w:rsidRDefault="005413AF" w:rsidP="00EB7C31">
      <w:pPr>
        <w:widowControl/>
        <w:adjustRightInd w:val="0"/>
        <w:jc w:val="both"/>
        <w:rPr>
          <w:rFonts w:ascii="Arial" w:eastAsiaTheme="minorHAnsi" w:hAnsi="Arial" w:cs="Arial"/>
          <w:color w:val="000000"/>
          <w:sz w:val="24"/>
          <w:szCs w:val="24"/>
          <w:lang w:val="es-CO" w:eastAsia="en-US" w:bidi="ar-SA"/>
        </w:rPr>
      </w:pPr>
    </w:p>
    <w:p w14:paraId="5CEDDB45" w14:textId="77777777" w:rsidR="004F4586" w:rsidRDefault="004F4586" w:rsidP="00AB09C4">
      <w:pPr>
        <w:pStyle w:val="Ttulo1"/>
        <w:ind w:left="0" w:firstLine="720"/>
        <w:rPr>
          <w:rFonts w:ascii="Arial" w:hAnsi="Arial" w:cs="Arial"/>
          <w:color w:val="0070C0"/>
          <w:sz w:val="24"/>
        </w:rPr>
      </w:pPr>
      <w:bookmarkStart w:id="13" w:name="_Toc30690929"/>
      <w:r>
        <w:rPr>
          <w:rFonts w:ascii="Arial" w:hAnsi="Arial" w:cs="Arial"/>
          <w:color w:val="0070C0"/>
          <w:sz w:val="24"/>
        </w:rPr>
        <w:t>2.2</w:t>
      </w:r>
      <w:r w:rsidRPr="004F4586">
        <w:rPr>
          <w:rFonts w:ascii="Arial" w:hAnsi="Arial" w:cs="Arial"/>
          <w:color w:val="0070C0"/>
          <w:sz w:val="24"/>
        </w:rPr>
        <w:t xml:space="preserve">.4. </w:t>
      </w:r>
      <w:r w:rsidR="0048695B">
        <w:rPr>
          <w:rFonts w:ascii="Arial" w:hAnsi="Arial" w:cs="Arial"/>
          <w:color w:val="0070C0"/>
          <w:sz w:val="24"/>
        </w:rPr>
        <w:t>Análisis de la Probabilidad</w:t>
      </w:r>
      <w:bookmarkEnd w:id="13"/>
    </w:p>
    <w:p w14:paraId="2C01CE25" w14:textId="77777777" w:rsidR="0048695B" w:rsidRPr="004F4586" w:rsidRDefault="0048695B" w:rsidP="0048695B">
      <w:pPr>
        <w:pStyle w:val="Ttulo1"/>
        <w:ind w:left="0" w:firstLine="0"/>
        <w:rPr>
          <w:rFonts w:ascii="Arial" w:eastAsiaTheme="minorHAnsi" w:hAnsi="Arial" w:cs="Arial"/>
          <w:color w:val="000000"/>
          <w:sz w:val="24"/>
          <w:szCs w:val="24"/>
          <w:lang w:val="es-CO" w:eastAsia="en-US" w:bidi="ar-SA"/>
        </w:rPr>
      </w:pPr>
    </w:p>
    <w:p w14:paraId="5C4E2061" w14:textId="0E4776CF" w:rsidR="004F4586" w:rsidRPr="00AB09C4" w:rsidRDefault="0048695B" w:rsidP="004F4586">
      <w:pPr>
        <w:widowControl/>
        <w:adjustRightInd w:val="0"/>
        <w:jc w:val="both"/>
        <w:rPr>
          <w:rFonts w:ascii="Arial" w:eastAsiaTheme="minorHAnsi" w:hAnsi="Arial" w:cs="Arial"/>
          <w:color w:val="000000"/>
          <w:sz w:val="24"/>
          <w:szCs w:val="24"/>
          <w:lang w:val="es-CO" w:eastAsia="en-US" w:bidi="ar-SA"/>
        </w:rPr>
      </w:pPr>
      <w:r w:rsidRPr="00AB09C4">
        <w:rPr>
          <w:rFonts w:ascii="Arial" w:eastAsiaTheme="minorHAnsi" w:hAnsi="Arial" w:cs="Arial"/>
          <w:color w:val="000000"/>
          <w:sz w:val="24"/>
          <w:szCs w:val="24"/>
          <w:lang w:val="es-CO" w:eastAsia="en-US" w:bidi="ar-SA"/>
        </w:rPr>
        <w:t xml:space="preserve">Se </w:t>
      </w:r>
      <w:r w:rsidR="002A32FA" w:rsidRPr="00AB09C4">
        <w:rPr>
          <w:rFonts w:ascii="Arial" w:eastAsiaTheme="minorHAnsi" w:hAnsi="Arial" w:cs="Arial"/>
          <w:color w:val="000000"/>
          <w:sz w:val="24"/>
          <w:szCs w:val="24"/>
          <w:lang w:val="es-CO" w:eastAsia="en-US" w:bidi="ar-SA"/>
        </w:rPr>
        <w:t xml:space="preserve">realiza el análisis de la posibilidad de </w:t>
      </w:r>
      <w:r w:rsidRPr="00AB09C4">
        <w:rPr>
          <w:rFonts w:ascii="Arial" w:eastAsiaTheme="minorHAnsi" w:hAnsi="Arial" w:cs="Arial"/>
          <w:color w:val="000000"/>
          <w:sz w:val="24"/>
          <w:szCs w:val="24"/>
          <w:lang w:val="es-CO" w:eastAsia="en-US" w:bidi="ar-SA"/>
        </w:rPr>
        <w:t>ocurr</w:t>
      </w:r>
      <w:r w:rsidR="002A32FA" w:rsidRPr="00AB09C4">
        <w:rPr>
          <w:rFonts w:ascii="Arial" w:eastAsiaTheme="minorHAnsi" w:hAnsi="Arial" w:cs="Arial"/>
          <w:color w:val="000000"/>
          <w:sz w:val="24"/>
          <w:szCs w:val="24"/>
          <w:lang w:val="es-CO" w:eastAsia="en-US" w:bidi="ar-SA"/>
        </w:rPr>
        <w:t>encia de un</w:t>
      </w:r>
      <w:r w:rsidRPr="00AB09C4">
        <w:rPr>
          <w:rFonts w:ascii="Arial" w:eastAsiaTheme="minorHAnsi" w:hAnsi="Arial" w:cs="Arial"/>
          <w:color w:val="000000"/>
          <w:sz w:val="24"/>
          <w:szCs w:val="24"/>
          <w:lang w:val="es-CO" w:eastAsia="en-US" w:bidi="ar-SA"/>
        </w:rPr>
        <w:t xml:space="preserve"> riesgo</w:t>
      </w:r>
      <w:r w:rsidR="002A32FA" w:rsidRPr="00AB09C4">
        <w:rPr>
          <w:rFonts w:ascii="Arial" w:eastAsiaTheme="minorHAnsi" w:hAnsi="Arial" w:cs="Arial"/>
          <w:color w:val="000000"/>
          <w:sz w:val="24"/>
          <w:szCs w:val="24"/>
          <w:lang w:val="es-CO" w:eastAsia="en-US" w:bidi="ar-SA"/>
        </w:rPr>
        <w:t xml:space="preserve"> y</w:t>
      </w:r>
      <w:r w:rsidRPr="00AB09C4">
        <w:rPr>
          <w:rFonts w:ascii="Arial" w:eastAsiaTheme="minorHAnsi" w:hAnsi="Arial" w:cs="Arial"/>
          <w:color w:val="000000"/>
          <w:sz w:val="24"/>
          <w:szCs w:val="24"/>
          <w:lang w:val="es-CO" w:eastAsia="en-US" w:bidi="ar-SA"/>
        </w:rPr>
        <w:t xml:space="preserve"> se expresa en términos de frecuencia o factibilidad, donde frecuencia implica analizar el número de eventos </w:t>
      </w:r>
      <w:r w:rsidR="002A32FA" w:rsidRPr="00AB09C4">
        <w:rPr>
          <w:rFonts w:ascii="Arial" w:eastAsiaTheme="minorHAnsi" w:hAnsi="Arial" w:cs="Arial"/>
          <w:color w:val="000000"/>
          <w:sz w:val="24"/>
          <w:szCs w:val="24"/>
          <w:lang w:val="es-CO" w:eastAsia="en-US" w:bidi="ar-SA"/>
        </w:rPr>
        <w:t xml:space="preserve">ocurridos </w:t>
      </w:r>
      <w:r w:rsidRPr="00AB09C4">
        <w:rPr>
          <w:rFonts w:ascii="Arial" w:eastAsiaTheme="minorHAnsi" w:hAnsi="Arial" w:cs="Arial"/>
          <w:color w:val="000000"/>
          <w:sz w:val="24"/>
          <w:szCs w:val="24"/>
          <w:lang w:val="es-CO" w:eastAsia="en-US" w:bidi="ar-SA"/>
        </w:rPr>
        <w:t>en un período determinado, trata</w:t>
      </w:r>
      <w:r w:rsidR="002A32FA" w:rsidRPr="00AB09C4">
        <w:rPr>
          <w:rFonts w:ascii="Arial" w:eastAsiaTheme="minorHAnsi" w:hAnsi="Arial" w:cs="Arial"/>
          <w:color w:val="000000"/>
          <w:sz w:val="24"/>
          <w:szCs w:val="24"/>
          <w:lang w:val="es-CO" w:eastAsia="en-US" w:bidi="ar-SA"/>
        </w:rPr>
        <w:t>ndo</w:t>
      </w:r>
      <w:r w:rsidRPr="00AB09C4">
        <w:rPr>
          <w:rFonts w:ascii="Arial" w:eastAsiaTheme="minorHAnsi" w:hAnsi="Arial" w:cs="Arial"/>
          <w:color w:val="000000"/>
          <w:sz w:val="24"/>
          <w:szCs w:val="24"/>
          <w:lang w:val="es-CO" w:eastAsia="en-US" w:bidi="ar-SA"/>
        </w:rPr>
        <w:t xml:space="preserve"> </w:t>
      </w:r>
      <w:r w:rsidR="002A32FA" w:rsidRPr="00AB09C4">
        <w:rPr>
          <w:rFonts w:ascii="Arial" w:eastAsiaTheme="minorHAnsi" w:hAnsi="Arial" w:cs="Arial"/>
          <w:color w:val="000000"/>
          <w:sz w:val="24"/>
          <w:szCs w:val="24"/>
          <w:lang w:val="es-CO" w:eastAsia="en-US" w:bidi="ar-SA"/>
        </w:rPr>
        <w:t xml:space="preserve">los </w:t>
      </w:r>
      <w:r w:rsidRPr="00AB09C4">
        <w:rPr>
          <w:rFonts w:ascii="Arial" w:eastAsiaTheme="minorHAnsi" w:hAnsi="Arial" w:cs="Arial"/>
          <w:color w:val="000000"/>
          <w:sz w:val="24"/>
          <w:szCs w:val="24"/>
          <w:lang w:val="es-CO" w:eastAsia="en-US" w:bidi="ar-SA"/>
        </w:rPr>
        <w:t xml:space="preserve">hechos que se han materializado o </w:t>
      </w:r>
      <w:r w:rsidR="002A32FA" w:rsidRPr="00AB09C4">
        <w:rPr>
          <w:rFonts w:ascii="Arial" w:eastAsiaTheme="minorHAnsi" w:hAnsi="Arial" w:cs="Arial"/>
          <w:color w:val="000000"/>
          <w:sz w:val="24"/>
          <w:szCs w:val="24"/>
          <w:lang w:val="es-CO" w:eastAsia="en-US" w:bidi="ar-SA"/>
        </w:rPr>
        <w:t xml:space="preserve">que </w:t>
      </w:r>
      <w:r w:rsidRPr="00AB09C4">
        <w:rPr>
          <w:rFonts w:ascii="Arial" w:eastAsiaTheme="minorHAnsi" w:hAnsi="Arial" w:cs="Arial"/>
          <w:color w:val="000000"/>
          <w:sz w:val="24"/>
          <w:szCs w:val="24"/>
          <w:lang w:val="es-CO" w:eastAsia="en-US" w:bidi="ar-SA"/>
        </w:rPr>
        <w:t>se cuent</w:t>
      </w:r>
      <w:r w:rsidR="002A32FA" w:rsidRPr="00AB09C4">
        <w:rPr>
          <w:rFonts w:ascii="Arial" w:eastAsiaTheme="minorHAnsi" w:hAnsi="Arial" w:cs="Arial"/>
          <w:color w:val="000000"/>
          <w:sz w:val="24"/>
          <w:szCs w:val="24"/>
          <w:lang w:val="es-CO" w:eastAsia="en-US" w:bidi="ar-SA"/>
        </w:rPr>
        <w:t>e</w:t>
      </w:r>
      <w:r w:rsidRPr="00AB09C4">
        <w:rPr>
          <w:rFonts w:ascii="Arial" w:eastAsiaTheme="minorHAnsi" w:hAnsi="Arial" w:cs="Arial"/>
          <w:color w:val="000000"/>
          <w:sz w:val="24"/>
          <w:szCs w:val="24"/>
          <w:lang w:val="es-CO" w:eastAsia="en-US" w:bidi="ar-SA"/>
        </w:rPr>
        <w:t xml:space="preserve"> con un historial de situaciones o eventos asociados al riesgo</w:t>
      </w:r>
      <w:r w:rsidR="002A32FA" w:rsidRPr="00AB09C4">
        <w:rPr>
          <w:rFonts w:ascii="Arial" w:eastAsiaTheme="minorHAnsi" w:hAnsi="Arial" w:cs="Arial"/>
          <w:color w:val="000000"/>
          <w:sz w:val="24"/>
          <w:szCs w:val="24"/>
          <w:lang w:val="es-CO" w:eastAsia="en-US" w:bidi="ar-SA"/>
        </w:rPr>
        <w:t xml:space="preserve"> (información </w:t>
      </w:r>
      <w:proofErr w:type="spellStart"/>
      <w:r w:rsidR="002A32FA" w:rsidRPr="00AB09C4">
        <w:rPr>
          <w:rFonts w:ascii="Arial" w:eastAsiaTheme="minorHAnsi" w:hAnsi="Arial" w:cs="Arial"/>
          <w:color w:val="000000"/>
          <w:sz w:val="24"/>
          <w:szCs w:val="24"/>
          <w:lang w:val="es-CO" w:eastAsia="en-US" w:bidi="ar-SA"/>
        </w:rPr>
        <w:t>historica</w:t>
      </w:r>
      <w:proofErr w:type="spellEnd"/>
      <w:r w:rsidR="002A32FA" w:rsidRPr="00AB09C4">
        <w:rPr>
          <w:rFonts w:ascii="Arial" w:eastAsiaTheme="minorHAnsi" w:hAnsi="Arial" w:cs="Arial"/>
          <w:color w:val="000000"/>
          <w:sz w:val="24"/>
          <w:szCs w:val="24"/>
          <w:lang w:val="es-CO" w:eastAsia="en-US" w:bidi="ar-SA"/>
        </w:rPr>
        <w:t>)</w:t>
      </w:r>
      <w:r w:rsidRPr="00AB09C4">
        <w:rPr>
          <w:rFonts w:ascii="Arial" w:eastAsiaTheme="minorHAnsi" w:hAnsi="Arial" w:cs="Arial"/>
          <w:color w:val="000000"/>
          <w:sz w:val="24"/>
          <w:szCs w:val="24"/>
          <w:lang w:val="es-CO" w:eastAsia="en-US" w:bidi="ar-SA"/>
        </w:rPr>
        <w:t xml:space="preserve">; </w:t>
      </w:r>
      <w:r w:rsidR="001446D1" w:rsidRPr="00AB09C4">
        <w:rPr>
          <w:rFonts w:ascii="Arial" w:eastAsiaTheme="minorHAnsi" w:hAnsi="Arial" w:cs="Arial"/>
          <w:color w:val="000000"/>
          <w:sz w:val="24"/>
          <w:szCs w:val="24"/>
          <w:lang w:val="es-CO" w:eastAsia="en-US" w:bidi="ar-SA"/>
        </w:rPr>
        <w:t xml:space="preserve">factibilidad </w:t>
      </w:r>
      <w:r w:rsidR="002A32FA" w:rsidRPr="00AB09C4">
        <w:rPr>
          <w:rFonts w:ascii="Arial" w:eastAsiaTheme="minorHAnsi" w:hAnsi="Arial" w:cs="Arial"/>
          <w:color w:val="000000"/>
          <w:sz w:val="24"/>
          <w:szCs w:val="24"/>
          <w:lang w:val="es-CO" w:eastAsia="en-US" w:bidi="ar-SA"/>
        </w:rPr>
        <w:t xml:space="preserve">por su lado, </w:t>
      </w:r>
      <w:r w:rsidR="001446D1" w:rsidRPr="00AB09C4">
        <w:rPr>
          <w:rFonts w:ascii="Arial" w:eastAsiaTheme="minorHAnsi" w:hAnsi="Arial" w:cs="Arial"/>
          <w:color w:val="000000"/>
          <w:sz w:val="24"/>
          <w:szCs w:val="24"/>
          <w:lang w:val="es-CO" w:eastAsia="en-US" w:bidi="ar-SA"/>
        </w:rPr>
        <w:t>implica analizar la presencia de factores internos y externos que pueden propiciar el riesgo, trat</w:t>
      </w:r>
      <w:r w:rsidR="008161A2" w:rsidRPr="00AB09C4">
        <w:rPr>
          <w:rFonts w:ascii="Arial" w:eastAsiaTheme="minorHAnsi" w:hAnsi="Arial" w:cs="Arial"/>
          <w:color w:val="000000"/>
          <w:sz w:val="24"/>
          <w:szCs w:val="24"/>
          <w:lang w:val="es-CO" w:eastAsia="en-US" w:bidi="ar-SA"/>
        </w:rPr>
        <w:t>ándose</w:t>
      </w:r>
      <w:r w:rsidR="001446D1" w:rsidRPr="00AB09C4">
        <w:rPr>
          <w:rFonts w:ascii="Arial" w:eastAsiaTheme="minorHAnsi" w:hAnsi="Arial" w:cs="Arial"/>
          <w:color w:val="000000"/>
          <w:sz w:val="24"/>
          <w:szCs w:val="24"/>
          <w:lang w:val="es-CO" w:eastAsia="en-US" w:bidi="ar-SA"/>
        </w:rPr>
        <w:t xml:space="preserve"> en este caso</w:t>
      </w:r>
      <w:r w:rsidR="008161A2" w:rsidRPr="00AB09C4">
        <w:rPr>
          <w:rFonts w:ascii="Arial" w:eastAsiaTheme="minorHAnsi" w:hAnsi="Arial" w:cs="Arial"/>
          <w:color w:val="000000"/>
          <w:sz w:val="24"/>
          <w:szCs w:val="24"/>
          <w:lang w:val="es-CO" w:eastAsia="en-US" w:bidi="ar-SA"/>
        </w:rPr>
        <w:t>,</w:t>
      </w:r>
      <w:r w:rsidR="001446D1" w:rsidRPr="00AB09C4">
        <w:rPr>
          <w:rFonts w:ascii="Arial" w:eastAsiaTheme="minorHAnsi" w:hAnsi="Arial" w:cs="Arial"/>
          <w:color w:val="000000"/>
          <w:sz w:val="24"/>
          <w:szCs w:val="24"/>
          <w:lang w:val="es-CO" w:eastAsia="en-US" w:bidi="ar-SA"/>
        </w:rPr>
        <w:t xml:space="preserve"> de un hecho que no se han presentado pero es posible que suceda.</w:t>
      </w:r>
    </w:p>
    <w:p w14:paraId="66EC5B23" w14:textId="1471392A" w:rsidR="008161A2" w:rsidRDefault="008161A2" w:rsidP="004F4586">
      <w:pPr>
        <w:widowControl/>
        <w:adjustRightInd w:val="0"/>
        <w:jc w:val="both"/>
        <w:rPr>
          <w:rFonts w:ascii="Arial" w:eastAsiaTheme="minorHAnsi" w:hAnsi="Arial" w:cs="Arial"/>
          <w:color w:val="000000"/>
          <w:sz w:val="24"/>
          <w:szCs w:val="24"/>
          <w:lang w:val="es-CO" w:eastAsia="en-US" w:bidi="ar-SA"/>
        </w:rPr>
      </w:pPr>
    </w:p>
    <w:p w14:paraId="56AAC5DD" w14:textId="73E8D2C6" w:rsidR="008161A2" w:rsidRDefault="008161A2" w:rsidP="004F4586">
      <w:pPr>
        <w:widowControl/>
        <w:adjustRightInd w:val="0"/>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Para poder adelantar la valoración de la probabilidad en los casos que no haya información dentro de la entidad, se puede entrar a definir a partir de datos de referencias externas (otras entidades o mercado) o finalmente por el criterio de una persona experta en riesgos o en seguridad de información. Cabe resaltar que dicha probabilidad debe ser determinada por el responsable del proceso de acuerdo a su experiencia y asociado a la vulnerabilidad detectada sobre un activo de información específico y de acuerdo a la amenaza definida.</w:t>
      </w:r>
    </w:p>
    <w:p w14:paraId="45EAE3B3" w14:textId="5F2E27E9" w:rsidR="001739EA" w:rsidRDefault="001739EA" w:rsidP="004F4586">
      <w:pPr>
        <w:widowControl/>
        <w:adjustRightInd w:val="0"/>
        <w:jc w:val="both"/>
        <w:rPr>
          <w:rFonts w:ascii="Arial" w:eastAsiaTheme="minorHAnsi" w:hAnsi="Arial" w:cs="Arial"/>
          <w:color w:val="000000"/>
          <w:sz w:val="24"/>
          <w:szCs w:val="24"/>
          <w:lang w:val="es-CO" w:eastAsia="en-US" w:bidi="ar-SA"/>
        </w:rPr>
      </w:pPr>
    </w:p>
    <w:p w14:paraId="7E4CCE51" w14:textId="3E93124D" w:rsidR="00AB09C4" w:rsidRDefault="001739EA" w:rsidP="004F4586">
      <w:pPr>
        <w:widowControl/>
        <w:adjustRightInd w:val="0"/>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Los criterios para calificar la probabilidad se describen a continuación:</w:t>
      </w:r>
    </w:p>
    <w:p w14:paraId="3C3D1942" w14:textId="77777777" w:rsidR="00165754" w:rsidRDefault="00165754" w:rsidP="004F4586">
      <w:pPr>
        <w:widowControl/>
        <w:adjustRightInd w:val="0"/>
        <w:jc w:val="both"/>
        <w:rPr>
          <w:rFonts w:ascii="Arial" w:eastAsiaTheme="minorHAnsi" w:hAnsi="Arial" w:cs="Arial"/>
          <w:color w:val="000000"/>
          <w:sz w:val="24"/>
          <w:szCs w:val="24"/>
          <w:lang w:val="es-CO" w:eastAsia="en-US" w:bidi="ar-SA"/>
        </w:rPr>
      </w:pPr>
    </w:p>
    <w:p w14:paraId="0EFEC1A9" w14:textId="3D3D4E6A" w:rsidR="00BD1623" w:rsidRPr="006A0E99" w:rsidRDefault="001739EA" w:rsidP="00165754">
      <w:pPr>
        <w:widowControl/>
        <w:adjustRightInd w:val="0"/>
        <w:jc w:val="center"/>
        <w:rPr>
          <w:rFonts w:ascii="Arial" w:eastAsiaTheme="minorHAnsi" w:hAnsi="Arial" w:cs="Arial"/>
          <w:b/>
          <w:color w:val="000000"/>
          <w:lang w:val="es-CO" w:eastAsia="en-US" w:bidi="ar-SA"/>
        </w:rPr>
      </w:pPr>
      <w:r w:rsidRPr="006A0E99">
        <w:rPr>
          <w:rFonts w:ascii="Arial" w:eastAsiaTheme="minorHAnsi" w:hAnsi="Arial" w:cs="Arial"/>
          <w:b/>
          <w:color w:val="000000"/>
          <w:lang w:val="es-CO" w:eastAsia="en-US" w:bidi="ar-SA"/>
        </w:rPr>
        <w:t xml:space="preserve">Tabla </w:t>
      </w:r>
      <w:r w:rsidR="006A0E99" w:rsidRPr="006A0E99">
        <w:rPr>
          <w:rFonts w:ascii="Arial" w:eastAsiaTheme="minorHAnsi" w:hAnsi="Arial" w:cs="Arial"/>
          <w:b/>
          <w:color w:val="000000"/>
          <w:lang w:val="es-CO" w:eastAsia="en-US" w:bidi="ar-SA"/>
        </w:rPr>
        <w:t xml:space="preserve">VI. </w:t>
      </w:r>
      <w:r w:rsidR="00165754" w:rsidRPr="006A0E99">
        <w:rPr>
          <w:rFonts w:ascii="Arial" w:eastAsiaTheme="minorHAnsi" w:hAnsi="Arial" w:cs="Arial"/>
          <w:b/>
          <w:color w:val="000000"/>
          <w:lang w:val="es-CO" w:eastAsia="en-US" w:bidi="ar-SA"/>
        </w:rPr>
        <w:t xml:space="preserve">Criterios para calificar la </w:t>
      </w:r>
      <w:r w:rsidR="006A0E99" w:rsidRPr="006A0E99">
        <w:rPr>
          <w:rFonts w:ascii="Arial" w:eastAsiaTheme="minorHAnsi" w:hAnsi="Arial" w:cs="Arial"/>
          <w:b/>
          <w:color w:val="000000"/>
          <w:lang w:val="es-CO" w:eastAsia="en-US" w:bidi="ar-SA"/>
        </w:rPr>
        <w:t xml:space="preserve">probabilidad </w:t>
      </w:r>
    </w:p>
    <w:p w14:paraId="40A4C850" w14:textId="77777777" w:rsidR="00BD0EFD" w:rsidRPr="00165754" w:rsidRDefault="00BD0EFD" w:rsidP="00165754">
      <w:pPr>
        <w:widowControl/>
        <w:adjustRightInd w:val="0"/>
        <w:jc w:val="center"/>
        <w:rPr>
          <w:rFonts w:ascii="Arial" w:eastAsiaTheme="minorHAnsi" w:hAnsi="Arial" w:cs="Arial"/>
          <w:b/>
          <w:color w:val="000000"/>
          <w:sz w:val="24"/>
          <w:szCs w:val="24"/>
          <w:lang w:val="es-CO" w:eastAsia="en-US" w:bidi="ar-SA"/>
        </w:rPr>
      </w:pPr>
    </w:p>
    <w:p w14:paraId="5E582B36" w14:textId="1540AD9E" w:rsidR="00BD1623" w:rsidRDefault="00BD1623" w:rsidP="00354E07">
      <w:pPr>
        <w:widowControl/>
        <w:adjustRightInd w:val="0"/>
        <w:jc w:val="center"/>
        <w:rPr>
          <w:rFonts w:ascii="Arial" w:eastAsiaTheme="minorHAnsi" w:hAnsi="Arial" w:cs="Arial"/>
          <w:color w:val="000000"/>
          <w:sz w:val="24"/>
          <w:szCs w:val="24"/>
          <w:lang w:val="es-CO" w:eastAsia="en-US" w:bidi="ar-SA"/>
        </w:rPr>
      </w:pPr>
      <w:r>
        <w:rPr>
          <w:noProof/>
        </w:rPr>
        <w:drawing>
          <wp:inline distT="0" distB="0" distL="0" distR="0" wp14:anchorId="249035D5" wp14:editId="48D64D35">
            <wp:extent cx="4914995" cy="22515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10" t="27558" r="28582" b="45932"/>
                    <a:stretch/>
                  </pic:blipFill>
                  <pic:spPr bwMode="auto">
                    <a:xfrm>
                      <a:off x="0" y="0"/>
                      <a:ext cx="4940894" cy="2263441"/>
                    </a:xfrm>
                    <a:prstGeom prst="rect">
                      <a:avLst/>
                    </a:prstGeom>
                    <a:ln>
                      <a:noFill/>
                    </a:ln>
                    <a:extLst>
                      <a:ext uri="{53640926-AAD7-44D8-BBD7-CCE9431645EC}">
                        <a14:shadowObscured xmlns:a14="http://schemas.microsoft.com/office/drawing/2010/main"/>
                      </a:ext>
                    </a:extLst>
                  </pic:spPr>
                </pic:pic>
              </a:graphicData>
            </a:graphic>
          </wp:inline>
        </w:drawing>
      </w:r>
    </w:p>
    <w:p w14:paraId="6D514051" w14:textId="73F6084E" w:rsidR="006A0E99" w:rsidRPr="006A0E99" w:rsidRDefault="006A0E99" w:rsidP="00354E07">
      <w:pPr>
        <w:widowControl/>
        <w:adjustRightInd w:val="0"/>
        <w:jc w:val="center"/>
        <w:rPr>
          <w:rFonts w:ascii="Arial" w:eastAsiaTheme="minorHAnsi" w:hAnsi="Arial" w:cs="Arial"/>
          <w:color w:val="000000"/>
          <w:lang w:val="es-CO" w:eastAsia="en-US" w:bidi="ar-SA"/>
        </w:rPr>
      </w:pPr>
      <w:r w:rsidRPr="006A0E99">
        <w:rPr>
          <w:rFonts w:ascii="Arial" w:eastAsiaTheme="minorHAnsi" w:hAnsi="Arial" w:cs="Arial"/>
          <w:b/>
          <w:color w:val="000000"/>
          <w:lang w:val="es-CO" w:eastAsia="en-US" w:bidi="ar-SA"/>
        </w:rPr>
        <w:t>Fuente: DAFP</w:t>
      </w:r>
    </w:p>
    <w:p w14:paraId="777EA702" w14:textId="3E668C9D" w:rsidR="00757B4A" w:rsidRDefault="00757B4A" w:rsidP="00BD1623">
      <w:pPr>
        <w:widowControl/>
        <w:adjustRightInd w:val="0"/>
        <w:jc w:val="both"/>
        <w:rPr>
          <w:rFonts w:ascii="Arial" w:eastAsiaTheme="minorHAnsi" w:hAnsi="Arial" w:cs="Arial"/>
          <w:color w:val="000000"/>
          <w:sz w:val="24"/>
          <w:szCs w:val="24"/>
          <w:lang w:val="es-CO" w:eastAsia="en-US" w:bidi="ar-SA"/>
        </w:rPr>
      </w:pPr>
    </w:p>
    <w:p w14:paraId="50D9E33F" w14:textId="605CB6FB" w:rsidR="00165754" w:rsidRDefault="00165754" w:rsidP="00165754">
      <w:pPr>
        <w:widowControl/>
        <w:adjustRightInd w:val="0"/>
        <w:jc w:val="both"/>
        <w:rPr>
          <w:rFonts w:ascii="Arial" w:eastAsiaTheme="minorHAnsi" w:hAnsi="Arial" w:cs="Arial"/>
          <w:color w:val="000000"/>
          <w:sz w:val="24"/>
          <w:szCs w:val="24"/>
          <w:lang w:val="es-CO" w:eastAsia="en-US" w:bidi="ar-SA"/>
        </w:rPr>
      </w:pPr>
      <w:r w:rsidRPr="00757B4A">
        <w:rPr>
          <w:rFonts w:ascii="Arial" w:eastAsiaTheme="minorHAnsi" w:hAnsi="Arial" w:cs="Arial"/>
          <w:color w:val="000000"/>
          <w:sz w:val="24"/>
          <w:szCs w:val="24"/>
          <w:lang w:val="es-CO" w:eastAsia="en-US" w:bidi="ar-SA"/>
        </w:rPr>
        <w:t xml:space="preserve">En caso de que la entidad no cuente con datos históricos sobre el número de eventos que se hayan materializado en período de tiempo los integrantes de equipo de trabajo </w:t>
      </w:r>
      <w:r>
        <w:rPr>
          <w:rFonts w:ascii="Arial" w:eastAsiaTheme="minorHAnsi" w:hAnsi="Arial" w:cs="Arial"/>
          <w:color w:val="000000"/>
          <w:sz w:val="24"/>
          <w:szCs w:val="24"/>
          <w:lang w:val="es-CO" w:eastAsia="en-US" w:bidi="ar-SA"/>
        </w:rPr>
        <w:t>deben calificar en privado el nivel de probabilidad en términos de factibilidad, utilizando la siguiente matriz de priorización de probabilidad.</w:t>
      </w:r>
    </w:p>
    <w:p w14:paraId="5FE49505" w14:textId="77777777" w:rsidR="00E12EEC" w:rsidRPr="00757B4A" w:rsidRDefault="00E12EEC" w:rsidP="00165754">
      <w:pPr>
        <w:widowControl/>
        <w:adjustRightInd w:val="0"/>
        <w:jc w:val="both"/>
        <w:rPr>
          <w:rFonts w:ascii="Arial" w:eastAsiaTheme="minorHAnsi" w:hAnsi="Arial" w:cs="Arial"/>
          <w:color w:val="000000"/>
          <w:sz w:val="24"/>
          <w:szCs w:val="24"/>
          <w:lang w:val="es-CO" w:eastAsia="en-US" w:bidi="ar-SA"/>
        </w:rPr>
      </w:pPr>
    </w:p>
    <w:p w14:paraId="073C9E6D" w14:textId="4A27C554" w:rsidR="006A0E99" w:rsidRDefault="006A0E99" w:rsidP="00BD1623">
      <w:pPr>
        <w:widowControl/>
        <w:adjustRightInd w:val="0"/>
        <w:jc w:val="both"/>
        <w:rPr>
          <w:rFonts w:ascii="Arial" w:eastAsiaTheme="minorHAnsi" w:hAnsi="Arial" w:cs="Arial"/>
          <w:color w:val="000000"/>
          <w:sz w:val="24"/>
          <w:szCs w:val="24"/>
          <w:lang w:val="es-CO" w:eastAsia="en-US" w:bidi="ar-SA"/>
        </w:rPr>
      </w:pPr>
    </w:p>
    <w:p w14:paraId="72C9F237" w14:textId="2CF8116C" w:rsidR="005413AF" w:rsidRDefault="005413AF" w:rsidP="00BD1623">
      <w:pPr>
        <w:widowControl/>
        <w:adjustRightInd w:val="0"/>
        <w:jc w:val="both"/>
        <w:rPr>
          <w:rFonts w:ascii="Arial" w:eastAsiaTheme="minorHAnsi" w:hAnsi="Arial" w:cs="Arial"/>
          <w:color w:val="000000"/>
          <w:sz w:val="24"/>
          <w:szCs w:val="24"/>
          <w:lang w:val="es-CO" w:eastAsia="en-US" w:bidi="ar-SA"/>
        </w:rPr>
      </w:pPr>
    </w:p>
    <w:p w14:paraId="43C11674" w14:textId="77777777" w:rsidR="005413AF" w:rsidRDefault="005413AF" w:rsidP="00BD1623">
      <w:pPr>
        <w:widowControl/>
        <w:adjustRightInd w:val="0"/>
        <w:jc w:val="both"/>
        <w:rPr>
          <w:rFonts w:ascii="Arial" w:eastAsiaTheme="minorHAnsi" w:hAnsi="Arial" w:cs="Arial"/>
          <w:color w:val="000000"/>
          <w:sz w:val="24"/>
          <w:szCs w:val="24"/>
          <w:lang w:val="es-CO" w:eastAsia="en-US" w:bidi="ar-SA"/>
        </w:rPr>
      </w:pPr>
    </w:p>
    <w:p w14:paraId="77AC986F" w14:textId="10FFBC10" w:rsidR="00757B4A" w:rsidRPr="005413AF" w:rsidRDefault="006A0E99" w:rsidP="00165754">
      <w:pPr>
        <w:jc w:val="center"/>
        <w:rPr>
          <w:rFonts w:ascii="Arial" w:eastAsiaTheme="minorHAnsi" w:hAnsi="Arial" w:cs="Arial"/>
          <w:b/>
          <w:color w:val="000000"/>
          <w:sz w:val="20"/>
          <w:szCs w:val="20"/>
          <w:lang w:val="es-CO" w:eastAsia="en-US" w:bidi="ar-SA"/>
        </w:rPr>
      </w:pPr>
      <w:r w:rsidRPr="005413AF">
        <w:rPr>
          <w:rFonts w:ascii="Arial" w:eastAsiaTheme="minorHAnsi" w:hAnsi="Arial" w:cs="Arial"/>
          <w:b/>
          <w:color w:val="000000"/>
          <w:sz w:val="20"/>
          <w:szCs w:val="20"/>
          <w:lang w:val="es-CO" w:eastAsia="en-US" w:bidi="ar-SA"/>
        </w:rPr>
        <w:t xml:space="preserve">Tabla VII. </w:t>
      </w:r>
      <w:r w:rsidR="00165754" w:rsidRPr="005413AF">
        <w:rPr>
          <w:rFonts w:ascii="Arial" w:eastAsiaTheme="minorHAnsi" w:hAnsi="Arial" w:cs="Arial"/>
          <w:b/>
          <w:color w:val="000000"/>
          <w:sz w:val="20"/>
          <w:szCs w:val="20"/>
          <w:lang w:val="es-CO" w:eastAsia="en-US" w:bidi="ar-SA"/>
        </w:rPr>
        <w:t>Matriz de priorización de probabilidad</w:t>
      </w:r>
    </w:p>
    <w:p w14:paraId="0452B6F0" w14:textId="77777777" w:rsidR="006659C8" w:rsidRDefault="006659C8" w:rsidP="00165754">
      <w:pPr>
        <w:jc w:val="center"/>
      </w:pPr>
    </w:p>
    <w:tbl>
      <w:tblPr>
        <w:tblW w:w="0" w:type="auto"/>
        <w:jc w:val="center"/>
        <w:tblCellMar>
          <w:left w:w="70" w:type="dxa"/>
          <w:right w:w="70" w:type="dxa"/>
        </w:tblCellMar>
        <w:tblLook w:val="04A0" w:firstRow="1" w:lastRow="0" w:firstColumn="1" w:lastColumn="0" w:noHBand="0" w:noVBand="1"/>
      </w:tblPr>
      <w:tblGrid>
        <w:gridCol w:w="413"/>
        <w:gridCol w:w="2802"/>
        <w:gridCol w:w="2561"/>
        <w:gridCol w:w="366"/>
        <w:gridCol w:w="366"/>
        <w:gridCol w:w="366"/>
        <w:gridCol w:w="366"/>
        <w:gridCol w:w="366"/>
        <w:gridCol w:w="366"/>
        <w:gridCol w:w="501"/>
        <w:gridCol w:w="1107"/>
      </w:tblGrid>
      <w:tr w:rsidR="006659C8" w:rsidRPr="00982026" w14:paraId="5AD65704" w14:textId="77777777" w:rsidTr="00354E0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C331" w14:textId="77777777" w:rsidR="006659C8" w:rsidRPr="00982026" w:rsidRDefault="006659C8" w:rsidP="00B62AFE">
            <w:pPr>
              <w:rPr>
                <w:rFonts w:eastAsia="Times New Roman"/>
                <w:color w:val="000000"/>
                <w:lang w:eastAsia="es-CO"/>
              </w:rPr>
            </w:pPr>
            <w:proofErr w:type="spellStart"/>
            <w:r w:rsidRPr="00982026">
              <w:rPr>
                <w:rFonts w:eastAsia="Times New Roman"/>
                <w:color w:val="000000"/>
                <w:lang w:eastAsia="es-CO"/>
              </w:rPr>
              <w:t>N°</w:t>
            </w:r>
            <w:proofErr w:type="spellEnd"/>
            <w:r w:rsidRPr="00982026">
              <w:rPr>
                <w:rFonts w:eastAsia="Times New Roman"/>
                <w:color w:val="000000"/>
                <w:lang w:eastAsia="es-CO"/>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D1CDE"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RIESGO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996A6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DESCRIPCIÓN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93F811"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A0674F"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A8384F"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851D38"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BEC41C"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764D0C"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76AE42"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TOT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07FF34" w14:textId="77777777" w:rsidR="006659C8" w:rsidRPr="00982026" w:rsidRDefault="006659C8" w:rsidP="00B62AFE">
            <w:pPr>
              <w:rPr>
                <w:rFonts w:eastAsia="Times New Roman"/>
                <w:color w:val="000000"/>
                <w:lang w:eastAsia="es-CO"/>
              </w:rPr>
            </w:pPr>
            <w:r w:rsidRPr="00982026">
              <w:rPr>
                <w:rFonts w:eastAsia="Times New Roman"/>
                <w:color w:val="000000"/>
                <w:lang w:eastAsia="es-CO"/>
              </w:rPr>
              <w:t>PROM</w:t>
            </w:r>
          </w:p>
        </w:tc>
      </w:tr>
      <w:tr w:rsidR="006659C8" w:rsidRPr="00982026" w14:paraId="3F360E59" w14:textId="77777777" w:rsidTr="006A0E99">
        <w:trPr>
          <w:trHeight w:val="13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5084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6AC2F43" w14:textId="6E891AE9"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Inoportunidad en la adqui</w:t>
            </w:r>
            <w:r w:rsidR="00104785">
              <w:rPr>
                <w:rFonts w:ascii="Arial" w:eastAsia="Times New Roman" w:hAnsi="Arial" w:cs="Arial"/>
                <w:color w:val="000000"/>
                <w:sz w:val="18"/>
                <w:szCs w:val="18"/>
                <w:lang w:eastAsia="es-CO"/>
              </w:rPr>
              <w:t>sic</w:t>
            </w:r>
            <w:r w:rsidRPr="00982026">
              <w:rPr>
                <w:rFonts w:ascii="Arial" w:eastAsia="Times New Roman" w:hAnsi="Arial" w:cs="Arial"/>
                <w:color w:val="000000"/>
                <w:sz w:val="18"/>
                <w:szCs w:val="18"/>
                <w:lang w:eastAsia="es-CO"/>
              </w:rPr>
              <w:t xml:space="preserve">ión de los bienes y servicios requeridos por la entidad </w:t>
            </w:r>
          </w:p>
        </w:tc>
        <w:tc>
          <w:tcPr>
            <w:tcW w:w="0" w:type="auto"/>
            <w:tcBorders>
              <w:top w:val="nil"/>
              <w:left w:val="nil"/>
              <w:bottom w:val="single" w:sz="4" w:space="0" w:color="auto"/>
              <w:right w:val="single" w:sz="4" w:space="0" w:color="auto"/>
            </w:tcBorders>
            <w:shd w:val="clear" w:color="auto" w:fill="auto"/>
            <w:vAlign w:val="center"/>
            <w:hideMark/>
          </w:tcPr>
          <w:p w14:paraId="769E0DA8"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Se espera que el evento ocurra en la mayoría de las circunstancias. </w:t>
            </w:r>
          </w:p>
        </w:tc>
        <w:tc>
          <w:tcPr>
            <w:tcW w:w="0" w:type="auto"/>
            <w:tcBorders>
              <w:top w:val="nil"/>
              <w:left w:val="nil"/>
              <w:bottom w:val="single" w:sz="4" w:space="0" w:color="auto"/>
              <w:right w:val="single" w:sz="4" w:space="0" w:color="auto"/>
            </w:tcBorders>
            <w:shd w:val="clear" w:color="auto" w:fill="auto"/>
            <w:noWrap/>
            <w:vAlign w:val="center"/>
            <w:hideMark/>
          </w:tcPr>
          <w:p w14:paraId="287ECA96"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232EAD58"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50BCBC12"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387D3B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3CD29AEE"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68E68CF"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5057D0E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53F6D42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4 probable</w:t>
            </w:r>
          </w:p>
        </w:tc>
      </w:tr>
      <w:tr w:rsidR="006659C8" w:rsidRPr="00982026" w14:paraId="5BCE4B8F" w14:textId="77777777" w:rsidTr="006A0E99">
        <w:trPr>
          <w:trHeight w:val="64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143ED"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52279B89"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Otros riesgos identificados </w:t>
            </w:r>
          </w:p>
        </w:tc>
        <w:tc>
          <w:tcPr>
            <w:tcW w:w="0" w:type="auto"/>
            <w:tcBorders>
              <w:top w:val="nil"/>
              <w:left w:val="nil"/>
              <w:bottom w:val="single" w:sz="4" w:space="0" w:color="auto"/>
              <w:right w:val="single" w:sz="4" w:space="0" w:color="auto"/>
            </w:tcBorders>
            <w:shd w:val="clear" w:color="auto" w:fill="auto"/>
            <w:vAlign w:val="center"/>
            <w:hideMark/>
          </w:tcPr>
          <w:p w14:paraId="2215F95E" w14:textId="3463286A" w:rsidR="006A0E99" w:rsidRDefault="006659C8" w:rsidP="006A0E99">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Es viable que el evento ocurra en la mayoría de las circunstancias</w:t>
            </w:r>
          </w:p>
          <w:p w14:paraId="5486B8B3" w14:textId="03AA9D6F" w:rsidR="006A0E99" w:rsidRPr="00982026" w:rsidRDefault="006A0E99" w:rsidP="00B62AFE">
            <w:pPr>
              <w:jc w:val="center"/>
              <w:rPr>
                <w:rFonts w:ascii="Arial" w:eastAsia="Times New Roman" w:hAnsi="Arial" w:cs="Arial"/>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4F689460"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A110F8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B8E648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0B41DE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8EC3F66"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A48F808"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C602BCA"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07CB8E7"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r>
      <w:tr w:rsidR="006659C8" w:rsidRPr="00982026" w14:paraId="1F318A87" w14:textId="77777777" w:rsidTr="006A0E99">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359E65"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680A3C51"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Otros riesgos </w:t>
            </w:r>
          </w:p>
        </w:tc>
        <w:tc>
          <w:tcPr>
            <w:tcW w:w="0" w:type="auto"/>
            <w:tcBorders>
              <w:top w:val="nil"/>
              <w:left w:val="nil"/>
              <w:bottom w:val="single" w:sz="4" w:space="0" w:color="auto"/>
              <w:right w:val="single" w:sz="4" w:space="0" w:color="auto"/>
            </w:tcBorders>
            <w:shd w:val="clear" w:color="auto" w:fill="auto"/>
            <w:vAlign w:val="center"/>
            <w:hideMark/>
          </w:tcPr>
          <w:p w14:paraId="6BB8CF08" w14:textId="77777777" w:rsidR="006659C8" w:rsidRPr="00982026" w:rsidRDefault="006659C8" w:rsidP="00B62AFE">
            <w:pPr>
              <w:jc w:val="center"/>
              <w:rPr>
                <w:rFonts w:ascii="Arial" w:eastAsia="Times New Roman" w:hAnsi="Arial" w:cs="Arial"/>
                <w:color w:val="000000"/>
                <w:sz w:val="18"/>
                <w:szCs w:val="18"/>
                <w:lang w:eastAsia="es-CO"/>
              </w:rPr>
            </w:pPr>
            <w:r w:rsidRPr="00982026">
              <w:rPr>
                <w:rFonts w:ascii="Arial" w:eastAsia="Times New Roman" w:hAnsi="Arial" w:cs="Arial"/>
                <w:color w:val="000000"/>
                <w:sz w:val="18"/>
                <w:szCs w:val="18"/>
                <w:lang w:eastAsia="es-CO"/>
              </w:rPr>
              <w:t xml:space="preserve">El evento podrá ocurrir en algún momento </w:t>
            </w:r>
          </w:p>
        </w:tc>
        <w:tc>
          <w:tcPr>
            <w:tcW w:w="0" w:type="auto"/>
            <w:tcBorders>
              <w:top w:val="nil"/>
              <w:left w:val="nil"/>
              <w:bottom w:val="single" w:sz="4" w:space="0" w:color="auto"/>
              <w:right w:val="single" w:sz="4" w:space="0" w:color="auto"/>
            </w:tcBorders>
            <w:shd w:val="clear" w:color="auto" w:fill="auto"/>
            <w:noWrap/>
            <w:vAlign w:val="center"/>
            <w:hideMark/>
          </w:tcPr>
          <w:p w14:paraId="2BEB5D6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F6BA0EB"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F094969"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2522CAC"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8868B3"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2566EE"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EEAA961"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B70BDE3" w14:textId="77777777" w:rsidR="006659C8" w:rsidRPr="00982026" w:rsidRDefault="006659C8" w:rsidP="00B62AFE">
            <w:pPr>
              <w:jc w:val="center"/>
              <w:rPr>
                <w:rFonts w:eastAsia="Times New Roman"/>
                <w:color w:val="000000"/>
                <w:lang w:eastAsia="es-CO"/>
              </w:rPr>
            </w:pPr>
            <w:r w:rsidRPr="00982026">
              <w:rPr>
                <w:rFonts w:eastAsia="Times New Roman"/>
                <w:color w:val="000000"/>
                <w:lang w:eastAsia="es-CO"/>
              </w:rPr>
              <w:t> </w:t>
            </w:r>
          </w:p>
        </w:tc>
      </w:tr>
    </w:tbl>
    <w:p w14:paraId="44B717BF" w14:textId="77777777" w:rsidR="006A0E99" w:rsidRPr="005413AF" w:rsidRDefault="00A5630F" w:rsidP="006A0E99">
      <w:pPr>
        <w:widowControl/>
        <w:adjustRightInd w:val="0"/>
        <w:jc w:val="center"/>
        <w:rPr>
          <w:rFonts w:ascii="Arial" w:eastAsiaTheme="minorHAnsi" w:hAnsi="Arial" w:cs="Arial"/>
          <w:color w:val="000000"/>
          <w:sz w:val="20"/>
          <w:szCs w:val="20"/>
          <w:lang w:val="es-CO" w:eastAsia="en-US" w:bidi="ar-SA"/>
        </w:rPr>
      </w:pPr>
      <w:r w:rsidRPr="005413AF">
        <w:rPr>
          <w:sz w:val="20"/>
          <w:szCs w:val="20"/>
        </w:rPr>
        <w:t xml:space="preserve"> </w:t>
      </w:r>
      <w:r w:rsidR="006A0E99" w:rsidRPr="005413AF">
        <w:rPr>
          <w:rFonts w:ascii="Arial" w:eastAsiaTheme="minorHAnsi" w:hAnsi="Arial" w:cs="Arial"/>
          <w:b/>
          <w:color w:val="000000"/>
          <w:sz w:val="20"/>
          <w:szCs w:val="20"/>
          <w:lang w:val="es-CO" w:eastAsia="en-US" w:bidi="ar-SA"/>
        </w:rPr>
        <w:t>Fuente: DAFP</w:t>
      </w:r>
    </w:p>
    <w:p w14:paraId="65CE9782" w14:textId="1BB83194" w:rsidR="00A5630F" w:rsidRDefault="00A5630F" w:rsidP="00165754">
      <w:pPr>
        <w:jc w:val="center"/>
      </w:pPr>
    </w:p>
    <w:p w14:paraId="455A1ECF" w14:textId="3ADCA04B" w:rsidR="0053763F" w:rsidRDefault="0053763F" w:rsidP="00354E07">
      <w:pPr>
        <w:jc w:val="both"/>
        <w:rPr>
          <w:rFonts w:ascii="Arial" w:hAnsi="Arial" w:cs="Arial"/>
          <w:sz w:val="24"/>
          <w:szCs w:val="24"/>
        </w:rPr>
      </w:pPr>
      <w:r w:rsidRPr="00354E07">
        <w:rPr>
          <w:rFonts w:ascii="Arial" w:hAnsi="Arial" w:cs="Arial"/>
          <w:sz w:val="24"/>
          <w:szCs w:val="24"/>
        </w:rPr>
        <w:t>No. Numero consecutivo del riesgo, P1…P6: Participante 1…Pa</w:t>
      </w:r>
      <w:r>
        <w:rPr>
          <w:rFonts w:ascii="Arial" w:hAnsi="Arial" w:cs="Arial"/>
          <w:sz w:val="24"/>
          <w:szCs w:val="24"/>
        </w:rPr>
        <w:t>r</w:t>
      </w:r>
      <w:r w:rsidRPr="00354E07">
        <w:rPr>
          <w:rFonts w:ascii="Arial" w:hAnsi="Arial" w:cs="Arial"/>
          <w:sz w:val="24"/>
          <w:szCs w:val="24"/>
        </w:rPr>
        <w:t>ticipante 6,</w:t>
      </w:r>
      <w:r>
        <w:rPr>
          <w:rFonts w:ascii="Arial" w:hAnsi="Arial" w:cs="Arial"/>
          <w:sz w:val="24"/>
          <w:szCs w:val="24"/>
        </w:rPr>
        <w:t xml:space="preserve"> Tot: total puntaje, PROM: Promedio</w:t>
      </w:r>
    </w:p>
    <w:p w14:paraId="3CFE2DA6" w14:textId="77777777" w:rsidR="00DC0256" w:rsidRPr="00AB09C4" w:rsidRDefault="00DC0256" w:rsidP="00354E07">
      <w:pPr>
        <w:jc w:val="both"/>
        <w:rPr>
          <w:rFonts w:ascii="Arial" w:hAnsi="Arial" w:cs="Arial"/>
          <w:sz w:val="24"/>
          <w:szCs w:val="24"/>
        </w:rPr>
      </w:pPr>
    </w:p>
    <w:p w14:paraId="63466960" w14:textId="6E9D5254" w:rsidR="00A5630F" w:rsidRDefault="00EB6DC1" w:rsidP="00354E07">
      <w:pPr>
        <w:jc w:val="both"/>
        <w:rPr>
          <w:rFonts w:ascii="Arial" w:hAnsi="Arial" w:cs="Arial"/>
          <w:sz w:val="24"/>
          <w:szCs w:val="24"/>
        </w:rPr>
      </w:pPr>
      <w:r w:rsidRPr="00354E07">
        <w:rPr>
          <w:rFonts w:ascii="Arial" w:hAnsi="Arial" w:cs="Arial"/>
          <w:sz w:val="24"/>
          <w:szCs w:val="24"/>
        </w:rPr>
        <w:t>El análisis de frecuencia deberá ajustarse dependiendo del proceso y de la disponibilidad de datos históricos sobre el evento o riesgo identificado. En caso de no contar con datos históricos, se trabajará de acuerdo con la experiencia de los responsables que desarrollan el proceso y de sus factores internos y externos</w:t>
      </w:r>
      <w:r w:rsidR="00E31E56">
        <w:rPr>
          <w:rFonts w:ascii="Arial" w:hAnsi="Arial" w:cs="Arial"/>
          <w:sz w:val="24"/>
          <w:szCs w:val="24"/>
        </w:rPr>
        <w:t>.</w:t>
      </w:r>
    </w:p>
    <w:p w14:paraId="246C461F" w14:textId="68CAD26D" w:rsidR="00F35BEC" w:rsidRDefault="00F35BEC" w:rsidP="00354E07">
      <w:pPr>
        <w:jc w:val="both"/>
        <w:rPr>
          <w:rFonts w:ascii="Arial" w:hAnsi="Arial" w:cs="Arial"/>
          <w:sz w:val="24"/>
          <w:szCs w:val="24"/>
        </w:rPr>
      </w:pPr>
    </w:p>
    <w:p w14:paraId="47F77E28" w14:textId="77777777" w:rsidR="00F35BEC" w:rsidRPr="00354E07" w:rsidRDefault="00F35BEC" w:rsidP="00354E07">
      <w:pPr>
        <w:jc w:val="both"/>
        <w:rPr>
          <w:rFonts w:ascii="Arial" w:hAnsi="Arial" w:cs="Arial"/>
          <w:sz w:val="24"/>
          <w:szCs w:val="24"/>
        </w:rPr>
      </w:pPr>
    </w:p>
    <w:p w14:paraId="1FF555A1" w14:textId="10F4B0B2" w:rsidR="00F35BEC" w:rsidRDefault="00F35BEC" w:rsidP="00AB09C4">
      <w:pPr>
        <w:pStyle w:val="Ttulo1"/>
        <w:ind w:left="0" w:firstLine="720"/>
        <w:rPr>
          <w:rFonts w:ascii="Arial" w:hAnsi="Arial" w:cs="Arial"/>
          <w:color w:val="0070C0"/>
          <w:sz w:val="24"/>
        </w:rPr>
      </w:pPr>
      <w:bookmarkStart w:id="14" w:name="_Toc30690930"/>
      <w:r>
        <w:rPr>
          <w:rFonts w:ascii="Arial" w:hAnsi="Arial" w:cs="Arial"/>
          <w:color w:val="0070C0"/>
          <w:sz w:val="24"/>
        </w:rPr>
        <w:t>2.2.5. Determinar el Impacto de los Activos de Información</w:t>
      </w:r>
      <w:bookmarkEnd w:id="14"/>
    </w:p>
    <w:p w14:paraId="291EDC47" w14:textId="77777777" w:rsidR="00F35BEC" w:rsidRDefault="00F35BEC" w:rsidP="00A5630F">
      <w:pPr>
        <w:jc w:val="both"/>
        <w:rPr>
          <w:rFonts w:ascii="Arial" w:eastAsiaTheme="minorHAnsi" w:hAnsi="Arial" w:cs="Arial"/>
          <w:color w:val="000000"/>
          <w:sz w:val="24"/>
          <w:szCs w:val="24"/>
          <w:lang w:val="es-CO" w:eastAsia="en-US" w:bidi="ar-SA"/>
        </w:rPr>
      </w:pPr>
    </w:p>
    <w:p w14:paraId="5AD3A45C" w14:textId="77777777" w:rsidR="00474513" w:rsidRDefault="00A5630F" w:rsidP="00A5630F">
      <w:pPr>
        <w:jc w:val="both"/>
        <w:rPr>
          <w:rFonts w:ascii="Arial" w:eastAsiaTheme="minorHAnsi" w:hAnsi="Arial" w:cs="Arial"/>
          <w:color w:val="000000"/>
          <w:sz w:val="24"/>
          <w:szCs w:val="24"/>
          <w:lang w:val="es-CO" w:eastAsia="en-US" w:bidi="ar-SA"/>
        </w:rPr>
      </w:pPr>
      <w:r w:rsidRPr="00A5630F">
        <w:rPr>
          <w:rFonts w:ascii="Arial" w:eastAsiaTheme="minorHAnsi" w:hAnsi="Arial" w:cs="Arial"/>
          <w:color w:val="000000"/>
          <w:sz w:val="24"/>
          <w:szCs w:val="24"/>
          <w:lang w:val="es-CO" w:eastAsia="en-US" w:bidi="ar-SA"/>
        </w:rPr>
        <w:t xml:space="preserve">El impacto está determinado por el valor máximo de la calificación registrada en términos de la seguridad de la información (Confidencialidad, Integridad y Disponibilidad) de los activos de información. </w:t>
      </w:r>
    </w:p>
    <w:p w14:paraId="2C0921E2" w14:textId="7565B1CA" w:rsidR="00024458" w:rsidRDefault="00024458" w:rsidP="00A5630F">
      <w:pPr>
        <w:jc w:val="both"/>
        <w:rPr>
          <w:rFonts w:ascii="Arial" w:eastAsiaTheme="minorHAnsi" w:hAnsi="Arial" w:cs="Arial"/>
          <w:color w:val="000000"/>
          <w:sz w:val="24"/>
          <w:szCs w:val="24"/>
          <w:lang w:val="es-CO" w:eastAsia="en-US" w:bidi="ar-SA"/>
        </w:rPr>
      </w:pPr>
    </w:p>
    <w:p w14:paraId="596298A7" w14:textId="77777777" w:rsidR="00024458" w:rsidRDefault="00024458" w:rsidP="00A5630F">
      <w:pPr>
        <w:jc w:val="both"/>
        <w:rPr>
          <w:rFonts w:ascii="Arial" w:eastAsiaTheme="minorHAnsi" w:hAnsi="Arial" w:cs="Arial"/>
          <w:color w:val="000000"/>
          <w:sz w:val="24"/>
          <w:szCs w:val="24"/>
          <w:lang w:val="es-CO" w:eastAsia="en-US" w:bidi="ar-SA"/>
        </w:rPr>
      </w:pPr>
    </w:p>
    <w:p w14:paraId="162B5F0E" w14:textId="4DA49C05" w:rsidR="00F35BEC" w:rsidRDefault="00F35BEC" w:rsidP="00AB09C4">
      <w:pPr>
        <w:pStyle w:val="Ttulo1"/>
        <w:ind w:left="0" w:firstLine="720"/>
        <w:rPr>
          <w:rFonts w:ascii="Arial" w:hAnsi="Arial" w:cs="Arial"/>
          <w:color w:val="0070C0"/>
          <w:sz w:val="24"/>
        </w:rPr>
      </w:pPr>
      <w:bookmarkStart w:id="15" w:name="_Toc536645306"/>
      <w:bookmarkStart w:id="16" w:name="_Toc30690931"/>
      <w:r>
        <w:rPr>
          <w:rFonts w:ascii="Arial" w:hAnsi="Arial" w:cs="Arial"/>
          <w:color w:val="0070C0"/>
          <w:sz w:val="24"/>
        </w:rPr>
        <w:t>2.2.6. Riesgos</w:t>
      </w:r>
      <w:bookmarkEnd w:id="15"/>
      <w:r>
        <w:rPr>
          <w:rFonts w:ascii="Arial" w:hAnsi="Arial" w:cs="Arial"/>
          <w:color w:val="0070C0"/>
          <w:sz w:val="24"/>
        </w:rPr>
        <w:t xml:space="preserve"> antes y después de los Controles (Inherente)</w:t>
      </w:r>
      <w:bookmarkEnd w:id="16"/>
    </w:p>
    <w:p w14:paraId="59EC7A1A" w14:textId="77777777" w:rsidR="00474513" w:rsidRDefault="00474513" w:rsidP="00A5630F">
      <w:pPr>
        <w:jc w:val="both"/>
        <w:rPr>
          <w:rFonts w:ascii="Arial" w:eastAsiaTheme="minorHAnsi" w:hAnsi="Arial" w:cs="Arial"/>
          <w:color w:val="000000"/>
          <w:sz w:val="24"/>
          <w:szCs w:val="24"/>
          <w:lang w:val="es-CO" w:eastAsia="en-US" w:bidi="ar-SA"/>
        </w:rPr>
      </w:pPr>
    </w:p>
    <w:p w14:paraId="623BA4AB" w14:textId="3F5B34B6" w:rsidR="00024458" w:rsidRDefault="00641681" w:rsidP="00024458">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 xml:space="preserve">Al momento de definir las actividades de control por parte de la primera línea de defensa, </w:t>
      </w:r>
      <w:r w:rsidRPr="000A192A">
        <w:rPr>
          <w:rFonts w:ascii="Arial" w:eastAsiaTheme="minorHAnsi" w:hAnsi="Arial" w:cs="Arial"/>
          <w:color w:val="000000"/>
          <w:sz w:val="24"/>
          <w:szCs w:val="24"/>
          <w:lang w:val="es-CO" w:eastAsia="en-US" w:bidi="ar-SA"/>
        </w:rPr>
        <w:t xml:space="preserve">es importante </w:t>
      </w:r>
      <w:r>
        <w:rPr>
          <w:rFonts w:ascii="Arial" w:eastAsiaTheme="minorHAnsi" w:hAnsi="Arial" w:cs="Arial"/>
          <w:color w:val="000000"/>
          <w:sz w:val="24"/>
          <w:szCs w:val="24"/>
          <w:lang w:val="es-CO" w:eastAsia="en-US" w:bidi="ar-SA"/>
        </w:rPr>
        <w:t xml:space="preserve">considerar que los controles estén bien </w:t>
      </w:r>
      <w:r w:rsidR="00141A5E">
        <w:rPr>
          <w:rFonts w:ascii="Arial" w:eastAsiaTheme="minorHAnsi" w:hAnsi="Arial" w:cs="Arial"/>
          <w:color w:val="000000"/>
          <w:sz w:val="24"/>
          <w:szCs w:val="24"/>
          <w:lang w:val="es-CO" w:eastAsia="en-US" w:bidi="ar-SA"/>
        </w:rPr>
        <w:t>diseñados,</w:t>
      </w:r>
      <w:r>
        <w:rPr>
          <w:rFonts w:ascii="Arial" w:eastAsiaTheme="minorHAnsi" w:hAnsi="Arial" w:cs="Arial"/>
          <w:color w:val="000000"/>
          <w:sz w:val="24"/>
          <w:szCs w:val="24"/>
          <w:lang w:val="es-CO" w:eastAsia="en-US" w:bidi="ar-SA"/>
        </w:rPr>
        <w:t xml:space="preserve"> es decir, que efectivamente estos mitig</w:t>
      </w:r>
      <w:r w:rsidR="00C05B7F">
        <w:rPr>
          <w:rFonts w:ascii="Arial" w:eastAsiaTheme="minorHAnsi" w:hAnsi="Arial" w:cs="Arial"/>
          <w:color w:val="000000"/>
          <w:sz w:val="24"/>
          <w:szCs w:val="24"/>
          <w:lang w:val="es-CO" w:eastAsia="en-US" w:bidi="ar-SA"/>
        </w:rPr>
        <w:t>ue</w:t>
      </w:r>
      <w:r>
        <w:rPr>
          <w:rFonts w:ascii="Arial" w:eastAsiaTheme="minorHAnsi" w:hAnsi="Arial" w:cs="Arial"/>
          <w:color w:val="000000"/>
          <w:sz w:val="24"/>
          <w:szCs w:val="24"/>
          <w:lang w:val="es-CO" w:eastAsia="en-US" w:bidi="ar-SA"/>
        </w:rPr>
        <w:t>n las causas que hacen que el riesgo se materialice.</w:t>
      </w:r>
    </w:p>
    <w:p w14:paraId="2901EFE1" w14:textId="77777777" w:rsidR="00024458" w:rsidRDefault="00024458" w:rsidP="00024458">
      <w:pPr>
        <w:jc w:val="both"/>
        <w:rPr>
          <w:rFonts w:ascii="Arial" w:eastAsiaTheme="minorHAnsi" w:hAnsi="Arial" w:cs="Arial"/>
          <w:color w:val="000000"/>
          <w:sz w:val="24"/>
          <w:szCs w:val="24"/>
          <w:lang w:val="es-CO" w:eastAsia="en-US" w:bidi="ar-SA"/>
        </w:rPr>
      </w:pPr>
    </w:p>
    <w:p w14:paraId="60B4D2A8" w14:textId="0692B03A" w:rsidR="00561A2E" w:rsidRDefault="00561A2E" w:rsidP="00561A2E">
      <w:pPr>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 xml:space="preserve">Dado que se va a adoptar la matriz de </w:t>
      </w:r>
      <w:r w:rsidR="00B62AFE">
        <w:rPr>
          <w:rFonts w:ascii="Arial" w:eastAsiaTheme="minorHAnsi" w:hAnsi="Arial" w:cs="Arial"/>
          <w:color w:val="000000"/>
          <w:sz w:val="24"/>
          <w:szCs w:val="24"/>
          <w:lang w:val="es-CO" w:eastAsia="en-US" w:bidi="ar-SA"/>
        </w:rPr>
        <w:t>riesgo</w:t>
      </w:r>
      <w:r>
        <w:rPr>
          <w:rFonts w:ascii="Arial" w:eastAsiaTheme="minorHAnsi" w:hAnsi="Arial" w:cs="Arial"/>
          <w:color w:val="000000"/>
          <w:sz w:val="24"/>
          <w:szCs w:val="24"/>
          <w:lang w:val="es-CO" w:eastAsia="en-US" w:bidi="ar-SA"/>
        </w:rPr>
        <w:t xml:space="preserve"> </w:t>
      </w:r>
      <w:r w:rsidR="00C757B6">
        <w:rPr>
          <w:rFonts w:ascii="Arial" w:eastAsiaTheme="minorHAnsi" w:hAnsi="Arial" w:cs="Arial"/>
          <w:color w:val="000000"/>
          <w:sz w:val="24"/>
          <w:szCs w:val="24"/>
          <w:lang w:val="es-CO" w:eastAsia="en-US" w:bidi="ar-SA"/>
        </w:rPr>
        <w:t xml:space="preserve">se </w:t>
      </w:r>
      <w:r w:rsidRPr="00561A2E">
        <w:rPr>
          <w:rFonts w:ascii="Arial" w:eastAsiaTheme="minorHAnsi" w:hAnsi="Arial" w:cs="Arial"/>
          <w:color w:val="000000"/>
          <w:sz w:val="24"/>
          <w:szCs w:val="24"/>
          <w:lang w:val="es-CO" w:eastAsia="en-US" w:bidi="ar-SA"/>
        </w:rPr>
        <w:t>deberá</w:t>
      </w:r>
      <w:r w:rsidR="00C757B6">
        <w:rPr>
          <w:rFonts w:ascii="Arial" w:eastAsiaTheme="minorHAnsi" w:hAnsi="Arial" w:cs="Arial"/>
          <w:color w:val="000000"/>
          <w:sz w:val="24"/>
          <w:szCs w:val="24"/>
          <w:lang w:val="es-CO" w:eastAsia="en-US" w:bidi="ar-SA"/>
        </w:rPr>
        <w:t>n</w:t>
      </w:r>
      <w:r w:rsidRPr="00561A2E">
        <w:rPr>
          <w:rFonts w:ascii="Arial" w:eastAsiaTheme="minorHAnsi" w:hAnsi="Arial" w:cs="Arial"/>
          <w:color w:val="000000"/>
          <w:sz w:val="24"/>
          <w:szCs w:val="24"/>
          <w:lang w:val="es-CO" w:eastAsia="en-US" w:bidi="ar-SA"/>
        </w:rPr>
        <w:t xml:space="preserve"> adaptar los criterios a</w:t>
      </w:r>
      <w:r w:rsidR="00C757B6">
        <w:rPr>
          <w:rFonts w:ascii="Arial" w:eastAsiaTheme="minorHAnsi" w:hAnsi="Arial" w:cs="Arial"/>
          <w:color w:val="000000"/>
          <w:sz w:val="24"/>
          <w:szCs w:val="24"/>
          <w:lang w:val="es-CO" w:eastAsia="en-US" w:bidi="ar-SA"/>
        </w:rPr>
        <w:t xml:space="preserve"> la </w:t>
      </w:r>
      <w:r w:rsidRPr="00561A2E">
        <w:rPr>
          <w:rFonts w:ascii="Arial" w:eastAsiaTheme="minorHAnsi" w:hAnsi="Arial" w:cs="Arial"/>
          <w:color w:val="000000"/>
          <w:sz w:val="24"/>
          <w:szCs w:val="24"/>
          <w:lang w:val="es-CO" w:eastAsia="en-US" w:bidi="ar-SA"/>
        </w:rPr>
        <w:t>realidad.</w:t>
      </w:r>
    </w:p>
    <w:p w14:paraId="5EBE1CD4" w14:textId="77777777" w:rsidR="00C757B6" w:rsidRPr="00561A2E" w:rsidRDefault="00C757B6" w:rsidP="00561A2E">
      <w:pPr>
        <w:rPr>
          <w:rFonts w:ascii="Arial" w:eastAsiaTheme="minorHAnsi" w:hAnsi="Arial" w:cs="Arial"/>
          <w:color w:val="000000"/>
          <w:sz w:val="24"/>
          <w:szCs w:val="24"/>
          <w:lang w:val="es-CO" w:eastAsia="en-US" w:bidi="ar-SA"/>
        </w:rPr>
      </w:pPr>
    </w:p>
    <w:p w14:paraId="40A71D30" w14:textId="3DD7ED6F" w:rsidR="00561A2E" w:rsidRDefault="00561A2E" w:rsidP="00354E07">
      <w:pPr>
        <w:jc w:val="both"/>
        <w:rPr>
          <w:rFonts w:ascii="Arial" w:eastAsiaTheme="minorHAnsi" w:hAnsi="Arial" w:cs="Arial"/>
          <w:color w:val="000000"/>
          <w:sz w:val="24"/>
          <w:szCs w:val="24"/>
          <w:lang w:val="es-CO" w:eastAsia="en-US" w:bidi="ar-SA"/>
        </w:rPr>
      </w:pPr>
      <w:r w:rsidRPr="00561A2E">
        <w:rPr>
          <w:rFonts w:ascii="Arial" w:eastAsiaTheme="minorHAnsi" w:hAnsi="Arial" w:cs="Arial"/>
          <w:color w:val="000000"/>
          <w:sz w:val="24"/>
          <w:szCs w:val="24"/>
          <w:lang w:val="es-CO" w:eastAsia="en-US" w:bidi="ar-SA"/>
        </w:rPr>
        <w:t>El nivel de impacto deberá ser determinado con la presencia</w:t>
      </w:r>
      <w:r>
        <w:rPr>
          <w:rFonts w:ascii="Arial" w:eastAsiaTheme="minorHAnsi" w:hAnsi="Arial" w:cs="Arial"/>
          <w:color w:val="000000"/>
          <w:sz w:val="24"/>
          <w:szCs w:val="24"/>
          <w:lang w:val="es-CO" w:eastAsia="en-US" w:bidi="ar-SA"/>
        </w:rPr>
        <w:t xml:space="preserve"> </w:t>
      </w:r>
      <w:r w:rsidRPr="00561A2E">
        <w:rPr>
          <w:rFonts w:ascii="Arial" w:eastAsiaTheme="minorHAnsi" w:hAnsi="Arial" w:cs="Arial"/>
          <w:color w:val="000000"/>
          <w:sz w:val="24"/>
          <w:szCs w:val="24"/>
          <w:lang w:val="es-CO" w:eastAsia="en-US" w:bidi="ar-SA"/>
        </w:rPr>
        <w:t>de cualquiera de los criterios establecidos, tomando el criterio</w:t>
      </w:r>
      <w:r>
        <w:rPr>
          <w:rFonts w:ascii="Arial" w:eastAsiaTheme="minorHAnsi" w:hAnsi="Arial" w:cs="Arial"/>
          <w:color w:val="000000"/>
          <w:sz w:val="24"/>
          <w:szCs w:val="24"/>
          <w:lang w:val="es-CO" w:eastAsia="en-US" w:bidi="ar-SA"/>
        </w:rPr>
        <w:t xml:space="preserve"> </w:t>
      </w:r>
      <w:r w:rsidRPr="00561A2E">
        <w:rPr>
          <w:rFonts w:ascii="Arial" w:eastAsiaTheme="minorHAnsi" w:hAnsi="Arial" w:cs="Arial"/>
          <w:color w:val="000000"/>
          <w:sz w:val="24"/>
          <w:szCs w:val="24"/>
          <w:lang w:val="es-CO" w:eastAsia="en-US" w:bidi="ar-SA"/>
        </w:rPr>
        <w:t>con mayor nivel de afectación, ya sea cualitativo o</w:t>
      </w:r>
      <w:r w:rsidR="00C757B6">
        <w:rPr>
          <w:rFonts w:ascii="Arial" w:eastAsiaTheme="minorHAnsi" w:hAnsi="Arial" w:cs="Arial"/>
          <w:color w:val="000000"/>
          <w:sz w:val="24"/>
          <w:szCs w:val="24"/>
          <w:lang w:val="es-CO" w:eastAsia="en-US" w:bidi="ar-SA"/>
        </w:rPr>
        <w:t xml:space="preserve"> </w:t>
      </w:r>
      <w:r w:rsidRPr="00561A2E">
        <w:rPr>
          <w:rFonts w:ascii="Arial" w:eastAsiaTheme="minorHAnsi" w:hAnsi="Arial" w:cs="Arial"/>
          <w:color w:val="000000"/>
          <w:sz w:val="24"/>
          <w:szCs w:val="24"/>
          <w:lang w:val="es-CO" w:eastAsia="en-US" w:bidi="ar-SA"/>
        </w:rPr>
        <w:t>cuantitativo</w:t>
      </w:r>
    </w:p>
    <w:p w14:paraId="3884A12D" w14:textId="7B4EF354" w:rsidR="00024458" w:rsidRDefault="00024458" w:rsidP="00024458">
      <w:pPr>
        <w:jc w:val="center"/>
        <w:rPr>
          <w:rFonts w:ascii="Arial" w:eastAsiaTheme="minorHAnsi" w:hAnsi="Arial" w:cs="Arial"/>
          <w:color w:val="000000"/>
          <w:sz w:val="24"/>
          <w:szCs w:val="24"/>
          <w:lang w:val="es-CO" w:eastAsia="en-US" w:bidi="ar-SA"/>
        </w:rPr>
      </w:pPr>
    </w:p>
    <w:p w14:paraId="1ED9C90B" w14:textId="24025CD3" w:rsidR="005413AF" w:rsidRDefault="005413AF" w:rsidP="00024458">
      <w:pPr>
        <w:jc w:val="center"/>
        <w:rPr>
          <w:rFonts w:ascii="Arial" w:eastAsiaTheme="minorHAnsi" w:hAnsi="Arial" w:cs="Arial"/>
          <w:color w:val="000000"/>
          <w:sz w:val="24"/>
          <w:szCs w:val="24"/>
          <w:lang w:val="es-CO" w:eastAsia="en-US" w:bidi="ar-SA"/>
        </w:rPr>
      </w:pPr>
    </w:p>
    <w:p w14:paraId="09AFDC7A" w14:textId="77777777" w:rsidR="005413AF" w:rsidRDefault="005413AF" w:rsidP="00024458">
      <w:pPr>
        <w:jc w:val="center"/>
        <w:rPr>
          <w:rFonts w:ascii="Arial" w:eastAsiaTheme="minorHAnsi" w:hAnsi="Arial" w:cs="Arial"/>
          <w:color w:val="000000"/>
          <w:sz w:val="24"/>
          <w:szCs w:val="24"/>
          <w:lang w:val="es-CO" w:eastAsia="en-US" w:bidi="ar-SA"/>
        </w:rPr>
      </w:pPr>
    </w:p>
    <w:p w14:paraId="3C99E8AB" w14:textId="0DC2BF0B" w:rsidR="00561A2E" w:rsidRPr="005413AF" w:rsidRDefault="00024458" w:rsidP="00024458">
      <w:pPr>
        <w:jc w:val="center"/>
        <w:rPr>
          <w:rFonts w:ascii="Arial" w:eastAsiaTheme="minorHAnsi" w:hAnsi="Arial" w:cs="Arial"/>
          <w:b/>
          <w:color w:val="000000"/>
          <w:lang w:val="es-CO" w:eastAsia="en-US" w:bidi="ar-SA"/>
        </w:rPr>
      </w:pPr>
      <w:r w:rsidRPr="005413AF">
        <w:rPr>
          <w:rFonts w:ascii="Arial" w:eastAsiaTheme="minorHAnsi" w:hAnsi="Arial" w:cs="Arial"/>
          <w:b/>
          <w:color w:val="000000"/>
          <w:lang w:val="es-CO" w:eastAsia="en-US" w:bidi="ar-SA"/>
        </w:rPr>
        <w:t>Tabla VII Medición Riesgos Inherentes</w:t>
      </w:r>
    </w:p>
    <w:p w14:paraId="10360C0B" w14:textId="275889C7" w:rsidR="00B62AFE" w:rsidRDefault="009B6D5A" w:rsidP="000A192A">
      <w:pPr>
        <w:jc w:val="center"/>
        <w:rPr>
          <w:rFonts w:ascii="Arial" w:eastAsiaTheme="minorHAnsi" w:hAnsi="Arial" w:cs="Arial"/>
          <w:color w:val="000000"/>
          <w:sz w:val="24"/>
          <w:szCs w:val="24"/>
          <w:lang w:val="es-CO" w:eastAsia="en-US" w:bidi="ar-SA"/>
        </w:rPr>
      </w:pPr>
      <w:r>
        <w:rPr>
          <w:noProof/>
        </w:rPr>
        <w:drawing>
          <wp:inline distT="0" distB="0" distL="0" distR="0" wp14:anchorId="4A441BEB" wp14:editId="6CB7A294">
            <wp:extent cx="4616450" cy="1347441"/>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11" t="64516" r="31804" b="14164"/>
                    <a:stretch/>
                  </pic:blipFill>
                  <pic:spPr bwMode="auto">
                    <a:xfrm>
                      <a:off x="0" y="0"/>
                      <a:ext cx="4648605" cy="1356826"/>
                    </a:xfrm>
                    <a:prstGeom prst="rect">
                      <a:avLst/>
                    </a:prstGeom>
                    <a:ln>
                      <a:noFill/>
                    </a:ln>
                    <a:extLst>
                      <a:ext uri="{53640926-AAD7-44D8-BBD7-CCE9431645EC}">
                        <a14:shadowObscured xmlns:a14="http://schemas.microsoft.com/office/drawing/2010/main"/>
                      </a:ext>
                    </a:extLst>
                  </pic:spPr>
                </pic:pic>
              </a:graphicData>
            </a:graphic>
          </wp:inline>
        </w:drawing>
      </w:r>
    </w:p>
    <w:p w14:paraId="26FBE771" w14:textId="28EA8EBA" w:rsidR="00B62AFE" w:rsidRDefault="00B62AFE" w:rsidP="00561A2E">
      <w:pPr>
        <w:rPr>
          <w:rFonts w:ascii="Arial" w:eastAsiaTheme="minorHAnsi" w:hAnsi="Arial" w:cs="Arial"/>
          <w:color w:val="000000"/>
          <w:sz w:val="24"/>
          <w:szCs w:val="24"/>
          <w:lang w:val="es-CO" w:eastAsia="en-US" w:bidi="ar-SA"/>
        </w:rPr>
      </w:pPr>
    </w:p>
    <w:p w14:paraId="497243A5" w14:textId="78DA86CA" w:rsidR="00B62AFE" w:rsidRDefault="00AB0FF5" w:rsidP="00354E07">
      <w:pPr>
        <w:jc w:val="both"/>
        <w:rPr>
          <w:rFonts w:ascii="Arial" w:eastAsiaTheme="minorHAnsi" w:hAnsi="Arial" w:cs="Arial"/>
          <w:color w:val="000000"/>
          <w:sz w:val="24"/>
          <w:szCs w:val="24"/>
          <w:lang w:val="es-CO" w:eastAsia="en-US" w:bidi="ar-SA"/>
        </w:rPr>
      </w:pPr>
      <w:r w:rsidRPr="00AB0FF5">
        <w:rPr>
          <w:rFonts w:ascii="Arial" w:eastAsiaTheme="minorHAnsi" w:hAnsi="Arial" w:cs="Arial"/>
          <w:color w:val="000000"/>
          <w:sz w:val="24"/>
          <w:szCs w:val="24"/>
          <w:lang w:val="es-CO" w:eastAsia="en-US" w:bidi="ar-SA"/>
        </w:rPr>
        <w:t>La probabilidad y el impacto se</w:t>
      </w:r>
      <w:r>
        <w:rPr>
          <w:rFonts w:ascii="Arial" w:eastAsiaTheme="minorHAnsi" w:hAnsi="Arial" w:cs="Arial"/>
          <w:color w:val="000000"/>
          <w:sz w:val="24"/>
          <w:szCs w:val="24"/>
          <w:lang w:val="es-CO" w:eastAsia="en-US" w:bidi="ar-SA"/>
        </w:rPr>
        <w:t xml:space="preserve"> </w:t>
      </w:r>
      <w:r w:rsidRPr="00AB0FF5">
        <w:rPr>
          <w:rFonts w:ascii="Arial" w:eastAsiaTheme="minorHAnsi" w:hAnsi="Arial" w:cs="Arial"/>
          <w:color w:val="000000"/>
          <w:sz w:val="24"/>
          <w:szCs w:val="24"/>
          <w:lang w:val="es-CO" w:eastAsia="en-US" w:bidi="ar-SA"/>
        </w:rPr>
        <w:t>determinan con base a la amenaza,</w:t>
      </w:r>
      <w:r>
        <w:rPr>
          <w:rFonts w:ascii="Arial" w:eastAsiaTheme="minorHAnsi" w:hAnsi="Arial" w:cs="Arial"/>
          <w:color w:val="000000"/>
          <w:sz w:val="24"/>
          <w:szCs w:val="24"/>
          <w:lang w:val="es-CO" w:eastAsia="en-US" w:bidi="ar-SA"/>
        </w:rPr>
        <w:t xml:space="preserve"> </w:t>
      </w:r>
      <w:r w:rsidRPr="00AB0FF5">
        <w:rPr>
          <w:rFonts w:ascii="Arial" w:eastAsiaTheme="minorHAnsi" w:hAnsi="Arial" w:cs="Arial"/>
          <w:color w:val="000000"/>
          <w:sz w:val="24"/>
          <w:szCs w:val="24"/>
          <w:lang w:val="es-CO" w:eastAsia="en-US" w:bidi="ar-SA"/>
        </w:rPr>
        <w:t>no en las</w:t>
      </w:r>
      <w:r>
        <w:rPr>
          <w:rFonts w:ascii="Arial" w:eastAsiaTheme="minorHAnsi" w:hAnsi="Arial" w:cs="Arial"/>
          <w:color w:val="000000"/>
          <w:sz w:val="24"/>
          <w:szCs w:val="24"/>
          <w:lang w:val="es-CO" w:eastAsia="en-US" w:bidi="ar-SA"/>
        </w:rPr>
        <w:t xml:space="preserve"> </w:t>
      </w:r>
      <w:r w:rsidRPr="00AB0FF5">
        <w:rPr>
          <w:rFonts w:ascii="Arial" w:eastAsiaTheme="minorHAnsi" w:hAnsi="Arial" w:cs="Arial"/>
          <w:color w:val="000000"/>
          <w:sz w:val="24"/>
          <w:szCs w:val="24"/>
          <w:lang w:val="es-CO" w:eastAsia="en-US" w:bidi="ar-SA"/>
        </w:rPr>
        <w:t>vulnerabilidades</w:t>
      </w:r>
      <w:r w:rsidR="00D71276">
        <w:rPr>
          <w:rFonts w:ascii="Arial" w:eastAsiaTheme="minorHAnsi" w:hAnsi="Arial" w:cs="Arial"/>
          <w:color w:val="000000"/>
          <w:sz w:val="24"/>
          <w:szCs w:val="24"/>
          <w:lang w:val="es-CO" w:eastAsia="en-US" w:bidi="ar-SA"/>
        </w:rPr>
        <w:t>.</w:t>
      </w:r>
    </w:p>
    <w:p w14:paraId="7271F741" w14:textId="77777777" w:rsidR="00157E7F" w:rsidRDefault="00157E7F" w:rsidP="00354E07">
      <w:pPr>
        <w:jc w:val="both"/>
        <w:rPr>
          <w:rFonts w:ascii="Arial" w:eastAsiaTheme="minorHAnsi" w:hAnsi="Arial" w:cs="Arial"/>
          <w:color w:val="000000"/>
          <w:sz w:val="24"/>
          <w:szCs w:val="24"/>
          <w:lang w:val="es-CO" w:eastAsia="en-US" w:bidi="ar-SA"/>
        </w:rPr>
      </w:pPr>
    </w:p>
    <w:p w14:paraId="2C184C0F" w14:textId="77777777" w:rsidR="00157E7F" w:rsidRDefault="00157E7F" w:rsidP="00354E07">
      <w:pPr>
        <w:jc w:val="both"/>
        <w:rPr>
          <w:rFonts w:ascii="Arial" w:eastAsiaTheme="minorHAnsi" w:hAnsi="Arial" w:cs="Arial"/>
          <w:color w:val="000000"/>
          <w:sz w:val="24"/>
          <w:szCs w:val="24"/>
          <w:lang w:val="es-CO" w:eastAsia="en-US" w:bidi="ar-SA"/>
        </w:rPr>
      </w:pPr>
    </w:p>
    <w:p w14:paraId="160D3249" w14:textId="06F46757" w:rsidR="00157E7F" w:rsidRPr="00157E7F" w:rsidRDefault="00157E7F" w:rsidP="00AB09C4">
      <w:pPr>
        <w:pStyle w:val="Ttulo1"/>
        <w:ind w:left="0" w:firstLine="720"/>
        <w:rPr>
          <w:rFonts w:ascii="Arial" w:hAnsi="Arial" w:cs="Arial"/>
          <w:color w:val="0070C0"/>
          <w:sz w:val="24"/>
        </w:rPr>
      </w:pPr>
      <w:bookmarkStart w:id="17" w:name="_Toc30690932"/>
      <w:r>
        <w:rPr>
          <w:rFonts w:ascii="Arial" w:hAnsi="Arial" w:cs="Arial"/>
          <w:color w:val="0070C0"/>
          <w:sz w:val="24"/>
        </w:rPr>
        <w:t>2.2.7. Identificación de Controles Existentes</w:t>
      </w:r>
      <w:bookmarkEnd w:id="17"/>
    </w:p>
    <w:p w14:paraId="54032CBF" w14:textId="77777777" w:rsidR="005E763C" w:rsidRPr="005E763C" w:rsidRDefault="005E763C" w:rsidP="005E763C">
      <w:pPr>
        <w:jc w:val="both"/>
        <w:rPr>
          <w:rFonts w:ascii="Arial" w:hAnsi="Arial" w:cs="Arial"/>
          <w:b/>
          <w:bCs/>
          <w:color w:val="0070C0"/>
          <w:sz w:val="24"/>
        </w:rPr>
      </w:pPr>
    </w:p>
    <w:p w14:paraId="18D8826A"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Se realiza identificación de controles documentados, implementados y monitoreados por la entidad</w:t>
      </w:r>
      <w:r>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para la gestión del riesgo, posteriormente es necesario verificar el valor del riesgo residual y</w:t>
      </w:r>
      <w:r>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determinar si es posible aplicar un plan de tratamiento.</w:t>
      </w:r>
    </w:p>
    <w:p w14:paraId="4CE3309F" w14:textId="77777777" w:rsidR="00024458" w:rsidRDefault="00024458" w:rsidP="005E763C">
      <w:pPr>
        <w:jc w:val="both"/>
        <w:rPr>
          <w:rFonts w:ascii="Arial" w:eastAsiaTheme="minorHAnsi" w:hAnsi="Arial" w:cs="Arial"/>
          <w:color w:val="000000"/>
          <w:sz w:val="24"/>
          <w:szCs w:val="24"/>
          <w:lang w:val="es-CO" w:eastAsia="en-US" w:bidi="ar-SA"/>
        </w:rPr>
      </w:pPr>
    </w:p>
    <w:p w14:paraId="0BB00CCF" w14:textId="47206272" w:rsidR="0094005B" w:rsidRPr="00695258" w:rsidRDefault="00024458" w:rsidP="00695258">
      <w:pPr>
        <w:jc w:val="center"/>
        <w:rPr>
          <w:rFonts w:ascii="Arial" w:eastAsiaTheme="minorHAnsi" w:hAnsi="Arial" w:cs="Arial"/>
          <w:b/>
          <w:color w:val="000000"/>
          <w:sz w:val="20"/>
          <w:szCs w:val="20"/>
          <w:lang w:val="es-CO" w:eastAsia="en-US" w:bidi="ar-SA"/>
        </w:rPr>
      </w:pPr>
      <w:r w:rsidRPr="00695258">
        <w:rPr>
          <w:rFonts w:ascii="Arial" w:eastAsiaTheme="minorHAnsi" w:hAnsi="Arial" w:cs="Arial"/>
          <w:b/>
          <w:color w:val="000000"/>
          <w:sz w:val="20"/>
          <w:szCs w:val="20"/>
          <w:lang w:val="es-CO" w:eastAsia="en-US" w:bidi="ar-SA"/>
        </w:rPr>
        <w:t xml:space="preserve">Tabla VIII. </w:t>
      </w:r>
      <w:r w:rsidR="00B9442E" w:rsidRPr="00695258">
        <w:rPr>
          <w:rFonts w:ascii="Arial" w:eastAsiaTheme="minorHAnsi" w:hAnsi="Arial" w:cs="Arial"/>
          <w:b/>
          <w:color w:val="000000"/>
          <w:sz w:val="20"/>
          <w:szCs w:val="20"/>
          <w:lang w:val="es-CO" w:eastAsia="en-US" w:bidi="ar-SA"/>
        </w:rPr>
        <w:t>Pasos para evaluar el diseño de los controles</w:t>
      </w:r>
    </w:p>
    <w:p w14:paraId="275964FE" w14:textId="77777777" w:rsidR="0094005B" w:rsidRPr="00D737F1" w:rsidRDefault="0094005B" w:rsidP="00D737F1">
      <w:pPr>
        <w:jc w:val="center"/>
        <w:rPr>
          <w:rFonts w:ascii="Arial" w:eastAsiaTheme="minorHAnsi" w:hAnsi="Arial" w:cs="Arial"/>
          <w:b/>
          <w:color w:val="000000"/>
          <w:lang w:val="es-CO" w:eastAsia="en-US" w:bidi="ar-SA"/>
        </w:rPr>
      </w:pPr>
    </w:p>
    <w:p w14:paraId="468B4505" w14:textId="122D7579" w:rsidR="00157E7F" w:rsidRDefault="00B9442E" w:rsidP="00024458">
      <w:pPr>
        <w:jc w:val="center"/>
        <w:rPr>
          <w:rFonts w:ascii="Arial" w:eastAsiaTheme="minorHAnsi" w:hAnsi="Arial" w:cs="Arial"/>
          <w:color w:val="000000"/>
          <w:sz w:val="24"/>
          <w:szCs w:val="24"/>
          <w:lang w:val="es-CO" w:eastAsia="en-US" w:bidi="ar-SA"/>
        </w:rPr>
      </w:pPr>
      <w:r>
        <w:rPr>
          <w:noProof/>
        </w:rPr>
        <w:drawing>
          <wp:inline distT="0" distB="0" distL="0" distR="0" wp14:anchorId="1FAE5FBF" wp14:editId="01F570FC">
            <wp:extent cx="4549840" cy="2784144"/>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37" t="30960" r="25756" b="30664"/>
                    <a:stretch/>
                  </pic:blipFill>
                  <pic:spPr bwMode="auto">
                    <a:xfrm>
                      <a:off x="0" y="0"/>
                      <a:ext cx="4565466" cy="2793706"/>
                    </a:xfrm>
                    <a:prstGeom prst="rect">
                      <a:avLst/>
                    </a:prstGeom>
                    <a:ln>
                      <a:noFill/>
                    </a:ln>
                    <a:extLst>
                      <a:ext uri="{53640926-AAD7-44D8-BBD7-CCE9431645EC}">
                        <a14:shadowObscured xmlns:a14="http://schemas.microsoft.com/office/drawing/2010/main"/>
                      </a:ext>
                    </a:extLst>
                  </pic:spPr>
                </pic:pic>
              </a:graphicData>
            </a:graphic>
          </wp:inline>
        </w:drawing>
      </w:r>
    </w:p>
    <w:p w14:paraId="122BB9FD" w14:textId="77777777" w:rsidR="0094005B" w:rsidRDefault="0094005B" w:rsidP="00024458">
      <w:pPr>
        <w:widowControl/>
        <w:adjustRightInd w:val="0"/>
        <w:jc w:val="center"/>
        <w:rPr>
          <w:rFonts w:ascii="Arial" w:eastAsiaTheme="minorHAnsi" w:hAnsi="Arial" w:cs="Arial"/>
          <w:b/>
          <w:color w:val="000000"/>
          <w:lang w:val="es-CO" w:eastAsia="en-US" w:bidi="ar-SA"/>
        </w:rPr>
      </w:pPr>
    </w:p>
    <w:p w14:paraId="76DCDD94" w14:textId="7BE8199E" w:rsidR="00024458" w:rsidRPr="00695258" w:rsidRDefault="00024458" w:rsidP="00024458">
      <w:pPr>
        <w:widowControl/>
        <w:adjustRightInd w:val="0"/>
        <w:jc w:val="center"/>
        <w:rPr>
          <w:rFonts w:ascii="Arial" w:eastAsiaTheme="minorHAnsi" w:hAnsi="Arial" w:cs="Arial"/>
          <w:b/>
          <w:color w:val="000000"/>
          <w:sz w:val="20"/>
          <w:szCs w:val="20"/>
          <w:lang w:val="es-CO" w:eastAsia="en-US" w:bidi="ar-SA"/>
        </w:rPr>
      </w:pPr>
      <w:r w:rsidRPr="00695258">
        <w:rPr>
          <w:rFonts w:ascii="Arial" w:eastAsiaTheme="minorHAnsi" w:hAnsi="Arial" w:cs="Arial"/>
          <w:b/>
          <w:color w:val="000000"/>
          <w:sz w:val="20"/>
          <w:szCs w:val="20"/>
          <w:lang w:val="es-CO" w:eastAsia="en-US" w:bidi="ar-SA"/>
        </w:rPr>
        <w:t>Fuente: DAFP</w:t>
      </w:r>
    </w:p>
    <w:p w14:paraId="23B2253B" w14:textId="2B842757" w:rsidR="00157E7F" w:rsidRDefault="00157E7F" w:rsidP="00D737F1">
      <w:pPr>
        <w:rPr>
          <w:rFonts w:ascii="Arial" w:eastAsiaTheme="minorHAnsi" w:hAnsi="Arial" w:cs="Arial"/>
          <w:color w:val="000000"/>
          <w:sz w:val="24"/>
          <w:szCs w:val="24"/>
          <w:lang w:val="es-CO" w:eastAsia="en-US" w:bidi="ar-SA"/>
        </w:rPr>
      </w:pPr>
    </w:p>
    <w:p w14:paraId="07E5EE87" w14:textId="19B73F55" w:rsidR="0094005B" w:rsidRDefault="0094005B" w:rsidP="00D737F1">
      <w:pPr>
        <w:rPr>
          <w:rFonts w:ascii="Arial" w:eastAsiaTheme="minorHAnsi" w:hAnsi="Arial" w:cs="Arial"/>
          <w:color w:val="000000"/>
          <w:sz w:val="24"/>
          <w:szCs w:val="24"/>
          <w:lang w:val="es-CO" w:eastAsia="en-US" w:bidi="ar-SA"/>
        </w:rPr>
      </w:pPr>
    </w:p>
    <w:p w14:paraId="260568F0" w14:textId="3897767C" w:rsidR="005413AF" w:rsidRDefault="005413AF" w:rsidP="00D737F1">
      <w:pPr>
        <w:rPr>
          <w:rFonts w:ascii="Arial" w:eastAsiaTheme="minorHAnsi" w:hAnsi="Arial" w:cs="Arial"/>
          <w:color w:val="000000"/>
          <w:sz w:val="24"/>
          <w:szCs w:val="24"/>
          <w:lang w:val="es-CO" w:eastAsia="en-US" w:bidi="ar-SA"/>
        </w:rPr>
      </w:pPr>
    </w:p>
    <w:p w14:paraId="25A94ED6" w14:textId="2F663962" w:rsidR="005413AF" w:rsidRDefault="005413AF" w:rsidP="00D737F1">
      <w:pPr>
        <w:rPr>
          <w:rFonts w:ascii="Arial" w:eastAsiaTheme="minorHAnsi" w:hAnsi="Arial" w:cs="Arial"/>
          <w:color w:val="000000"/>
          <w:sz w:val="24"/>
          <w:szCs w:val="24"/>
          <w:lang w:val="es-CO" w:eastAsia="en-US" w:bidi="ar-SA"/>
        </w:rPr>
      </w:pPr>
    </w:p>
    <w:p w14:paraId="7FB4287C" w14:textId="5B2B8122" w:rsidR="005413AF" w:rsidRDefault="005413AF" w:rsidP="00D737F1">
      <w:pPr>
        <w:rPr>
          <w:rFonts w:ascii="Arial" w:eastAsiaTheme="minorHAnsi" w:hAnsi="Arial" w:cs="Arial"/>
          <w:color w:val="000000"/>
          <w:sz w:val="24"/>
          <w:szCs w:val="24"/>
          <w:lang w:val="es-CO" w:eastAsia="en-US" w:bidi="ar-SA"/>
        </w:rPr>
      </w:pPr>
    </w:p>
    <w:p w14:paraId="2F05E6DF" w14:textId="77777777" w:rsidR="00230E4D" w:rsidRDefault="00230E4D" w:rsidP="00D737F1">
      <w:pPr>
        <w:rPr>
          <w:rFonts w:ascii="Arial" w:eastAsiaTheme="minorHAnsi" w:hAnsi="Arial" w:cs="Arial"/>
          <w:color w:val="000000"/>
          <w:sz w:val="24"/>
          <w:szCs w:val="24"/>
          <w:lang w:val="es-CO" w:eastAsia="en-US" w:bidi="ar-SA"/>
        </w:rPr>
      </w:pPr>
    </w:p>
    <w:p w14:paraId="5E6AAABA" w14:textId="77777777" w:rsidR="005413AF" w:rsidRDefault="005413AF" w:rsidP="00D737F1">
      <w:pPr>
        <w:rPr>
          <w:rFonts w:ascii="Arial" w:eastAsiaTheme="minorHAnsi" w:hAnsi="Arial" w:cs="Arial"/>
          <w:color w:val="000000"/>
          <w:sz w:val="24"/>
          <w:szCs w:val="24"/>
          <w:lang w:val="es-CO" w:eastAsia="en-US" w:bidi="ar-SA"/>
        </w:rPr>
      </w:pPr>
    </w:p>
    <w:p w14:paraId="7032E31C" w14:textId="0676DE2F" w:rsidR="00C86C8F" w:rsidRDefault="009F421E" w:rsidP="00C86C8F">
      <w:pPr>
        <w:pStyle w:val="Ttulo1"/>
        <w:ind w:left="0" w:firstLine="0"/>
        <w:rPr>
          <w:rFonts w:ascii="Arial" w:hAnsi="Arial" w:cs="Arial"/>
          <w:color w:val="0070C0"/>
          <w:sz w:val="24"/>
        </w:rPr>
      </w:pPr>
      <w:bookmarkStart w:id="18" w:name="_Toc30690933"/>
      <w:r>
        <w:rPr>
          <w:rFonts w:ascii="Arial" w:hAnsi="Arial" w:cs="Arial"/>
          <w:color w:val="0070C0"/>
          <w:sz w:val="24"/>
        </w:rPr>
        <w:t>3.TRATAMIENTO DE RIESGO</w:t>
      </w:r>
      <w:bookmarkEnd w:id="18"/>
    </w:p>
    <w:p w14:paraId="430A69FE" w14:textId="77777777" w:rsidR="00B9442E" w:rsidRDefault="00B9442E" w:rsidP="005E763C">
      <w:pPr>
        <w:jc w:val="both"/>
        <w:rPr>
          <w:rFonts w:ascii="Arial" w:eastAsiaTheme="minorHAnsi" w:hAnsi="Arial" w:cs="Arial"/>
          <w:color w:val="000000"/>
          <w:sz w:val="24"/>
          <w:szCs w:val="24"/>
          <w:lang w:val="es-CO" w:eastAsia="en-US" w:bidi="ar-SA"/>
        </w:rPr>
      </w:pPr>
    </w:p>
    <w:p w14:paraId="5651EBAE" w14:textId="2580829C" w:rsidR="009F421E" w:rsidRDefault="009F421E" w:rsidP="00AB09C4">
      <w:pPr>
        <w:pStyle w:val="Ttulo1"/>
        <w:ind w:left="0" w:firstLine="720"/>
        <w:rPr>
          <w:rFonts w:ascii="Arial" w:hAnsi="Arial" w:cs="Arial"/>
          <w:color w:val="0070C0"/>
          <w:sz w:val="24"/>
        </w:rPr>
      </w:pPr>
      <w:bookmarkStart w:id="19" w:name="_Toc536645602"/>
      <w:bookmarkStart w:id="20" w:name="_Toc30690934"/>
      <w:r>
        <w:rPr>
          <w:rFonts w:ascii="Arial" w:hAnsi="Arial" w:cs="Arial"/>
          <w:color w:val="0070C0"/>
          <w:sz w:val="24"/>
        </w:rPr>
        <w:t xml:space="preserve">3.1. </w:t>
      </w:r>
      <w:bookmarkEnd w:id="19"/>
      <w:r>
        <w:rPr>
          <w:rFonts w:ascii="Arial" w:hAnsi="Arial" w:cs="Arial"/>
          <w:color w:val="0070C0"/>
          <w:sz w:val="24"/>
        </w:rPr>
        <w:t>Opciones de Tratamiento de Riesgo</w:t>
      </w:r>
      <w:bookmarkEnd w:id="20"/>
    </w:p>
    <w:p w14:paraId="3265CD82" w14:textId="328ACE7E" w:rsidR="007564E0" w:rsidRDefault="007564E0" w:rsidP="007564E0">
      <w:pPr>
        <w:jc w:val="both"/>
        <w:rPr>
          <w:rFonts w:ascii="Arial" w:hAnsi="Arial" w:cs="Arial"/>
          <w:b/>
          <w:bCs/>
          <w:color w:val="0070C0"/>
          <w:sz w:val="24"/>
        </w:rPr>
      </w:pPr>
    </w:p>
    <w:p w14:paraId="1220785D" w14:textId="77777777" w:rsidR="0094005B" w:rsidRDefault="0094005B" w:rsidP="007564E0">
      <w:pPr>
        <w:jc w:val="both"/>
        <w:rPr>
          <w:rFonts w:ascii="Arial" w:hAnsi="Arial" w:cs="Arial"/>
          <w:b/>
          <w:bCs/>
          <w:color w:val="0070C0"/>
          <w:sz w:val="24"/>
        </w:rPr>
      </w:pPr>
    </w:p>
    <w:p w14:paraId="0689C06F" w14:textId="0F2D9A93" w:rsidR="007564E0" w:rsidRDefault="007564E0" w:rsidP="007564E0">
      <w:pPr>
        <w:jc w:val="both"/>
        <w:rPr>
          <w:rFonts w:ascii="Arial" w:eastAsiaTheme="minorHAnsi" w:hAnsi="Arial" w:cs="Arial"/>
          <w:color w:val="000000"/>
          <w:sz w:val="24"/>
          <w:szCs w:val="24"/>
          <w:lang w:val="es-CO" w:eastAsia="en-US" w:bidi="ar-SA"/>
        </w:rPr>
      </w:pPr>
      <w:r w:rsidRPr="007564E0">
        <w:rPr>
          <w:rFonts w:ascii="Arial" w:eastAsiaTheme="minorHAnsi" w:hAnsi="Arial" w:cs="Arial"/>
          <w:color w:val="000000"/>
          <w:sz w:val="24"/>
          <w:szCs w:val="24"/>
          <w:lang w:val="es-CO" w:eastAsia="en-US" w:bidi="ar-SA"/>
        </w:rPr>
        <w:t>Es la</w:t>
      </w:r>
      <w:r>
        <w:rPr>
          <w:rFonts w:ascii="Arial" w:eastAsiaTheme="minorHAnsi" w:hAnsi="Arial" w:cs="Arial"/>
          <w:color w:val="000000"/>
          <w:sz w:val="24"/>
          <w:szCs w:val="24"/>
          <w:lang w:val="es-CO" w:eastAsia="en-US" w:bidi="ar-SA"/>
        </w:rPr>
        <w:t xml:space="preserve"> respuesta establecida por la primera línea defensa para la mitigación de los diferentes </w:t>
      </w:r>
      <w:r w:rsidR="006E159A">
        <w:rPr>
          <w:rFonts w:ascii="Arial" w:eastAsiaTheme="minorHAnsi" w:hAnsi="Arial" w:cs="Arial"/>
          <w:color w:val="000000"/>
          <w:sz w:val="24"/>
          <w:szCs w:val="24"/>
          <w:lang w:val="es-CO" w:eastAsia="en-US" w:bidi="ar-SA"/>
        </w:rPr>
        <w:t>riesgos, incluyendo</w:t>
      </w:r>
      <w:r>
        <w:rPr>
          <w:rFonts w:ascii="Arial" w:eastAsiaTheme="minorHAnsi" w:hAnsi="Arial" w:cs="Arial"/>
          <w:color w:val="000000"/>
          <w:sz w:val="24"/>
          <w:szCs w:val="24"/>
          <w:lang w:val="es-CO" w:eastAsia="en-US" w:bidi="ar-SA"/>
        </w:rPr>
        <w:t xml:space="preserve"> aquellos relacionados con la corrupción.  A</w:t>
      </w:r>
      <w:r w:rsidR="006E159A">
        <w:rPr>
          <w:rFonts w:ascii="Arial" w:eastAsiaTheme="minorHAnsi" w:hAnsi="Arial" w:cs="Arial"/>
          <w:color w:val="000000"/>
          <w:sz w:val="24"/>
          <w:szCs w:val="24"/>
          <w:lang w:val="es-CO" w:eastAsia="en-US" w:bidi="ar-SA"/>
        </w:rPr>
        <w:t xml:space="preserve"> </w:t>
      </w:r>
      <w:r>
        <w:rPr>
          <w:rFonts w:ascii="Arial" w:eastAsiaTheme="minorHAnsi" w:hAnsi="Arial" w:cs="Arial"/>
          <w:color w:val="000000"/>
          <w:sz w:val="24"/>
          <w:szCs w:val="24"/>
          <w:lang w:val="es-CO" w:eastAsia="en-US" w:bidi="ar-SA"/>
        </w:rPr>
        <w:t xml:space="preserve">la hora de evaluar las opciones existentes en materia de tratamiento del riesgo y partiendo de lo que establezca la política de administración del </w:t>
      </w:r>
      <w:r w:rsidR="006E159A">
        <w:rPr>
          <w:rFonts w:ascii="Arial" w:eastAsiaTheme="minorHAnsi" w:hAnsi="Arial" w:cs="Arial"/>
          <w:color w:val="000000"/>
          <w:sz w:val="24"/>
          <w:szCs w:val="24"/>
          <w:lang w:val="es-CO" w:eastAsia="en-US" w:bidi="ar-SA"/>
        </w:rPr>
        <w:t>riesgo, los</w:t>
      </w:r>
      <w:r>
        <w:rPr>
          <w:rFonts w:ascii="Arial" w:eastAsiaTheme="minorHAnsi" w:hAnsi="Arial" w:cs="Arial"/>
          <w:color w:val="000000"/>
          <w:sz w:val="24"/>
          <w:szCs w:val="24"/>
          <w:lang w:val="es-CO" w:eastAsia="en-US" w:bidi="ar-SA"/>
        </w:rPr>
        <w:t xml:space="preserve"> dueños de los procesos tendrán en cuenta la importancia del riesgo, lo cual incluye el efecto que puede tener sobre la entidad, la probabilidad impacto de este y la relación costo-beneficio de las medidas de tratamiento. Pero en caso de que una respuesta ante el riesgo derive en un riesgo residual que supere los niveles aceptables para la </w:t>
      </w:r>
      <w:r w:rsidR="006E159A">
        <w:rPr>
          <w:rFonts w:ascii="Arial" w:eastAsiaTheme="minorHAnsi" w:hAnsi="Arial" w:cs="Arial"/>
          <w:color w:val="000000"/>
          <w:sz w:val="24"/>
          <w:szCs w:val="24"/>
          <w:lang w:val="es-CO" w:eastAsia="en-US" w:bidi="ar-SA"/>
        </w:rPr>
        <w:t>dirección, se</w:t>
      </w:r>
      <w:r>
        <w:rPr>
          <w:rFonts w:ascii="Arial" w:eastAsiaTheme="minorHAnsi" w:hAnsi="Arial" w:cs="Arial"/>
          <w:color w:val="000000"/>
          <w:sz w:val="24"/>
          <w:szCs w:val="24"/>
          <w:lang w:val="es-CO" w:eastAsia="en-US" w:bidi="ar-SA"/>
        </w:rPr>
        <w:t xml:space="preserve"> deberá volver analizar y revisar dicho riesgo. </w:t>
      </w:r>
    </w:p>
    <w:p w14:paraId="6DA80B62" w14:textId="77777777" w:rsidR="00591195" w:rsidRDefault="00591195" w:rsidP="007564E0">
      <w:pPr>
        <w:jc w:val="both"/>
        <w:rPr>
          <w:rFonts w:ascii="Arial" w:eastAsiaTheme="minorHAnsi" w:hAnsi="Arial" w:cs="Arial"/>
          <w:color w:val="000000"/>
          <w:sz w:val="24"/>
          <w:szCs w:val="24"/>
          <w:lang w:val="es-CO" w:eastAsia="en-US" w:bidi="ar-SA"/>
        </w:rPr>
      </w:pPr>
    </w:p>
    <w:p w14:paraId="62C99D1E" w14:textId="77777777"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El tratamiento o respuesta dada al riesgo se marca en las siguientes categorías:</w:t>
      </w:r>
    </w:p>
    <w:p w14:paraId="6B9D851A" w14:textId="77777777" w:rsidR="00591195" w:rsidRDefault="00591195" w:rsidP="007564E0">
      <w:pPr>
        <w:jc w:val="both"/>
        <w:rPr>
          <w:rFonts w:ascii="Arial" w:eastAsiaTheme="minorHAnsi" w:hAnsi="Arial" w:cs="Arial"/>
          <w:color w:val="000000"/>
          <w:sz w:val="24"/>
          <w:szCs w:val="24"/>
          <w:lang w:val="es-CO" w:eastAsia="en-US" w:bidi="ar-SA"/>
        </w:rPr>
      </w:pPr>
    </w:p>
    <w:p w14:paraId="1508244B" w14:textId="77777777" w:rsidR="00591195" w:rsidRDefault="00591195" w:rsidP="007564E0">
      <w:pPr>
        <w:jc w:val="both"/>
        <w:rPr>
          <w:rFonts w:ascii="Arial" w:eastAsiaTheme="minorHAnsi" w:hAnsi="Arial" w:cs="Arial"/>
          <w:color w:val="000000"/>
          <w:sz w:val="24"/>
          <w:szCs w:val="24"/>
          <w:lang w:val="es-CO" w:eastAsia="en-US" w:bidi="ar-SA"/>
        </w:rPr>
      </w:pPr>
      <w:r w:rsidRPr="00591195">
        <w:rPr>
          <w:rFonts w:ascii="Arial" w:eastAsiaTheme="minorHAnsi" w:hAnsi="Arial" w:cs="Arial"/>
          <w:b/>
          <w:color w:val="000000"/>
          <w:sz w:val="24"/>
          <w:szCs w:val="24"/>
          <w:lang w:val="es-CO" w:eastAsia="en-US" w:bidi="ar-SA"/>
        </w:rPr>
        <w:t>Aceptar el riesgo</w:t>
      </w:r>
      <w:r>
        <w:rPr>
          <w:rFonts w:ascii="Arial" w:eastAsiaTheme="minorHAnsi" w:hAnsi="Arial" w:cs="Arial"/>
          <w:color w:val="000000"/>
          <w:sz w:val="24"/>
          <w:szCs w:val="24"/>
          <w:lang w:val="es-CO" w:eastAsia="en-US" w:bidi="ar-SA"/>
        </w:rPr>
        <w:t>: no se adopta ninguna medida que afecte la probabilidad o el impacto del riesgo.</w:t>
      </w:r>
    </w:p>
    <w:p w14:paraId="74650FCF" w14:textId="77777777" w:rsidR="00591195" w:rsidRDefault="00591195" w:rsidP="007564E0">
      <w:pPr>
        <w:jc w:val="both"/>
        <w:rPr>
          <w:rFonts w:ascii="Arial" w:eastAsiaTheme="minorHAnsi" w:hAnsi="Arial" w:cs="Arial"/>
          <w:color w:val="000000"/>
          <w:sz w:val="24"/>
          <w:szCs w:val="24"/>
          <w:lang w:val="es-CO" w:eastAsia="en-US" w:bidi="ar-SA"/>
        </w:rPr>
      </w:pPr>
    </w:p>
    <w:p w14:paraId="641C6BBD" w14:textId="77777777"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b/>
          <w:color w:val="000000"/>
          <w:sz w:val="24"/>
          <w:szCs w:val="24"/>
          <w:lang w:val="es-CO" w:eastAsia="en-US" w:bidi="ar-SA"/>
        </w:rPr>
        <w:t>Reducir el riesgo</w:t>
      </w:r>
      <w:r>
        <w:rPr>
          <w:rFonts w:ascii="Arial" w:eastAsiaTheme="minorHAnsi" w:hAnsi="Arial" w:cs="Arial"/>
          <w:color w:val="000000"/>
          <w:sz w:val="24"/>
          <w:szCs w:val="24"/>
          <w:lang w:val="es-CO" w:eastAsia="en-US" w:bidi="ar-SA"/>
        </w:rPr>
        <w:t>: se adoptan medidas para reducir la probabilidad o el impacto del riesgo o ambos; por lo general conlleva a la implementación de controles.</w:t>
      </w:r>
    </w:p>
    <w:p w14:paraId="315E0F19" w14:textId="77777777" w:rsidR="00591195" w:rsidRDefault="00591195" w:rsidP="007564E0">
      <w:pPr>
        <w:jc w:val="both"/>
        <w:rPr>
          <w:rFonts w:ascii="Arial" w:eastAsiaTheme="minorHAnsi" w:hAnsi="Arial" w:cs="Arial"/>
          <w:color w:val="000000"/>
          <w:sz w:val="24"/>
          <w:szCs w:val="24"/>
          <w:lang w:val="es-CO" w:eastAsia="en-US" w:bidi="ar-SA"/>
        </w:rPr>
      </w:pPr>
    </w:p>
    <w:p w14:paraId="0075F8F8" w14:textId="77777777"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b/>
          <w:color w:val="000000"/>
          <w:sz w:val="24"/>
          <w:szCs w:val="24"/>
          <w:lang w:val="es-CO" w:eastAsia="en-US" w:bidi="ar-SA"/>
        </w:rPr>
        <w:t>Evitar el riesgo:</w:t>
      </w:r>
      <w:r>
        <w:rPr>
          <w:rFonts w:ascii="Arial" w:eastAsiaTheme="minorHAnsi" w:hAnsi="Arial" w:cs="Arial"/>
          <w:color w:val="000000"/>
          <w:sz w:val="24"/>
          <w:szCs w:val="24"/>
          <w:lang w:val="es-CO" w:eastAsia="en-US" w:bidi="ar-SA"/>
        </w:rPr>
        <w:t xml:space="preserve"> se abandonan las actividades que dan lugar al riesgo, es decir, no iniciar o no continuar con la actividad que lo provoca.</w:t>
      </w:r>
    </w:p>
    <w:p w14:paraId="48DCEF20" w14:textId="77777777" w:rsidR="00591195" w:rsidRDefault="00591195" w:rsidP="007564E0">
      <w:pPr>
        <w:jc w:val="both"/>
        <w:rPr>
          <w:rFonts w:ascii="Arial" w:eastAsiaTheme="minorHAnsi" w:hAnsi="Arial" w:cs="Arial"/>
          <w:b/>
          <w:color w:val="000000"/>
          <w:sz w:val="24"/>
          <w:szCs w:val="24"/>
          <w:lang w:val="es-CO" w:eastAsia="en-US" w:bidi="ar-SA"/>
        </w:rPr>
      </w:pPr>
    </w:p>
    <w:p w14:paraId="5ECE7ED5" w14:textId="576C483A" w:rsidR="00591195" w:rsidRDefault="00591195" w:rsidP="007564E0">
      <w:pPr>
        <w:jc w:val="both"/>
        <w:rPr>
          <w:rFonts w:ascii="Arial" w:eastAsiaTheme="minorHAnsi" w:hAnsi="Arial" w:cs="Arial"/>
          <w:color w:val="000000"/>
          <w:sz w:val="24"/>
          <w:szCs w:val="24"/>
          <w:lang w:val="es-CO" w:eastAsia="en-US" w:bidi="ar-SA"/>
        </w:rPr>
      </w:pPr>
      <w:r>
        <w:rPr>
          <w:rFonts w:ascii="Arial" w:eastAsiaTheme="minorHAnsi" w:hAnsi="Arial" w:cs="Arial"/>
          <w:b/>
          <w:color w:val="000000"/>
          <w:sz w:val="24"/>
          <w:szCs w:val="24"/>
          <w:lang w:val="es-CO" w:eastAsia="en-US" w:bidi="ar-SA"/>
        </w:rPr>
        <w:t>Compartir el riesgo:</w:t>
      </w:r>
      <w:r>
        <w:rPr>
          <w:rFonts w:ascii="Arial" w:eastAsiaTheme="minorHAnsi" w:hAnsi="Arial" w:cs="Arial"/>
          <w:color w:val="000000"/>
          <w:sz w:val="24"/>
          <w:szCs w:val="24"/>
          <w:lang w:val="es-CO" w:eastAsia="en-US" w:bidi="ar-SA"/>
        </w:rPr>
        <w:t xml:space="preserve"> se reduce la probabilidad </w:t>
      </w:r>
      <w:r w:rsidR="00030443">
        <w:rPr>
          <w:rFonts w:ascii="Arial" w:eastAsiaTheme="minorHAnsi" w:hAnsi="Arial" w:cs="Arial"/>
          <w:color w:val="000000"/>
          <w:sz w:val="24"/>
          <w:szCs w:val="24"/>
          <w:lang w:val="es-CO" w:eastAsia="en-US" w:bidi="ar-SA"/>
        </w:rPr>
        <w:t>o el imp</w:t>
      </w:r>
      <w:r w:rsidR="00912042">
        <w:rPr>
          <w:rFonts w:ascii="Arial" w:eastAsiaTheme="minorHAnsi" w:hAnsi="Arial" w:cs="Arial"/>
          <w:color w:val="000000"/>
          <w:sz w:val="24"/>
          <w:szCs w:val="24"/>
          <w:lang w:val="es-CO" w:eastAsia="en-US" w:bidi="ar-SA"/>
        </w:rPr>
        <w:t>a</w:t>
      </w:r>
      <w:r w:rsidR="00030443">
        <w:rPr>
          <w:rFonts w:ascii="Arial" w:eastAsiaTheme="minorHAnsi" w:hAnsi="Arial" w:cs="Arial"/>
          <w:color w:val="000000"/>
          <w:sz w:val="24"/>
          <w:szCs w:val="24"/>
          <w:lang w:val="es-CO" w:eastAsia="en-US" w:bidi="ar-SA"/>
        </w:rPr>
        <w:t xml:space="preserve">cto del riesgo transferido o compartiendo una parte de este. Los riesgos de corrupción se pueden </w:t>
      </w:r>
      <w:r w:rsidR="0010386C">
        <w:rPr>
          <w:rFonts w:ascii="Arial" w:eastAsiaTheme="minorHAnsi" w:hAnsi="Arial" w:cs="Arial"/>
          <w:color w:val="000000"/>
          <w:sz w:val="24"/>
          <w:szCs w:val="24"/>
          <w:lang w:val="es-CO" w:eastAsia="en-US" w:bidi="ar-SA"/>
        </w:rPr>
        <w:t>compartir,</w:t>
      </w:r>
      <w:r w:rsidR="00030443">
        <w:rPr>
          <w:rFonts w:ascii="Arial" w:eastAsiaTheme="minorHAnsi" w:hAnsi="Arial" w:cs="Arial"/>
          <w:color w:val="000000"/>
          <w:sz w:val="24"/>
          <w:szCs w:val="24"/>
          <w:lang w:val="es-CO" w:eastAsia="en-US" w:bidi="ar-SA"/>
        </w:rPr>
        <w:t xml:space="preserve"> pero no se pueden transferi</w:t>
      </w:r>
      <w:r w:rsidR="00524141">
        <w:rPr>
          <w:rFonts w:ascii="Arial" w:eastAsiaTheme="minorHAnsi" w:hAnsi="Arial" w:cs="Arial"/>
          <w:color w:val="000000"/>
          <w:sz w:val="24"/>
          <w:szCs w:val="24"/>
          <w:lang w:val="es-CO" w:eastAsia="en-US" w:bidi="ar-SA"/>
        </w:rPr>
        <w:t>r su responsabilidad.</w:t>
      </w:r>
    </w:p>
    <w:p w14:paraId="5064ACFA" w14:textId="23F3841D" w:rsidR="009F421E" w:rsidRDefault="009F421E" w:rsidP="007564E0">
      <w:pPr>
        <w:jc w:val="both"/>
        <w:rPr>
          <w:rFonts w:ascii="Arial" w:eastAsiaTheme="minorHAnsi" w:hAnsi="Arial" w:cs="Arial"/>
          <w:color w:val="000000"/>
          <w:sz w:val="24"/>
          <w:szCs w:val="24"/>
          <w:lang w:val="es-CO" w:eastAsia="en-US" w:bidi="ar-SA"/>
        </w:rPr>
      </w:pPr>
    </w:p>
    <w:p w14:paraId="50201EE1" w14:textId="77777777" w:rsidR="005413AF" w:rsidRDefault="005413AF" w:rsidP="007564E0">
      <w:pPr>
        <w:jc w:val="both"/>
        <w:rPr>
          <w:rFonts w:ascii="Arial" w:eastAsiaTheme="minorHAnsi" w:hAnsi="Arial" w:cs="Arial"/>
          <w:color w:val="000000"/>
          <w:sz w:val="24"/>
          <w:szCs w:val="24"/>
          <w:lang w:val="es-CO" w:eastAsia="en-US" w:bidi="ar-SA"/>
        </w:rPr>
      </w:pPr>
    </w:p>
    <w:p w14:paraId="592192EF" w14:textId="1C6E2F1A" w:rsidR="009F421E" w:rsidRDefault="009F421E" w:rsidP="00C50D47">
      <w:pPr>
        <w:pStyle w:val="Ttulo1"/>
        <w:ind w:left="0" w:firstLine="720"/>
        <w:rPr>
          <w:rFonts w:ascii="Arial" w:hAnsi="Arial" w:cs="Arial"/>
          <w:color w:val="0070C0"/>
          <w:sz w:val="24"/>
        </w:rPr>
      </w:pPr>
      <w:bookmarkStart w:id="21" w:name="_Toc30690935"/>
      <w:r>
        <w:rPr>
          <w:rFonts w:ascii="Arial" w:hAnsi="Arial" w:cs="Arial"/>
          <w:color w:val="0070C0"/>
          <w:sz w:val="24"/>
        </w:rPr>
        <w:t>3.2. Apetito del Riesgo</w:t>
      </w:r>
      <w:bookmarkEnd w:id="21"/>
    </w:p>
    <w:p w14:paraId="38F35DF5" w14:textId="77777777" w:rsidR="009F421E" w:rsidRDefault="009F421E" w:rsidP="009F421E">
      <w:pPr>
        <w:pStyle w:val="Ttulo1"/>
        <w:ind w:left="0" w:firstLine="0"/>
        <w:rPr>
          <w:rFonts w:ascii="Arial" w:hAnsi="Arial" w:cs="Arial"/>
          <w:color w:val="0070C0"/>
          <w:sz w:val="24"/>
        </w:rPr>
      </w:pPr>
    </w:p>
    <w:p w14:paraId="41D8E965" w14:textId="77777777" w:rsidR="00166866" w:rsidRDefault="00630570" w:rsidP="00EF4A66">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E</w:t>
      </w:r>
      <w:r w:rsidR="00EF4A66" w:rsidRPr="00EF4A66">
        <w:rPr>
          <w:rFonts w:ascii="Arial" w:eastAsiaTheme="minorHAnsi" w:hAnsi="Arial" w:cs="Arial"/>
          <w:color w:val="000000"/>
          <w:sz w:val="24"/>
          <w:szCs w:val="24"/>
          <w:lang w:val="es-CO" w:eastAsia="en-US" w:bidi="ar-SA"/>
        </w:rPr>
        <w:t>s</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la can</w:t>
      </w:r>
      <w:r w:rsidR="00166866">
        <w:rPr>
          <w:rFonts w:ascii="Arial" w:eastAsiaTheme="minorHAnsi" w:hAnsi="Arial" w:cs="Arial"/>
          <w:color w:val="000000"/>
          <w:sz w:val="24"/>
          <w:szCs w:val="24"/>
          <w:lang w:val="es-CO" w:eastAsia="en-US" w:bidi="ar-SA"/>
        </w:rPr>
        <w:t>t</w:t>
      </w:r>
      <w:r>
        <w:rPr>
          <w:rFonts w:ascii="Arial" w:eastAsiaTheme="minorHAnsi" w:hAnsi="Arial" w:cs="Arial"/>
          <w:color w:val="000000"/>
          <w:sz w:val="24"/>
          <w:szCs w:val="24"/>
          <w:lang w:val="es-CO" w:eastAsia="en-US" w:bidi="ar-SA"/>
        </w:rPr>
        <w:t>i</w:t>
      </w:r>
      <w:r w:rsidR="00EF4A66" w:rsidRPr="00EF4A66">
        <w:rPr>
          <w:rFonts w:ascii="Arial" w:eastAsiaTheme="minorHAnsi" w:hAnsi="Arial" w:cs="Arial"/>
          <w:color w:val="000000"/>
          <w:sz w:val="24"/>
          <w:szCs w:val="24"/>
          <w:lang w:val="es-CO" w:eastAsia="en-US" w:bidi="ar-SA"/>
        </w:rPr>
        <w:t>dad</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exposición</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al</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riesgo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impacto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adverso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potencial</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un</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evento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que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la</w:t>
      </w:r>
      <w:r w:rsidR="00166866">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organización</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está</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dispuesta</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aceptar/retener</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para</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el</w:t>
      </w:r>
      <w:r>
        <w:rPr>
          <w:rFonts w:ascii="Arial" w:eastAsiaTheme="minorHAnsi" w:hAnsi="Arial" w:cs="Arial"/>
          <w:color w:val="000000"/>
          <w:sz w:val="24"/>
          <w:szCs w:val="24"/>
          <w:lang w:val="es-CO" w:eastAsia="en-US" w:bidi="ar-SA"/>
        </w:rPr>
        <w:t xml:space="preserve"> l</w:t>
      </w:r>
      <w:r w:rsidR="00EF4A66" w:rsidRPr="00EF4A66">
        <w:rPr>
          <w:rFonts w:ascii="Arial" w:eastAsiaTheme="minorHAnsi" w:hAnsi="Arial" w:cs="Arial"/>
          <w:color w:val="000000"/>
          <w:sz w:val="24"/>
          <w:szCs w:val="24"/>
          <w:lang w:val="es-CO" w:eastAsia="en-US" w:bidi="ar-SA"/>
        </w:rPr>
        <w:t>ogro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sus</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obje</w:t>
      </w:r>
      <w:r>
        <w:rPr>
          <w:rFonts w:ascii="Arial" w:eastAsiaTheme="minorHAnsi" w:hAnsi="Arial" w:cs="Arial"/>
          <w:color w:val="000000"/>
          <w:sz w:val="24"/>
          <w:szCs w:val="24"/>
          <w:lang w:val="es-CO" w:eastAsia="en-US" w:bidi="ar-SA"/>
        </w:rPr>
        <w:t>ti</w:t>
      </w:r>
      <w:r w:rsidR="00EF4A66" w:rsidRPr="00EF4A66">
        <w:rPr>
          <w:rFonts w:ascii="Arial" w:eastAsiaTheme="minorHAnsi" w:hAnsi="Arial" w:cs="Arial"/>
          <w:color w:val="000000"/>
          <w:sz w:val="24"/>
          <w:szCs w:val="24"/>
          <w:lang w:val="es-CO" w:eastAsia="en-US" w:bidi="ar-SA"/>
        </w:rPr>
        <w:t>vos</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de</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largo</w:t>
      </w:r>
      <w:r>
        <w:rPr>
          <w:rFonts w:ascii="Arial" w:eastAsiaTheme="minorHAnsi" w:hAnsi="Arial" w:cs="Arial"/>
          <w:color w:val="000000"/>
          <w:sz w:val="24"/>
          <w:szCs w:val="24"/>
          <w:lang w:val="es-CO" w:eastAsia="en-US" w:bidi="ar-SA"/>
        </w:rPr>
        <w:t xml:space="preserve"> </w:t>
      </w:r>
      <w:r w:rsidR="00EF4A66" w:rsidRPr="00EF4A66">
        <w:rPr>
          <w:rFonts w:ascii="Arial" w:eastAsiaTheme="minorHAnsi" w:hAnsi="Arial" w:cs="Arial"/>
          <w:color w:val="000000"/>
          <w:sz w:val="24"/>
          <w:szCs w:val="24"/>
          <w:lang w:val="es-CO" w:eastAsia="en-US" w:bidi="ar-SA"/>
        </w:rPr>
        <w:t>plazo</w:t>
      </w:r>
      <w:r w:rsidR="00166866">
        <w:rPr>
          <w:rFonts w:ascii="Arial" w:eastAsiaTheme="minorHAnsi" w:hAnsi="Arial" w:cs="Arial"/>
          <w:color w:val="000000"/>
          <w:sz w:val="24"/>
          <w:szCs w:val="24"/>
          <w:lang w:val="es-CO" w:eastAsia="en-US" w:bidi="ar-SA"/>
        </w:rPr>
        <w:t>.</w:t>
      </w:r>
    </w:p>
    <w:p w14:paraId="4C019951" w14:textId="77777777" w:rsidR="00166866" w:rsidRDefault="00166866" w:rsidP="00EF4A66">
      <w:pPr>
        <w:jc w:val="both"/>
        <w:rPr>
          <w:rFonts w:ascii="Arial" w:eastAsiaTheme="minorHAnsi" w:hAnsi="Arial" w:cs="Arial"/>
          <w:color w:val="000000"/>
          <w:sz w:val="24"/>
          <w:szCs w:val="24"/>
          <w:lang w:val="es-CO" w:eastAsia="en-US" w:bidi="ar-SA"/>
        </w:rPr>
      </w:pPr>
    </w:p>
    <w:p w14:paraId="36005E2E" w14:textId="58925F6B" w:rsidR="004C5FED" w:rsidRDefault="00166866" w:rsidP="00166866">
      <w:pPr>
        <w:jc w:val="both"/>
        <w:rPr>
          <w:rFonts w:ascii="Arial" w:eastAsiaTheme="minorHAnsi" w:hAnsi="Arial" w:cs="Arial"/>
          <w:color w:val="000000"/>
          <w:sz w:val="24"/>
          <w:szCs w:val="24"/>
          <w:lang w:val="es-CO" w:eastAsia="en-US" w:bidi="ar-SA"/>
        </w:rPr>
      </w:pPr>
      <w:r w:rsidRPr="00166866">
        <w:rPr>
          <w:rFonts w:ascii="Arial" w:eastAsiaTheme="minorHAnsi" w:hAnsi="Arial" w:cs="Arial"/>
          <w:color w:val="000000"/>
          <w:sz w:val="24"/>
          <w:szCs w:val="24"/>
          <w:lang w:val="es-CO" w:eastAsia="en-US" w:bidi="ar-SA"/>
        </w:rPr>
        <w:t>Se</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basa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en</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la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interacción</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entre</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los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diferentes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riesgos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asociados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sus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obje</w:t>
      </w:r>
      <w:r>
        <w:rPr>
          <w:rFonts w:ascii="Arial" w:eastAsiaTheme="minorHAnsi" w:hAnsi="Arial" w:cs="Arial"/>
          <w:color w:val="000000"/>
          <w:sz w:val="24"/>
          <w:szCs w:val="24"/>
          <w:lang w:val="es-CO" w:eastAsia="en-US" w:bidi="ar-SA"/>
        </w:rPr>
        <w:t>ti</w:t>
      </w:r>
      <w:r w:rsidRPr="00166866">
        <w:rPr>
          <w:rFonts w:ascii="Arial" w:eastAsiaTheme="minorHAnsi" w:hAnsi="Arial" w:cs="Arial"/>
          <w:color w:val="000000"/>
          <w:sz w:val="24"/>
          <w:szCs w:val="24"/>
          <w:lang w:val="es-CO" w:eastAsia="en-US" w:bidi="ar-SA"/>
        </w:rPr>
        <w:t>vos estratégicos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y sus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capacidades</w:t>
      </w:r>
      <w:r>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internas</w:t>
      </w:r>
      <w:r w:rsidR="004C5FED">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y</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externas</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para</w:t>
      </w:r>
      <w:r>
        <w:rPr>
          <w:rFonts w:ascii="Arial" w:eastAsiaTheme="minorHAnsi" w:hAnsi="Arial" w:cs="Arial"/>
          <w:color w:val="000000"/>
          <w:sz w:val="24"/>
          <w:szCs w:val="24"/>
          <w:lang w:val="es-CO" w:eastAsia="en-US" w:bidi="ar-SA"/>
        </w:rPr>
        <w:t xml:space="preserve"> </w:t>
      </w:r>
      <w:r w:rsidRPr="00166866">
        <w:rPr>
          <w:rFonts w:ascii="Arial" w:eastAsiaTheme="minorHAnsi" w:hAnsi="Arial" w:cs="Arial"/>
          <w:color w:val="000000"/>
          <w:sz w:val="24"/>
          <w:szCs w:val="24"/>
          <w:lang w:val="es-CO" w:eastAsia="en-US" w:bidi="ar-SA"/>
        </w:rPr>
        <w:t>manejar</w:t>
      </w:r>
      <w:r>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dichos</w:t>
      </w:r>
      <w:r w:rsidR="004C5FED">
        <w:rPr>
          <w:rFonts w:ascii="Arial" w:eastAsiaTheme="minorHAnsi" w:hAnsi="Arial" w:cs="Arial"/>
          <w:color w:val="000000"/>
          <w:sz w:val="24"/>
          <w:szCs w:val="24"/>
          <w:lang w:val="es-CO" w:eastAsia="en-US" w:bidi="ar-SA"/>
        </w:rPr>
        <w:t xml:space="preserve"> </w:t>
      </w:r>
      <w:r w:rsidR="004C5FED" w:rsidRPr="00166866">
        <w:rPr>
          <w:rFonts w:ascii="Arial" w:eastAsiaTheme="minorHAnsi" w:hAnsi="Arial" w:cs="Arial"/>
          <w:color w:val="000000"/>
          <w:sz w:val="24"/>
          <w:szCs w:val="24"/>
          <w:lang w:val="es-CO" w:eastAsia="en-US" w:bidi="ar-SA"/>
        </w:rPr>
        <w:t>riesgos</w:t>
      </w:r>
      <w:r w:rsidR="004C5FED">
        <w:rPr>
          <w:rFonts w:ascii="Arial" w:eastAsiaTheme="minorHAnsi" w:hAnsi="Arial" w:cs="Arial"/>
          <w:color w:val="000000"/>
          <w:sz w:val="24"/>
          <w:szCs w:val="24"/>
          <w:lang w:val="es-CO" w:eastAsia="en-US" w:bidi="ar-SA"/>
        </w:rPr>
        <w:t>.</w:t>
      </w:r>
    </w:p>
    <w:p w14:paraId="02636437" w14:textId="77777777" w:rsidR="00D737F1" w:rsidRDefault="00D737F1" w:rsidP="00166866">
      <w:pPr>
        <w:jc w:val="both"/>
        <w:rPr>
          <w:rFonts w:ascii="Arial" w:eastAsiaTheme="minorHAnsi" w:hAnsi="Arial" w:cs="Arial"/>
          <w:color w:val="000000"/>
          <w:sz w:val="24"/>
          <w:szCs w:val="24"/>
          <w:lang w:val="es-CO" w:eastAsia="en-US" w:bidi="ar-SA"/>
        </w:rPr>
      </w:pPr>
    </w:p>
    <w:p w14:paraId="6776F929" w14:textId="3ED0F686" w:rsidR="00EF4A66" w:rsidRDefault="00EF4A66" w:rsidP="00EF4A66">
      <w:pPr>
        <w:jc w:val="both"/>
        <w:rPr>
          <w:rFonts w:ascii="Arial" w:eastAsiaTheme="minorHAnsi" w:hAnsi="Arial" w:cs="Arial"/>
          <w:color w:val="000000"/>
          <w:sz w:val="24"/>
          <w:szCs w:val="24"/>
          <w:lang w:val="es-CO" w:eastAsia="en-US" w:bidi="ar-SA"/>
        </w:rPr>
      </w:pPr>
    </w:p>
    <w:p w14:paraId="718E3F1B" w14:textId="7917D322" w:rsidR="00695258" w:rsidRDefault="00695258" w:rsidP="00EF4A66">
      <w:pPr>
        <w:jc w:val="both"/>
        <w:rPr>
          <w:rFonts w:ascii="Arial" w:eastAsiaTheme="minorHAnsi" w:hAnsi="Arial" w:cs="Arial"/>
          <w:color w:val="000000"/>
          <w:sz w:val="24"/>
          <w:szCs w:val="24"/>
          <w:lang w:val="es-CO" w:eastAsia="en-US" w:bidi="ar-SA"/>
        </w:rPr>
      </w:pPr>
    </w:p>
    <w:p w14:paraId="220BC7F3" w14:textId="39026DD9" w:rsidR="00695258" w:rsidRDefault="00695258" w:rsidP="00EF4A66">
      <w:pPr>
        <w:jc w:val="both"/>
        <w:rPr>
          <w:rFonts w:ascii="Arial" w:eastAsiaTheme="minorHAnsi" w:hAnsi="Arial" w:cs="Arial"/>
          <w:color w:val="000000"/>
          <w:sz w:val="24"/>
          <w:szCs w:val="24"/>
          <w:lang w:val="es-CO" w:eastAsia="en-US" w:bidi="ar-SA"/>
        </w:rPr>
      </w:pPr>
    </w:p>
    <w:p w14:paraId="2D3CFCFE" w14:textId="5C19A746" w:rsidR="00695258" w:rsidRDefault="00695258" w:rsidP="00EF4A66">
      <w:pPr>
        <w:jc w:val="both"/>
        <w:rPr>
          <w:rFonts w:ascii="Arial" w:eastAsiaTheme="minorHAnsi" w:hAnsi="Arial" w:cs="Arial"/>
          <w:color w:val="000000"/>
          <w:sz w:val="24"/>
          <w:szCs w:val="24"/>
          <w:lang w:val="es-CO" w:eastAsia="en-US" w:bidi="ar-SA"/>
        </w:rPr>
      </w:pPr>
    </w:p>
    <w:p w14:paraId="5F33020B" w14:textId="1CEC3E58" w:rsidR="005413AF" w:rsidRDefault="005413AF" w:rsidP="00EF4A66">
      <w:pPr>
        <w:jc w:val="both"/>
        <w:rPr>
          <w:rFonts w:ascii="Arial" w:eastAsiaTheme="minorHAnsi" w:hAnsi="Arial" w:cs="Arial"/>
          <w:color w:val="000000"/>
          <w:sz w:val="24"/>
          <w:szCs w:val="24"/>
          <w:lang w:val="es-CO" w:eastAsia="en-US" w:bidi="ar-SA"/>
        </w:rPr>
      </w:pPr>
    </w:p>
    <w:p w14:paraId="4635B114" w14:textId="77777777" w:rsidR="00E12EEC" w:rsidRDefault="00E12EEC" w:rsidP="00EF4A66">
      <w:pPr>
        <w:jc w:val="both"/>
        <w:rPr>
          <w:rFonts w:ascii="Arial" w:eastAsiaTheme="minorHAnsi" w:hAnsi="Arial" w:cs="Arial"/>
          <w:color w:val="000000"/>
          <w:sz w:val="24"/>
          <w:szCs w:val="24"/>
          <w:lang w:val="es-CO" w:eastAsia="en-US" w:bidi="ar-SA"/>
        </w:rPr>
      </w:pPr>
    </w:p>
    <w:p w14:paraId="39908FCC" w14:textId="77777777" w:rsidR="005413AF" w:rsidRDefault="005413AF" w:rsidP="00EF4A66">
      <w:pPr>
        <w:jc w:val="both"/>
        <w:rPr>
          <w:rFonts w:ascii="Arial" w:eastAsiaTheme="minorHAnsi" w:hAnsi="Arial" w:cs="Arial"/>
          <w:color w:val="000000"/>
          <w:sz w:val="24"/>
          <w:szCs w:val="24"/>
          <w:lang w:val="es-CO" w:eastAsia="en-US" w:bidi="ar-SA"/>
        </w:rPr>
      </w:pPr>
    </w:p>
    <w:p w14:paraId="67E431B6" w14:textId="57D41C50" w:rsidR="002354D2" w:rsidRPr="00695258" w:rsidRDefault="00D737F1" w:rsidP="00D737F1">
      <w:pPr>
        <w:jc w:val="center"/>
        <w:rPr>
          <w:rFonts w:ascii="Arial" w:eastAsiaTheme="minorHAnsi" w:hAnsi="Arial" w:cs="Arial"/>
          <w:b/>
          <w:color w:val="000000"/>
          <w:sz w:val="20"/>
          <w:szCs w:val="20"/>
          <w:lang w:val="es-CO" w:eastAsia="en-US" w:bidi="ar-SA"/>
        </w:rPr>
      </w:pPr>
      <w:r w:rsidRPr="00695258">
        <w:rPr>
          <w:rFonts w:ascii="Arial" w:eastAsiaTheme="minorHAnsi" w:hAnsi="Arial" w:cs="Arial"/>
          <w:b/>
          <w:color w:val="000000"/>
          <w:sz w:val="20"/>
          <w:szCs w:val="20"/>
          <w:lang w:val="es-CO" w:eastAsia="en-US" w:bidi="ar-SA"/>
        </w:rPr>
        <w:t>Tabla IX Clasificación del Riesgo</w:t>
      </w:r>
    </w:p>
    <w:p w14:paraId="65F1A09D" w14:textId="7CCEC05E" w:rsidR="004207FB" w:rsidRDefault="00BE6C94" w:rsidP="007564E0">
      <w:pPr>
        <w:jc w:val="both"/>
        <w:rPr>
          <w:rFonts w:ascii="Arial" w:eastAsiaTheme="minorHAnsi" w:hAnsi="Arial" w:cs="Arial"/>
          <w:color w:val="000000"/>
          <w:sz w:val="24"/>
          <w:szCs w:val="24"/>
          <w:lang w:val="es-CO" w:eastAsia="en-US" w:bidi="ar-SA"/>
        </w:rPr>
      </w:pPr>
      <w:r>
        <w:rPr>
          <w:noProof/>
        </w:rPr>
        <w:drawing>
          <wp:inline distT="0" distB="0" distL="0" distR="0" wp14:anchorId="6D0A71F3" wp14:editId="5C1EEEF5">
            <wp:extent cx="5810250" cy="1089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9" t="56359" r="29161" b="32703"/>
                    <a:stretch/>
                  </pic:blipFill>
                  <pic:spPr bwMode="auto">
                    <a:xfrm>
                      <a:off x="0" y="0"/>
                      <a:ext cx="5895362" cy="1105930"/>
                    </a:xfrm>
                    <a:prstGeom prst="rect">
                      <a:avLst/>
                    </a:prstGeom>
                    <a:ln>
                      <a:noFill/>
                    </a:ln>
                    <a:extLst>
                      <a:ext uri="{53640926-AAD7-44D8-BBD7-CCE9431645EC}">
                        <a14:shadowObscured xmlns:a14="http://schemas.microsoft.com/office/drawing/2010/main"/>
                      </a:ext>
                    </a:extLst>
                  </pic:spPr>
                </pic:pic>
              </a:graphicData>
            </a:graphic>
          </wp:inline>
        </w:drawing>
      </w:r>
    </w:p>
    <w:p w14:paraId="45050D81" w14:textId="6DE3D9FD" w:rsidR="002354D2" w:rsidRDefault="002354D2" w:rsidP="007564E0">
      <w:pPr>
        <w:jc w:val="both"/>
        <w:rPr>
          <w:rFonts w:ascii="Arial" w:eastAsiaTheme="minorHAnsi" w:hAnsi="Arial" w:cs="Arial"/>
          <w:color w:val="000000"/>
          <w:sz w:val="24"/>
          <w:szCs w:val="24"/>
          <w:lang w:val="es-CO" w:eastAsia="en-US" w:bidi="ar-SA"/>
        </w:rPr>
      </w:pPr>
    </w:p>
    <w:p w14:paraId="093747D7" w14:textId="794CBF19" w:rsidR="002354D2" w:rsidRPr="00695258" w:rsidRDefault="002354D2" w:rsidP="00354E07">
      <w:pPr>
        <w:jc w:val="center"/>
        <w:rPr>
          <w:rFonts w:ascii="Arial" w:eastAsiaTheme="minorHAnsi" w:hAnsi="Arial" w:cs="Arial"/>
          <w:b/>
          <w:color w:val="000000"/>
          <w:sz w:val="20"/>
          <w:szCs w:val="20"/>
          <w:lang w:val="es-CO" w:eastAsia="en-US" w:bidi="ar-SA"/>
        </w:rPr>
      </w:pPr>
      <w:r w:rsidRPr="00695258">
        <w:rPr>
          <w:rFonts w:ascii="Arial" w:eastAsiaTheme="minorHAnsi" w:hAnsi="Arial" w:cs="Arial"/>
          <w:b/>
          <w:noProof/>
          <w:color w:val="000000"/>
          <w:sz w:val="20"/>
          <w:szCs w:val="20"/>
          <w:lang w:val="es-CO" w:eastAsia="en-US" w:bidi="ar-SA"/>
        </w:rPr>
        <w:drawing>
          <wp:inline distT="0" distB="0" distL="0" distR="0" wp14:anchorId="499405C4" wp14:editId="5A90C1FF">
            <wp:extent cx="3503525" cy="670052"/>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290" t="48322" r="68894" b="40532"/>
                    <a:stretch/>
                  </pic:blipFill>
                  <pic:spPr bwMode="auto">
                    <a:xfrm>
                      <a:off x="0" y="0"/>
                      <a:ext cx="3573378" cy="683412"/>
                    </a:xfrm>
                    <a:prstGeom prst="rect">
                      <a:avLst/>
                    </a:prstGeom>
                    <a:ln>
                      <a:noFill/>
                    </a:ln>
                    <a:extLst>
                      <a:ext uri="{53640926-AAD7-44D8-BBD7-CCE9431645EC}">
                        <a14:shadowObscured xmlns:a14="http://schemas.microsoft.com/office/drawing/2010/main"/>
                      </a:ext>
                    </a:extLst>
                  </pic:spPr>
                </pic:pic>
              </a:graphicData>
            </a:graphic>
          </wp:inline>
        </w:drawing>
      </w:r>
    </w:p>
    <w:p w14:paraId="2A59219B" w14:textId="4DF3D99B" w:rsidR="002354D2" w:rsidRPr="00695258" w:rsidRDefault="00D737F1" w:rsidP="00D737F1">
      <w:pPr>
        <w:jc w:val="center"/>
        <w:rPr>
          <w:rFonts w:ascii="Arial" w:eastAsiaTheme="minorHAnsi" w:hAnsi="Arial" w:cs="Arial"/>
          <w:b/>
          <w:color w:val="000000"/>
          <w:sz w:val="20"/>
          <w:szCs w:val="20"/>
          <w:lang w:val="es-CO" w:eastAsia="en-US" w:bidi="ar-SA"/>
        </w:rPr>
      </w:pPr>
      <w:r w:rsidRPr="00695258">
        <w:rPr>
          <w:rFonts w:ascii="Arial" w:eastAsiaTheme="minorHAnsi" w:hAnsi="Arial" w:cs="Arial"/>
          <w:b/>
          <w:color w:val="000000"/>
          <w:sz w:val="20"/>
          <w:szCs w:val="20"/>
          <w:lang w:val="es-CO" w:eastAsia="en-US" w:bidi="ar-SA"/>
        </w:rPr>
        <w:t xml:space="preserve">Fuente: </w:t>
      </w:r>
      <w:hyperlink r:id="rId16" w:history="1">
        <w:r w:rsidRPr="00695258">
          <w:rPr>
            <w:rFonts w:ascii="Arial" w:hAnsi="Arial" w:cs="Arial"/>
            <w:b/>
            <w:color w:val="000000"/>
            <w:sz w:val="20"/>
            <w:szCs w:val="20"/>
          </w:rPr>
          <w:t>Mapa riesgos proceso Gestión TIC.xls</w:t>
        </w:r>
      </w:hyperlink>
    </w:p>
    <w:p w14:paraId="58CEC919" w14:textId="77777777" w:rsidR="00D737F1" w:rsidRDefault="00D737F1" w:rsidP="007564E0">
      <w:pPr>
        <w:jc w:val="both"/>
        <w:rPr>
          <w:rFonts w:ascii="Arial" w:eastAsiaTheme="minorHAnsi" w:hAnsi="Arial" w:cs="Arial"/>
          <w:color w:val="000000"/>
          <w:sz w:val="24"/>
          <w:szCs w:val="24"/>
          <w:lang w:val="es-CO" w:eastAsia="en-US" w:bidi="ar-SA"/>
        </w:rPr>
      </w:pPr>
    </w:p>
    <w:p w14:paraId="5E8E34DC" w14:textId="5973AE57" w:rsidR="009F421E" w:rsidRPr="001F4F1C" w:rsidRDefault="008278AD" w:rsidP="00C50D47">
      <w:pPr>
        <w:jc w:val="both"/>
        <w:rPr>
          <w:rFonts w:ascii="Arial" w:eastAsiaTheme="minorHAnsi" w:hAnsi="Arial" w:cs="Arial"/>
          <w:color w:val="000000"/>
          <w:sz w:val="24"/>
          <w:szCs w:val="24"/>
          <w:lang w:val="es-CO" w:eastAsia="en-US" w:bidi="ar-SA"/>
        </w:rPr>
      </w:pPr>
      <w:r>
        <w:rPr>
          <w:rFonts w:ascii="Arial" w:eastAsiaTheme="minorHAnsi" w:hAnsi="Arial" w:cs="Arial"/>
          <w:color w:val="000000"/>
          <w:sz w:val="24"/>
          <w:szCs w:val="24"/>
          <w:lang w:val="es-CO" w:eastAsia="en-US" w:bidi="ar-SA"/>
        </w:rPr>
        <w:t>Teniendo en cuenta lo mencionado anteriormente se t</w:t>
      </w:r>
      <w:r w:rsidR="00386EB0">
        <w:rPr>
          <w:rFonts w:ascii="Arial" w:eastAsiaTheme="minorHAnsi" w:hAnsi="Arial" w:cs="Arial"/>
          <w:color w:val="000000"/>
          <w:sz w:val="24"/>
          <w:szCs w:val="24"/>
          <w:lang w:val="es-CO" w:eastAsia="en-US" w:bidi="ar-SA"/>
        </w:rPr>
        <w:t xml:space="preserve">iene </w:t>
      </w:r>
      <w:r w:rsidR="003968D9">
        <w:rPr>
          <w:rFonts w:ascii="Arial" w:eastAsiaTheme="minorHAnsi" w:hAnsi="Arial" w:cs="Arial"/>
          <w:color w:val="000000"/>
          <w:sz w:val="24"/>
          <w:szCs w:val="24"/>
          <w:lang w:val="es-CO" w:eastAsia="en-US" w:bidi="ar-SA"/>
        </w:rPr>
        <w:t xml:space="preserve">la siguiente </w:t>
      </w:r>
      <w:r>
        <w:rPr>
          <w:rFonts w:ascii="Arial" w:eastAsiaTheme="minorHAnsi" w:hAnsi="Arial" w:cs="Arial"/>
          <w:color w:val="000000"/>
          <w:sz w:val="24"/>
          <w:szCs w:val="24"/>
          <w:lang w:val="es-CO" w:eastAsia="en-US" w:bidi="ar-SA"/>
        </w:rPr>
        <w:t>matriz como referencia</w:t>
      </w:r>
      <w:r w:rsidR="003A69A1">
        <w:rPr>
          <w:rFonts w:ascii="Arial" w:eastAsiaTheme="minorHAnsi" w:hAnsi="Arial" w:cs="Arial"/>
          <w:color w:val="000000"/>
          <w:sz w:val="24"/>
          <w:szCs w:val="24"/>
          <w:lang w:val="es-CO" w:eastAsia="en-US" w:bidi="ar-SA"/>
        </w:rPr>
        <w:t>:</w:t>
      </w:r>
      <w:r w:rsidR="001F4F1C">
        <w:rPr>
          <w:rFonts w:ascii="Arial" w:eastAsiaTheme="minorHAnsi" w:hAnsi="Arial" w:cs="Arial"/>
          <w:color w:val="000000"/>
          <w:sz w:val="24"/>
          <w:szCs w:val="24"/>
          <w:lang w:val="es-CO" w:eastAsia="en-US" w:bidi="ar-SA"/>
        </w:rPr>
        <w:t xml:space="preserve"> </w:t>
      </w:r>
      <w:hyperlink r:id="rId17" w:history="1">
        <w:r w:rsidR="004207FB" w:rsidRPr="001F4F1C">
          <w:rPr>
            <w:rFonts w:ascii="Arial" w:hAnsi="Arial" w:cs="Arial"/>
            <w:color w:val="000000"/>
          </w:rPr>
          <w:t xml:space="preserve">Mapa riesgos proceso </w:t>
        </w:r>
        <w:r w:rsidR="0094005B" w:rsidRPr="001F4F1C">
          <w:rPr>
            <w:rFonts w:ascii="Arial" w:hAnsi="Arial" w:cs="Arial"/>
            <w:color w:val="000000"/>
          </w:rPr>
          <w:t>Gestión</w:t>
        </w:r>
        <w:r w:rsidR="004207FB" w:rsidRPr="001F4F1C">
          <w:rPr>
            <w:rFonts w:ascii="Arial" w:hAnsi="Arial" w:cs="Arial"/>
            <w:color w:val="000000"/>
          </w:rPr>
          <w:t xml:space="preserve"> TIC.xls</w:t>
        </w:r>
      </w:hyperlink>
    </w:p>
    <w:p w14:paraId="51D39DFD" w14:textId="77777777" w:rsidR="009F421E" w:rsidRDefault="009F421E" w:rsidP="00B9442E">
      <w:pPr>
        <w:pStyle w:val="Prrafodelista"/>
        <w:ind w:left="792" w:firstLine="0"/>
        <w:jc w:val="both"/>
        <w:rPr>
          <w:rFonts w:ascii="Arial" w:hAnsi="Arial" w:cs="Arial"/>
          <w:b/>
          <w:bCs/>
          <w:color w:val="0070C0"/>
          <w:sz w:val="24"/>
        </w:rPr>
      </w:pPr>
    </w:p>
    <w:p w14:paraId="191B6D9A" w14:textId="148DEF57" w:rsidR="009F421E" w:rsidRPr="009F421E" w:rsidRDefault="009F421E" w:rsidP="00C50D47">
      <w:pPr>
        <w:pStyle w:val="Ttulo1"/>
        <w:ind w:left="0" w:firstLine="720"/>
        <w:rPr>
          <w:rFonts w:ascii="Arial" w:hAnsi="Arial" w:cs="Arial"/>
          <w:color w:val="0070C0"/>
          <w:sz w:val="24"/>
        </w:rPr>
      </w:pPr>
      <w:bookmarkStart w:id="22" w:name="_Toc30690936"/>
      <w:r>
        <w:rPr>
          <w:rFonts w:ascii="Arial" w:hAnsi="Arial" w:cs="Arial"/>
          <w:color w:val="0070C0"/>
          <w:sz w:val="24"/>
        </w:rPr>
        <w:t>3.3. Planes de Tratamiento</w:t>
      </w:r>
      <w:bookmarkEnd w:id="22"/>
    </w:p>
    <w:p w14:paraId="5CD3786E" w14:textId="77777777" w:rsidR="00912042" w:rsidRPr="00912042" w:rsidRDefault="00912042" w:rsidP="00912042">
      <w:pPr>
        <w:pStyle w:val="Prrafodelista"/>
        <w:ind w:left="792" w:firstLine="0"/>
        <w:jc w:val="both"/>
        <w:rPr>
          <w:rFonts w:ascii="Arial" w:hAnsi="Arial" w:cs="Arial"/>
          <w:b/>
          <w:bCs/>
          <w:color w:val="0070C0"/>
          <w:sz w:val="24"/>
        </w:rPr>
      </w:pPr>
    </w:p>
    <w:p w14:paraId="37BFFA3D"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 xml:space="preserve">Los planes de tratamiento de riesgos de seguridad de la </w:t>
      </w:r>
      <w:r w:rsidR="00912042" w:rsidRPr="005E763C">
        <w:rPr>
          <w:rFonts w:ascii="Arial" w:eastAsiaTheme="minorHAnsi" w:hAnsi="Arial" w:cs="Arial"/>
          <w:color w:val="000000"/>
          <w:sz w:val="24"/>
          <w:szCs w:val="24"/>
          <w:lang w:val="es-CO" w:eastAsia="en-US" w:bidi="ar-SA"/>
        </w:rPr>
        <w:t>información toman</w:t>
      </w:r>
      <w:r w:rsidRPr="005E763C">
        <w:rPr>
          <w:rFonts w:ascii="Arial" w:eastAsiaTheme="minorHAnsi" w:hAnsi="Arial" w:cs="Arial"/>
          <w:color w:val="000000"/>
          <w:sz w:val="24"/>
          <w:szCs w:val="24"/>
          <w:lang w:val="es-CO" w:eastAsia="en-US" w:bidi="ar-SA"/>
        </w:rPr>
        <w:t xml:space="preserve"> como punto de partida la</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descripción del riesgo asociado a la vulnerabilidad identificada, para así, seleccionar la opción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tratamiento y la descripción del control a ejecutar, estableciendo los recursos (Personal y económico)</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necesarios para la implementación.</w:t>
      </w:r>
    </w:p>
    <w:p w14:paraId="5AEFCDAD"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3CB245AE" w14:textId="77777777" w:rsidR="00912042"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 xml:space="preserve">Es necesario identificar de manera única que los </w:t>
      </w:r>
      <w:r w:rsidR="00912042" w:rsidRPr="005E763C">
        <w:rPr>
          <w:rFonts w:ascii="Arial" w:eastAsiaTheme="minorHAnsi" w:hAnsi="Arial" w:cs="Arial"/>
          <w:color w:val="000000"/>
          <w:sz w:val="24"/>
          <w:szCs w:val="24"/>
          <w:lang w:val="es-CO" w:eastAsia="en-US" w:bidi="ar-SA"/>
        </w:rPr>
        <w:t>controles correspondan</w:t>
      </w:r>
      <w:r w:rsidRPr="005E763C">
        <w:rPr>
          <w:rFonts w:ascii="Arial" w:eastAsiaTheme="minorHAnsi" w:hAnsi="Arial" w:cs="Arial"/>
          <w:color w:val="000000"/>
          <w:sz w:val="24"/>
          <w:szCs w:val="24"/>
          <w:lang w:val="es-CO" w:eastAsia="en-US" w:bidi="ar-SA"/>
        </w:rPr>
        <w:t xml:space="preserve"> con los descritos en el</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 xml:space="preserve">anexo A de la norma ISO/IEC 27001:2013, y finalmente establecer </w:t>
      </w:r>
      <w:r w:rsidR="00912042" w:rsidRPr="005E763C">
        <w:rPr>
          <w:rFonts w:ascii="Arial" w:eastAsiaTheme="minorHAnsi" w:hAnsi="Arial" w:cs="Arial"/>
          <w:color w:val="000000"/>
          <w:sz w:val="24"/>
          <w:szCs w:val="24"/>
          <w:lang w:val="es-CO" w:eastAsia="en-US" w:bidi="ar-SA"/>
        </w:rPr>
        <w:t>las fechas</w:t>
      </w:r>
      <w:r w:rsidRPr="005E763C">
        <w:rPr>
          <w:rFonts w:ascii="Arial" w:eastAsiaTheme="minorHAnsi" w:hAnsi="Arial" w:cs="Arial"/>
          <w:color w:val="000000"/>
          <w:sz w:val="24"/>
          <w:szCs w:val="24"/>
          <w:lang w:val="es-CO" w:eastAsia="en-US" w:bidi="ar-SA"/>
        </w:rPr>
        <w:t xml:space="preserve"> de inicio y fecha límite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la implementación.</w:t>
      </w:r>
    </w:p>
    <w:p w14:paraId="1E280A44"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56385147" w14:textId="1B6CCBBF" w:rsidR="000A192A" w:rsidRDefault="009F421E" w:rsidP="009F7DCA">
      <w:pPr>
        <w:pStyle w:val="Ttulo1"/>
        <w:ind w:left="0" w:firstLine="720"/>
        <w:rPr>
          <w:rFonts w:ascii="Arial" w:hAnsi="Arial" w:cs="Arial"/>
          <w:color w:val="0070C0"/>
          <w:sz w:val="24"/>
        </w:rPr>
      </w:pPr>
      <w:bookmarkStart w:id="23" w:name="_Toc30690937"/>
      <w:r>
        <w:rPr>
          <w:rFonts w:ascii="Arial" w:hAnsi="Arial" w:cs="Arial"/>
          <w:color w:val="0070C0"/>
          <w:sz w:val="24"/>
        </w:rPr>
        <w:t>3.4. Monitoreo</w:t>
      </w:r>
      <w:bookmarkEnd w:id="23"/>
    </w:p>
    <w:p w14:paraId="37D11190" w14:textId="77777777" w:rsidR="009F7DCA" w:rsidRPr="009F7DCA" w:rsidRDefault="009F7DCA" w:rsidP="009F7DCA">
      <w:pPr>
        <w:pStyle w:val="Ttulo1"/>
        <w:ind w:left="0" w:firstLine="720"/>
        <w:rPr>
          <w:rFonts w:ascii="Arial" w:hAnsi="Arial" w:cs="Arial"/>
          <w:color w:val="0070C0"/>
          <w:sz w:val="24"/>
        </w:rPr>
      </w:pPr>
    </w:p>
    <w:p w14:paraId="0D530A43" w14:textId="287CB101"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Se considera la última fase de la gestión de riesgos de seguridad de la información, por ser aquí donde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se verifica la eficacia de los controles implementados, se debe calificar nuevamente los riesgos</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identificados en la matriz y obtener el riesgo residual. En general, el monitoreo de los controles debe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ser continuo y periódico de acuerdo a la forma de medición establecida por la UAESP.</w:t>
      </w:r>
    </w:p>
    <w:p w14:paraId="748598F9" w14:textId="77777777" w:rsidR="0041275E" w:rsidRDefault="0041275E" w:rsidP="0041275E">
      <w:pPr>
        <w:jc w:val="both"/>
        <w:rPr>
          <w:rFonts w:ascii="Arial" w:eastAsiaTheme="minorHAnsi" w:hAnsi="Arial" w:cs="Arial"/>
          <w:color w:val="000000"/>
          <w:sz w:val="24"/>
          <w:szCs w:val="24"/>
          <w:lang w:val="es-CO" w:eastAsia="en-US" w:bidi="ar-SA"/>
        </w:rPr>
      </w:pPr>
    </w:p>
    <w:p w14:paraId="2AAFAF8E" w14:textId="38730B1B" w:rsidR="00BB13DD" w:rsidRDefault="00BB13DD" w:rsidP="00C50D47">
      <w:pPr>
        <w:pStyle w:val="Ttulo1"/>
        <w:ind w:left="720" w:firstLine="720"/>
        <w:rPr>
          <w:rFonts w:ascii="Arial" w:hAnsi="Arial" w:cs="Arial"/>
          <w:color w:val="0070C0"/>
          <w:sz w:val="24"/>
        </w:rPr>
      </w:pPr>
      <w:bookmarkStart w:id="24" w:name="_Toc536646144"/>
      <w:bookmarkStart w:id="25" w:name="_Toc30690938"/>
      <w:r>
        <w:rPr>
          <w:rFonts w:ascii="Arial" w:hAnsi="Arial" w:cs="Arial"/>
          <w:color w:val="0070C0"/>
          <w:sz w:val="24"/>
        </w:rPr>
        <w:t>3.41. Riesgo</w:t>
      </w:r>
      <w:bookmarkEnd w:id="24"/>
      <w:r>
        <w:rPr>
          <w:rFonts w:ascii="Arial" w:hAnsi="Arial" w:cs="Arial"/>
          <w:color w:val="0070C0"/>
          <w:sz w:val="24"/>
        </w:rPr>
        <w:t xml:space="preserve"> Residual</w:t>
      </w:r>
      <w:bookmarkEnd w:id="25"/>
    </w:p>
    <w:p w14:paraId="02CC2B19" w14:textId="2C50CE9D" w:rsidR="0041275E" w:rsidRDefault="0041275E" w:rsidP="0041275E">
      <w:pPr>
        <w:jc w:val="both"/>
        <w:rPr>
          <w:rFonts w:ascii="Arial" w:hAnsi="Arial" w:cs="Arial"/>
          <w:b/>
          <w:bCs/>
          <w:color w:val="0070C0"/>
          <w:sz w:val="24"/>
        </w:rPr>
      </w:pPr>
    </w:p>
    <w:p w14:paraId="55ED0A6D" w14:textId="77777777" w:rsidR="00230E4D" w:rsidRDefault="0041275E" w:rsidP="0041275E">
      <w:pPr>
        <w:jc w:val="both"/>
        <w:rPr>
          <w:rFonts w:ascii="Arial" w:hAnsi="Arial" w:cs="Arial"/>
          <w:bCs/>
          <w:sz w:val="24"/>
        </w:rPr>
      </w:pPr>
      <w:r w:rsidRPr="000A192A">
        <w:rPr>
          <w:rFonts w:ascii="Arial" w:hAnsi="Arial" w:cs="Arial"/>
          <w:bCs/>
          <w:sz w:val="24"/>
        </w:rPr>
        <w:t xml:space="preserve">Es aquel riesgo que subsiste, después de haber implementado controles. Es importante advertir que el nivel de riesgo al que está sometida la entidad nunca puede </w:t>
      </w:r>
      <w:r w:rsidR="00EE7B49" w:rsidRPr="000A192A">
        <w:rPr>
          <w:rFonts w:ascii="Arial" w:hAnsi="Arial" w:cs="Arial"/>
          <w:bCs/>
          <w:sz w:val="24"/>
        </w:rPr>
        <w:t>erradicarse</w:t>
      </w:r>
      <w:r w:rsidRPr="000A192A">
        <w:rPr>
          <w:rFonts w:ascii="Arial" w:hAnsi="Arial" w:cs="Arial"/>
          <w:bCs/>
          <w:sz w:val="24"/>
        </w:rPr>
        <w:t>. Por ello, se debe buscar un equilibrio entre el nivel de recursos y mecanismos que es</w:t>
      </w:r>
    </w:p>
    <w:p w14:paraId="39B46A64" w14:textId="77777777" w:rsidR="00230E4D" w:rsidRDefault="00230E4D" w:rsidP="0041275E">
      <w:pPr>
        <w:jc w:val="both"/>
        <w:rPr>
          <w:rFonts w:ascii="Arial" w:hAnsi="Arial" w:cs="Arial"/>
          <w:bCs/>
          <w:sz w:val="24"/>
        </w:rPr>
      </w:pPr>
    </w:p>
    <w:p w14:paraId="1F30B0B6" w14:textId="5F35D8DA" w:rsidR="00E12EEC" w:rsidRDefault="0041275E" w:rsidP="0041275E">
      <w:pPr>
        <w:jc w:val="both"/>
        <w:rPr>
          <w:rFonts w:ascii="Arial" w:hAnsi="Arial" w:cs="Arial"/>
          <w:bCs/>
          <w:sz w:val="24"/>
        </w:rPr>
      </w:pPr>
      <w:r w:rsidRPr="000A192A">
        <w:rPr>
          <w:rFonts w:ascii="Arial" w:hAnsi="Arial" w:cs="Arial"/>
          <w:bCs/>
          <w:sz w:val="24"/>
        </w:rPr>
        <w:lastRenderedPageBreak/>
        <w:t xml:space="preserve"> </w:t>
      </w:r>
    </w:p>
    <w:p w14:paraId="2B1BEC1A" w14:textId="77777777" w:rsidR="00E12EEC" w:rsidRDefault="00E12EEC" w:rsidP="0041275E">
      <w:pPr>
        <w:jc w:val="both"/>
        <w:rPr>
          <w:rFonts w:ascii="Arial" w:hAnsi="Arial" w:cs="Arial"/>
          <w:bCs/>
          <w:sz w:val="24"/>
        </w:rPr>
      </w:pPr>
    </w:p>
    <w:p w14:paraId="4AF215BB" w14:textId="29F80671" w:rsidR="0041275E" w:rsidRDefault="0041275E" w:rsidP="0041275E">
      <w:pPr>
        <w:jc w:val="both"/>
        <w:rPr>
          <w:rFonts w:ascii="Arial" w:hAnsi="Arial" w:cs="Arial"/>
          <w:bCs/>
          <w:sz w:val="24"/>
        </w:rPr>
      </w:pPr>
      <w:r w:rsidRPr="000A192A">
        <w:rPr>
          <w:rFonts w:ascii="Arial" w:hAnsi="Arial" w:cs="Arial"/>
          <w:bCs/>
          <w:sz w:val="24"/>
        </w:rPr>
        <w:t>preciso dedicar para minimizar o mitigar estos riesgos y un cierto nivel de confianza que se puede considerar suficiente (nivel de riesgo aceptable). El riesgo residual puede verse como aquello que separa a la entidad de la seguridad absoluta.</w:t>
      </w:r>
    </w:p>
    <w:p w14:paraId="05296D47" w14:textId="77777777" w:rsidR="005413AF" w:rsidRPr="000A192A" w:rsidRDefault="005413AF" w:rsidP="0041275E">
      <w:pPr>
        <w:jc w:val="both"/>
        <w:rPr>
          <w:rFonts w:ascii="Arial" w:hAnsi="Arial" w:cs="Arial"/>
          <w:bCs/>
          <w:sz w:val="24"/>
        </w:rPr>
      </w:pPr>
    </w:p>
    <w:p w14:paraId="4438960D" w14:textId="77777777" w:rsidR="0041275E" w:rsidRPr="000A192A" w:rsidRDefault="0041275E" w:rsidP="0041275E">
      <w:pPr>
        <w:jc w:val="both"/>
        <w:rPr>
          <w:rFonts w:ascii="Arial" w:hAnsi="Arial" w:cs="Arial"/>
          <w:bCs/>
          <w:sz w:val="24"/>
        </w:rPr>
      </w:pPr>
    </w:p>
    <w:p w14:paraId="3313257E" w14:textId="59625552" w:rsidR="0041275E" w:rsidRDefault="0041275E" w:rsidP="0041275E">
      <w:pPr>
        <w:jc w:val="both"/>
        <w:rPr>
          <w:rFonts w:ascii="Arial" w:hAnsi="Arial" w:cs="Arial"/>
          <w:bCs/>
          <w:sz w:val="24"/>
        </w:rPr>
      </w:pPr>
      <w:r w:rsidRPr="000A192A">
        <w:rPr>
          <w:rFonts w:ascii="Arial" w:hAnsi="Arial" w:cs="Arial"/>
          <w:bCs/>
          <w:sz w:val="24"/>
        </w:rPr>
        <w:t>El riesgo residual es aquél que permanece después de que la dirección desarrolle sus respuestas a los riesgos. El riesgo residual refleja el riesgo remanente una vez se han implantado de manera eficaz las acciones planificadas por la dirección para mitigar el riesgo inherente.</w:t>
      </w:r>
    </w:p>
    <w:p w14:paraId="2C701736" w14:textId="77777777" w:rsidR="00230E4D" w:rsidRDefault="00230E4D" w:rsidP="0041275E">
      <w:pPr>
        <w:jc w:val="both"/>
        <w:rPr>
          <w:rFonts w:ascii="Arial" w:hAnsi="Arial" w:cs="Arial"/>
          <w:bCs/>
          <w:sz w:val="24"/>
        </w:rPr>
      </w:pPr>
    </w:p>
    <w:p w14:paraId="16970DC1" w14:textId="77777777" w:rsidR="00D737F1" w:rsidRDefault="00D737F1" w:rsidP="0041275E">
      <w:pPr>
        <w:jc w:val="both"/>
        <w:rPr>
          <w:rFonts w:ascii="Arial" w:hAnsi="Arial" w:cs="Arial"/>
          <w:bCs/>
          <w:sz w:val="24"/>
        </w:rPr>
      </w:pPr>
    </w:p>
    <w:p w14:paraId="1A9CA6DC" w14:textId="7F7D8080" w:rsidR="00A8490D" w:rsidRDefault="00A8490D" w:rsidP="00A8490D">
      <w:pPr>
        <w:pStyle w:val="Ttulo1"/>
        <w:ind w:left="0" w:firstLine="0"/>
        <w:rPr>
          <w:rFonts w:ascii="Arial" w:hAnsi="Arial" w:cs="Arial"/>
          <w:color w:val="0070C0"/>
          <w:sz w:val="24"/>
        </w:rPr>
      </w:pPr>
      <w:bookmarkStart w:id="26" w:name="_Toc30690939"/>
      <w:r>
        <w:rPr>
          <w:rFonts w:ascii="Arial" w:hAnsi="Arial" w:cs="Arial"/>
          <w:color w:val="0070C0"/>
          <w:sz w:val="24"/>
        </w:rPr>
        <w:t xml:space="preserve">4. REVISIONES </w:t>
      </w:r>
      <w:r w:rsidRPr="00A8490D">
        <w:rPr>
          <w:rFonts w:ascii="Arial" w:hAnsi="Arial" w:cs="Arial"/>
          <w:bCs w:val="0"/>
          <w:color w:val="0070C0"/>
          <w:sz w:val="24"/>
        </w:rPr>
        <w:t>PERIÓDICAS DE LA EVALUACIÓN Y EL TRATAMIENTO DE RIESGOS</w:t>
      </w:r>
      <w:bookmarkEnd w:id="26"/>
    </w:p>
    <w:p w14:paraId="3B9F88E7" w14:textId="77777777" w:rsidR="00912042" w:rsidRDefault="00912042" w:rsidP="005E763C">
      <w:pPr>
        <w:jc w:val="both"/>
        <w:rPr>
          <w:rFonts w:ascii="Arial" w:eastAsiaTheme="minorHAnsi" w:hAnsi="Arial" w:cs="Arial"/>
          <w:color w:val="000000"/>
          <w:sz w:val="24"/>
          <w:szCs w:val="24"/>
          <w:lang w:val="es-CO" w:eastAsia="en-US" w:bidi="ar-SA"/>
        </w:rPr>
      </w:pPr>
    </w:p>
    <w:p w14:paraId="7253CEF8"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La valoración de los riesgos (Matriz de Riesgos) será revisada al menos una vez al año y/o teniendo en</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cuenta los cambios en:</w:t>
      </w:r>
    </w:p>
    <w:p w14:paraId="1438041F"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4402CED6" w14:textId="77777777" w:rsidR="005E763C" w:rsidRPr="008E1B05" w:rsidRDefault="005E763C" w:rsidP="008E1B05">
      <w:pPr>
        <w:pStyle w:val="Prrafodelista"/>
        <w:numPr>
          <w:ilvl w:val="0"/>
          <w:numId w:val="25"/>
        </w:numPr>
        <w:jc w:val="both"/>
        <w:rPr>
          <w:rFonts w:ascii="Arial" w:eastAsiaTheme="minorHAnsi" w:hAnsi="Arial" w:cs="Arial"/>
          <w:color w:val="000000"/>
          <w:sz w:val="24"/>
          <w:szCs w:val="24"/>
          <w:lang w:val="es-CO" w:eastAsia="en-US" w:bidi="ar-SA"/>
        </w:rPr>
      </w:pPr>
      <w:r w:rsidRPr="008E1B05">
        <w:rPr>
          <w:rFonts w:ascii="Arial" w:eastAsiaTheme="minorHAnsi" w:hAnsi="Arial" w:cs="Arial"/>
          <w:color w:val="000000"/>
          <w:sz w:val="24"/>
          <w:szCs w:val="24"/>
          <w:lang w:val="es-CO" w:eastAsia="en-US" w:bidi="ar-SA"/>
        </w:rPr>
        <w:t xml:space="preserve">La </w:t>
      </w:r>
      <w:r w:rsidR="00912042" w:rsidRPr="008E1B05">
        <w:rPr>
          <w:rFonts w:ascii="Arial" w:eastAsiaTheme="minorHAnsi" w:hAnsi="Arial" w:cs="Arial"/>
          <w:color w:val="000000"/>
          <w:sz w:val="24"/>
          <w:szCs w:val="24"/>
          <w:lang w:val="es-CO" w:eastAsia="en-US" w:bidi="ar-SA"/>
        </w:rPr>
        <w:t xml:space="preserve">entidad </w:t>
      </w:r>
    </w:p>
    <w:p w14:paraId="3AC5BCB6" w14:textId="77777777" w:rsidR="005E763C" w:rsidRPr="008E1B05" w:rsidRDefault="005E763C" w:rsidP="008E1B05">
      <w:pPr>
        <w:pStyle w:val="Prrafodelista"/>
        <w:numPr>
          <w:ilvl w:val="0"/>
          <w:numId w:val="25"/>
        </w:numPr>
        <w:jc w:val="both"/>
        <w:rPr>
          <w:rFonts w:ascii="Arial" w:eastAsiaTheme="minorHAnsi" w:hAnsi="Arial" w:cs="Arial"/>
          <w:color w:val="000000"/>
          <w:sz w:val="24"/>
          <w:szCs w:val="24"/>
          <w:lang w:val="es-CO" w:eastAsia="en-US" w:bidi="ar-SA"/>
        </w:rPr>
      </w:pPr>
      <w:r w:rsidRPr="008E1B05">
        <w:rPr>
          <w:rFonts w:ascii="Arial" w:eastAsiaTheme="minorHAnsi" w:hAnsi="Arial" w:cs="Arial"/>
          <w:color w:val="000000"/>
          <w:sz w:val="24"/>
          <w:szCs w:val="24"/>
          <w:lang w:val="es-CO" w:eastAsia="en-US" w:bidi="ar-SA"/>
        </w:rPr>
        <w:t>La tecnología</w:t>
      </w:r>
    </w:p>
    <w:p w14:paraId="4EE56B35" w14:textId="663284EB" w:rsidR="005E763C" w:rsidRPr="008E1B05" w:rsidRDefault="005E763C" w:rsidP="008E1B05">
      <w:pPr>
        <w:pStyle w:val="Prrafodelista"/>
        <w:numPr>
          <w:ilvl w:val="0"/>
          <w:numId w:val="25"/>
        </w:numPr>
        <w:jc w:val="both"/>
        <w:rPr>
          <w:rFonts w:ascii="Arial" w:eastAsiaTheme="minorHAnsi" w:hAnsi="Arial" w:cs="Arial"/>
          <w:color w:val="000000"/>
          <w:sz w:val="24"/>
          <w:szCs w:val="24"/>
          <w:lang w:val="es-CO" w:eastAsia="en-US" w:bidi="ar-SA"/>
        </w:rPr>
      </w:pPr>
      <w:r w:rsidRPr="008E1B05">
        <w:rPr>
          <w:rFonts w:ascii="Arial" w:eastAsiaTheme="minorHAnsi" w:hAnsi="Arial" w:cs="Arial"/>
          <w:color w:val="000000"/>
          <w:sz w:val="24"/>
          <w:szCs w:val="24"/>
          <w:lang w:val="es-CO" w:eastAsia="en-US" w:bidi="ar-SA"/>
        </w:rPr>
        <w:t xml:space="preserve">Los procesos </w:t>
      </w:r>
      <w:r w:rsidR="00912042" w:rsidRPr="008E1B05">
        <w:rPr>
          <w:rFonts w:ascii="Arial" w:eastAsiaTheme="minorHAnsi" w:hAnsi="Arial" w:cs="Arial"/>
          <w:color w:val="000000"/>
          <w:sz w:val="24"/>
          <w:szCs w:val="24"/>
          <w:lang w:val="es-CO" w:eastAsia="en-US" w:bidi="ar-SA"/>
        </w:rPr>
        <w:t xml:space="preserve">de la Entidad </w:t>
      </w:r>
    </w:p>
    <w:p w14:paraId="3B2205CF" w14:textId="51986338" w:rsidR="00955A7B" w:rsidRPr="008E1B05" w:rsidRDefault="00955A7B" w:rsidP="008E1B05">
      <w:pPr>
        <w:pStyle w:val="Prrafodelista"/>
        <w:numPr>
          <w:ilvl w:val="0"/>
          <w:numId w:val="25"/>
        </w:numPr>
        <w:jc w:val="both"/>
        <w:rPr>
          <w:rFonts w:ascii="Arial" w:eastAsiaTheme="minorHAnsi" w:hAnsi="Arial" w:cs="Arial"/>
          <w:color w:val="000000"/>
          <w:sz w:val="24"/>
          <w:szCs w:val="24"/>
          <w:lang w:val="es-CO" w:eastAsia="en-US" w:bidi="ar-SA"/>
        </w:rPr>
      </w:pPr>
      <w:r w:rsidRPr="008E1B05">
        <w:rPr>
          <w:rFonts w:ascii="Arial" w:eastAsiaTheme="minorHAnsi" w:hAnsi="Arial" w:cs="Arial"/>
          <w:color w:val="000000"/>
          <w:sz w:val="24"/>
          <w:szCs w:val="24"/>
          <w:lang w:val="es-CO" w:eastAsia="en-US" w:bidi="ar-SA"/>
        </w:rPr>
        <w:t>Aplicación de controles.</w:t>
      </w:r>
    </w:p>
    <w:p w14:paraId="524EA8F8" w14:textId="77777777" w:rsidR="00912042" w:rsidRPr="00912042" w:rsidRDefault="00912042" w:rsidP="00912042">
      <w:pPr>
        <w:pStyle w:val="Prrafodelista"/>
        <w:ind w:left="720" w:firstLine="0"/>
        <w:jc w:val="both"/>
        <w:rPr>
          <w:rFonts w:ascii="Arial" w:eastAsiaTheme="minorHAnsi" w:hAnsi="Arial" w:cs="Arial"/>
          <w:color w:val="000000"/>
          <w:sz w:val="24"/>
          <w:szCs w:val="24"/>
          <w:lang w:val="es-CO" w:eastAsia="en-US" w:bidi="ar-SA"/>
        </w:rPr>
      </w:pPr>
    </w:p>
    <w:p w14:paraId="2EB50E55" w14:textId="77777777"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Todo control aplicado con el fin de reducir el valor de riesgo calculado debe ser medible a través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su eficacia. La aplicación de un control no necesariamente implica la reducción total del valor de</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 xml:space="preserve">riesgo esperado sino la reducción a los niveles de riesgo aceptables establecidos por la </w:t>
      </w:r>
      <w:r w:rsidR="00912042">
        <w:rPr>
          <w:rFonts w:ascii="Arial" w:eastAsiaTheme="minorHAnsi" w:hAnsi="Arial" w:cs="Arial"/>
          <w:color w:val="000000"/>
          <w:sz w:val="24"/>
          <w:szCs w:val="24"/>
          <w:lang w:val="es-CO" w:eastAsia="en-US" w:bidi="ar-SA"/>
        </w:rPr>
        <w:t>entidad</w:t>
      </w:r>
      <w:r w:rsidRPr="005E763C">
        <w:rPr>
          <w:rFonts w:ascii="Arial" w:eastAsiaTheme="minorHAnsi" w:hAnsi="Arial" w:cs="Arial"/>
          <w:color w:val="000000"/>
          <w:sz w:val="24"/>
          <w:szCs w:val="24"/>
          <w:lang w:val="es-CO" w:eastAsia="en-US" w:bidi="ar-SA"/>
        </w:rPr>
        <w:t>.</w:t>
      </w:r>
    </w:p>
    <w:p w14:paraId="72F39D5B" w14:textId="77777777" w:rsidR="00912042" w:rsidRPr="005E763C" w:rsidRDefault="00912042" w:rsidP="005E763C">
      <w:pPr>
        <w:jc w:val="both"/>
        <w:rPr>
          <w:rFonts w:ascii="Arial" w:eastAsiaTheme="minorHAnsi" w:hAnsi="Arial" w:cs="Arial"/>
          <w:color w:val="000000"/>
          <w:sz w:val="24"/>
          <w:szCs w:val="24"/>
          <w:lang w:val="es-CO" w:eastAsia="en-US" w:bidi="ar-SA"/>
        </w:rPr>
      </w:pPr>
    </w:p>
    <w:p w14:paraId="06E89B08" w14:textId="17E9276E" w:rsidR="005E763C" w:rsidRDefault="005E763C" w:rsidP="005E763C">
      <w:pPr>
        <w:jc w:val="both"/>
        <w:rPr>
          <w:rFonts w:ascii="Arial" w:eastAsiaTheme="minorHAnsi" w:hAnsi="Arial" w:cs="Arial"/>
          <w:color w:val="000000"/>
          <w:sz w:val="24"/>
          <w:szCs w:val="24"/>
          <w:lang w:val="es-CO" w:eastAsia="en-US" w:bidi="ar-SA"/>
        </w:rPr>
      </w:pPr>
      <w:r w:rsidRPr="005E763C">
        <w:rPr>
          <w:rFonts w:ascii="Arial" w:eastAsiaTheme="minorHAnsi" w:hAnsi="Arial" w:cs="Arial"/>
          <w:color w:val="000000"/>
          <w:sz w:val="24"/>
          <w:szCs w:val="24"/>
          <w:lang w:val="es-CO" w:eastAsia="en-US" w:bidi="ar-SA"/>
        </w:rPr>
        <w:t>La funcionalidad de los controles debe ser constantemente evaluada; en caso de no obtener los</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resultados esperados se debe aplicar mejoras de acuerdo a la aplicación de la metodología PHVA</w:t>
      </w:r>
      <w:r w:rsidR="00912042">
        <w:rPr>
          <w:rFonts w:ascii="Arial" w:eastAsiaTheme="minorHAnsi" w:hAnsi="Arial" w:cs="Arial"/>
          <w:color w:val="000000"/>
          <w:sz w:val="24"/>
          <w:szCs w:val="24"/>
          <w:lang w:val="es-CO" w:eastAsia="en-US" w:bidi="ar-SA"/>
        </w:rPr>
        <w:t xml:space="preserve"> </w:t>
      </w:r>
      <w:r w:rsidRPr="005E763C">
        <w:rPr>
          <w:rFonts w:ascii="Arial" w:eastAsiaTheme="minorHAnsi" w:hAnsi="Arial" w:cs="Arial"/>
          <w:color w:val="000000"/>
          <w:sz w:val="24"/>
          <w:szCs w:val="24"/>
          <w:lang w:val="es-CO" w:eastAsia="en-US" w:bidi="ar-SA"/>
        </w:rPr>
        <w:t>(Planear, Hacer, Verificar, Actuar).</w:t>
      </w:r>
    </w:p>
    <w:p w14:paraId="1D5282A5" w14:textId="0CB79C59" w:rsidR="005513E6" w:rsidRDefault="005513E6" w:rsidP="005E763C">
      <w:pPr>
        <w:jc w:val="both"/>
        <w:rPr>
          <w:rFonts w:ascii="Arial" w:eastAsiaTheme="minorHAnsi" w:hAnsi="Arial" w:cs="Arial"/>
          <w:color w:val="000000"/>
          <w:sz w:val="24"/>
          <w:szCs w:val="24"/>
          <w:lang w:val="es-CO" w:eastAsia="en-US" w:bidi="ar-SA"/>
        </w:rPr>
      </w:pPr>
    </w:p>
    <w:p w14:paraId="7AF5C0E5" w14:textId="40F604BB" w:rsidR="00A8490D" w:rsidRDefault="00A8490D" w:rsidP="005E763C">
      <w:pPr>
        <w:jc w:val="both"/>
        <w:rPr>
          <w:rFonts w:ascii="Arial" w:eastAsiaTheme="minorHAnsi" w:hAnsi="Arial" w:cs="Arial"/>
          <w:color w:val="000000"/>
          <w:sz w:val="24"/>
          <w:szCs w:val="24"/>
          <w:lang w:val="es-CO" w:eastAsia="en-US" w:bidi="ar-SA"/>
        </w:rPr>
      </w:pPr>
    </w:p>
    <w:p w14:paraId="3920575F" w14:textId="28C49E65" w:rsidR="00A8490D" w:rsidRDefault="00A8490D" w:rsidP="005E763C">
      <w:pPr>
        <w:jc w:val="both"/>
        <w:rPr>
          <w:rFonts w:ascii="Arial" w:eastAsiaTheme="minorHAnsi" w:hAnsi="Arial" w:cs="Arial"/>
          <w:color w:val="000000"/>
          <w:sz w:val="24"/>
          <w:szCs w:val="24"/>
          <w:lang w:val="es-CO" w:eastAsia="en-US" w:bidi="ar-SA"/>
        </w:rPr>
      </w:pPr>
    </w:p>
    <w:p w14:paraId="19FD5C17" w14:textId="27C29834" w:rsidR="00A8490D" w:rsidRDefault="00A8490D" w:rsidP="005E763C">
      <w:pPr>
        <w:jc w:val="both"/>
        <w:rPr>
          <w:rFonts w:ascii="Arial" w:eastAsiaTheme="minorHAnsi" w:hAnsi="Arial" w:cs="Arial"/>
          <w:color w:val="000000"/>
          <w:sz w:val="24"/>
          <w:szCs w:val="24"/>
          <w:lang w:val="es-CO" w:eastAsia="en-US" w:bidi="ar-SA"/>
        </w:rPr>
      </w:pPr>
    </w:p>
    <w:p w14:paraId="6F55BF0E" w14:textId="478F76D1" w:rsidR="00A8490D" w:rsidRDefault="00A8490D" w:rsidP="005E763C">
      <w:pPr>
        <w:jc w:val="both"/>
        <w:rPr>
          <w:rFonts w:ascii="Arial" w:eastAsiaTheme="minorHAnsi" w:hAnsi="Arial" w:cs="Arial"/>
          <w:color w:val="000000"/>
          <w:sz w:val="24"/>
          <w:szCs w:val="24"/>
          <w:lang w:val="es-CO" w:eastAsia="en-US" w:bidi="ar-SA"/>
        </w:rPr>
      </w:pPr>
    </w:p>
    <w:p w14:paraId="29DC6E07" w14:textId="0875C396" w:rsidR="00A8490D" w:rsidRDefault="00A8490D" w:rsidP="005E763C">
      <w:pPr>
        <w:jc w:val="both"/>
        <w:rPr>
          <w:rFonts w:ascii="Arial" w:eastAsiaTheme="minorHAnsi" w:hAnsi="Arial" w:cs="Arial"/>
          <w:color w:val="000000"/>
          <w:sz w:val="24"/>
          <w:szCs w:val="24"/>
          <w:lang w:val="es-CO" w:eastAsia="en-US" w:bidi="ar-SA"/>
        </w:rPr>
      </w:pPr>
    </w:p>
    <w:p w14:paraId="28DCF815" w14:textId="40260603" w:rsidR="00A8490D" w:rsidRDefault="00A8490D" w:rsidP="005E763C">
      <w:pPr>
        <w:jc w:val="both"/>
        <w:rPr>
          <w:rFonts w:ascii="Arial" w:eastAsiaTheme="minorHAnsi" w:hAnsi="Arial" w:cs="Arial"/>
          <w:color w:val="000000"/>
          <w:sz w:val="24"/>
          <w:szCs w:val="24"/>
          <w:lang w:val="es-CO" w:eastAsia="en-US" w:bidi="ar-SA"/>
        </w:rPr>
      </w:pPr>
    </w:p>
    <w:p w14:paraId="0DC16667" w14:textId="4F823191" w:rsidR="00A8490D" w:rsidRDefault="00A8490D" w:rsidP="005E763C">
      <w:pPr>
        <w:jc w:val="both"/>
        <w:rPr>
          <w:rFonts w:ascii="Arial" w:eastAsiaTheme="minorHAnsi" w:hAnsi="Arial" w:cs="Arial"/>
          <w:color w:val="000000"/>
          <w:sz w:val="24"/>
          <w:szCs w:val="24"/>
          <w:lang w:val="es-CO" w:eastAsia="en-US" w:bidi="ar-SA"/>
        </w:rPr>
      </w:pPr>
    </w:p>
    <w:p w14:paraId="50B471B3" w14:textId="357ABAB1" w:rsidR="00A8490D" w:rsidRDefault="00A8490D" w:rsidP="005E763C">
      <w:pPr>
        <w:jc w:val="both"/>
        <w:rPr>
          <w:rFonts w:ascii="Arial" w:eastAsiaTheme="minorHAnsi" w:hAnsi="Arial" w:cs="Arial"/>
          <w:color w:val="000000"/>
          <w:sz w:val="24"/>
          <w:szCs w:val="24"/>
          <w:lang w:val="es-CO" w:eastAsia="en-US" w:bidi="ar-SA"/>
        </w:rPr>
      </w:pPr>
    </w:p>
    <w:p w14:paraId="4058E9E6" w14:textId="77777777" w:rsidR="00A8490D" w:rsidRDefault="00A8490D" w:rsidP="005E763C">
      <w:pPr>
        <w:jc w:val="both"/>
        <w:rPr>
          <w:rFonts w:ascii="Arial" w:eastAsiaTheme="minorHAnsi" w:hAnsi="Arial" w:cs="Arial"/>
          <w:color w:val="000000"/>
          <w:sz w:val="24"/>
          <w:szCs w:val="24"/>
          <w:lang w:val="es-CO" w:eastAsia="en-US" w:bidi="ar-SA"/>
        </w:rPr>
      </w:pPr>
    </w:p>
    <w:p w14:paraId="394FAE50" w14:textId="77777777" w:rsidR="00C50D47" w:rsidRDefault="00C50D47" w:rsidP="005E763C">
      <w:pPr>
        <w:jc w:val="both"/>
        <w:rPr>
          <w:rFonts w:ascii="Arial" w:eastAsiaTheme="minorHAnsi" w:hAnsi="Arial" w:cs="Arial"/>
          <w:color w:val="000000"/>
          <w:sz w:val="24"/>
          <w:szCs w:val="24"/>
          <w:lang w:val="es-CO" w:eastAsia="en-US" w:bidi="ar-SA"/>
        </w:rPr>
      </w:pPr>
    </w:p>
    <w:p w14:paraId="0E2EB0D2" w14:textId="4C729838" w:rsidR="008A6D28" w:rsidRDefault="008A6D28" w:rsidP="005E763C">
      <w:pPr>
        <w:jc w:val="both"/>
        <w:rPr>
          <w:rFonts w:ascii="Arial" w:eastAsiaTheme="minorHAnsi" w:hAnsi="Arial" w:cs="Arial"/>
          <w:color w:val="000000"/>
          <w:sz w:val="24"/>
          <w:szCs w:val="24"/>
          <w:lang w:val="es-CO" w:eastAsia="en-US" w:bidi="ar-SA"/>
        </w:rPr>
      </w:pPr>
    </w:p>
    <w:sectPr w:rsidR="008A6D28" w:rsidSect="005413AF">
      <w:headerReference w:type="default" r:id="rId18"/>
      <w:pgSz w:w="12250" w:h="15850"/>
      <w:pgMar w:top="1700" w:right="1180" w:bottom="1160" w:left="1480" w:header="227"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A887E" w14:textId="77777777" w:rsidR="00573AAC" w:rsidRDefault="00573AAC">
      <w:r>
        <w:separator/>
      </w:r>
    </w:p>
  </w:endnote>
  <w:endnote w:type="continuationSeparator" w:id="0">
    <w:p w14:paraId="65794275" w14:textId="77777777" w:rsidR="00573AAC" w:rsidRDefault="00573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CC20" w14:textId="1324D9F1" w:rsidR="00E96A2C" w:rsidRDefault="001E340B" w:rsidP="003A40BE">
    <w:pPr>
      <w:pStyle w:val="Piedepgina"/>
    </w:pPr>
    <w:r>
      <w:rPr>
        <w:noProof/>
      </w:rPr>
      <w:drawing>
        <wp:anchor distT="0" distB="0" distL="114300" distR="114300" simplePos="0" relativeHeight="251698688" behindDoc="1" locked="0" layoutInCell="1" allowOverlap="1" wp14:anchorId="3C7E6415" wp14:editId="0D2AAD9D">
          <wp:simplePos x="0" y="0"/>
          <wp:positionH relativeFrom="page">
            <wp:posOffset>50242</wp:posOffset>
          </wp:positionH>
          <wp:positionV relativeFrom="paragraph">
            <wp:posOffset>7798</wp:posOffset>
          </wp:positionV>
          <wp:extent cx="7403541" cy="1094668"/>
          <wp:effectExtent l="0" t="0" r="0" b="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3541" cy="1094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AAA14" w14:textId="68F06CC5" w:rsidR="00E96A2C" w:rsidRDefault="00E96A2C" w:rsidP="00A821CE">
    <w:pPr>
      <w:pStyle w:val="Piedepgina"/>
    </w:pPr>
    <w:r>
      <w:rPr>
        <w:noProof/>
      </w:rPr>
      <mc:AlternateContent>
        <mc:Choice Requires="wps">
          <w:drawing>
            <wp:anchor distT="0" distB="0" distL="114300" distR="114300" simplePos="0" relativeHeight="251691520" behindDoc="0" locked="0" layoutInCell="1" allowOverlap="1" wp14:anchorId="43C1DDC0" wp14:editId="11626E4A">
              <wp:simplePos x="0" y="0"/>
              <wp:positionH relativeFrom="column">
                <wp:posOffset>4391021</wp:posOffset>
              </wp:positionH>
              <wp:positionV relativeFrom="paragraph">
                <wp:posOffset>-685800</wp:posOffset>
              </wp:positionV>
              <wp:extent cx="1695453" cy="676271"/>
              <wp:effectExtent l="0" t="0" r="0" b="0"/>
              <wp:wrapNone/>
              <wp:docPr id="4" name="Cuadro de texto 7"/>
              <wp:cNvGraphicFramePr/>
              <a:graphic xmlns:a="http://schemas.openxmlformats.org/drawingml/2006/main">
                <a:graphicData uri="http://schemas.microsoft.com/office/word/2010/wordprocessingShape">
                  <wps:wsp>
                    <wps:cNvSpPr txBox="1"/>
                    <wps:spPr>
                      <a:xfrm>
                        <a:off x="0" y="0"/>
                        <a:ext cx="1695453" cy="676271"/>
                      </a:xfrm>
                      <a:prstGeom prst="rect">
                        <a:avLst/>
                      </a:prstGeom>
                      <a:solidFill>
                        <a:srgbClr val="FFFFFF"/>
                      </a:solidFill>
                      <a:ln>
                        <a:noFill/>
                        <a:prstDash/>
                      </a:ln>
                    </wps:spPr>
                    <wps:txbx>
                      <w:txbxContent>
                        <w:p w14:paraId="0F5AB97F" w14:textId="1B23E2F9" w:rsidR="00E96A2C" w:rsidRDefault="00E96A2C" w:rsidP="00A821CE"/>
                      </w:txbxContent>
                    </wps:txbx>
                    <wps:bodyPr vert="horz" wrap="square" lIns="91440" tIns="45720" rIns="91440" bIns="45720" anchor="t" anchorCtr="0" compatLnSpc="1">
                      <a:noAutofit/>
                    </wps:bodyPr>
                  </wps:wsp>
                </a:graphicData>
              </a:graphic>
            </wp:anchor>
          </w:drawing>
        </mc:Choice>
        <mc:Fallback>
          <w:pict>
            <v:shapetype w14:anchorId="43C1DDC0" id="_x0000_t202" coordsize="21600,21600" o:spt="202" path="m,l,21600r21600,l21600,xe">
              <v:stroke joinstyle="miter"/>
              <v:path gradientshapeok="t" o:connecttype="rect"/>
            </v:shapetype>
            <v:shape id="Cuadro de texto 7" o:spid="_x0000_s1026" type="#_x0000_t202" style="position:absolute;margin-left:345.75pt;margin-top:-54pt;width:133.5pt;height:53.2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" stroked="f">
              <v:textbox>
                <w:txbxContent>
                  <w:p w14:paraId="0F5AB97F" w14:textId="1B23E2F9" w:rsidR="00E96A2C" w:rsidRDefault="00E96A2C" w:rsidP="00A821CE"/>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5B72AF17" wp14:editId="59B3E1E4">
              <wp:simplePos x="0" y="0"/>
              <wp:positionH relativeFrom="column">
                <wp:posOffset>-685800</wp:posOffset>
              </wp:positionH>
              <wp:positionV relativeFrom="paragraph">
                <wp:posOffset>-685800</wp:posOffset>
              </wp:positionV>
              <wp:extent cx="2466978" cy="733421"/>
              <wp:effectExtent l="0" t="0" r="9522" b="0"/>
              <wp:wrapNone/>
              <wp:docPr id="6" name="Cuadro de texto 5"/>
              <wp:cNvGraphicFramePr/>
              <a:graphic xmlns:a="http://schemas.openxmlformats.org/drawingml/2006/main">
                <a:graphicData uri="http://schemas.microsoft.com/office/word/2010/wordprocessingShape">
                  <wps:wsp>
                    <wps:cNvSpPr txBox="1"/>
                    <wps:spPr>
                      <a:xfrm>
                        <a:off x="0" y="0"/>
                        <a:ext cx="2466978" cy="733421"/>
                      </a:xfrm>
                      <a:prstGeom prst="rect">
                        <a:avLst/>
                      </a:prstGeom>
                      <a:solidFill>
                        <a:srgbClr val="FFFFFF"/>
                      </a:solidFill>
                      <a:ln>
                        <a:noFill/>
                        <a:prstDash/>
                      </a:ln>
                    </wps:spPr>
                    <wps:txbx>
                      <w:txbxContent>
                        <w:p w14:paraId="7C9151C7" w14:textId="0E3ACC27" w:rsidR="00E96A2C" w:rsidRDefault="00E96A2C" w:rsidP="00A821CE">
                          <w:pPr>
                            <w:jc w:val="center"/>
                          </w:pPr>
                        </w:p>
                      </w:txbxContent>
                    </wps:txbx>
                    <wps:bodyPr vert="horz" wrap="square" lIns="91440" tIns="45720" rIns="91440" bIns="45720" anchor="t" anchorCtr="0" compatLnSpc="1">
                      <a:noAutofit/>
                    </wps:bodyPr>
                  </wps:wsp>
                </a:graphicData>
              </a:graphic>
            </wp:anchor>
          </w:drawing>
        </mc:Choice>
        <mc:Fallback>
          <w:pict>
            <v:shape w14:anchorId="5B72AF17" id="Cuadro de texto 5" o:spid="_x0000_s1027" type="#_x0000_t202" style="position:absolute;margin-left:-54pt;margin-top:-54pt;width:194.25pt;height:57.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" stroked="f">
              <v:textbox>
                <w:txbxContent>
                  <w:p w14:paraId="7C9151C7" w14:textId="0E3ACC27" w:rsidR="00E96A2C" w:rsidRDefault="00E96A2C" w:rsidP="00A821CE">
                    <w:pPr>
                      <w:jc w:val="center"/>
                    </w:pPr>
                  </w:p>
                </w:txbxContent>
              </v:textbox>
            </v:shape>
          </w:pict>
        </mc:Fallback>
      </mc:AlternateContent>
    </w:r>
  </w:p>
  <w:p w14:paraId="386E72F3" w14:textId="03E5FB7D" w:rsidR="00E96A2C" w:rsidRDefault="00E96A2C" w:rsidP="006178E3">
    <w:pPr>
      <w:pStyle w:val="Piedepgina"/>
      <w:tabs>
        <w:tab w:val="clear" w:pos="4419"/>
        <w:tab w:val="clear" w:pos="8838"/>
        <w:tab w:val="right" w:pos="4024"/>
      </w:tabs>
    </w:pPr>
    <w:r>
      <w:tab/>
    </w:r>
  </w:p>
  <w:p w14:paraId="003CACB2" w14:textId="3FCDE7B8" w:rsidR="00E96A2C" w:rsidRDefault="00E96A2C" w:rsidP="006178E3">
    <w:pPr>
      <w:pStyle w:val="Piedepgina"/>
      <w:jc w:val="center"/>
    </w:pPr>
  </w:p>
  <w:p w14:paraId="1F1B21C9" w14:textId="6EEBE406" w:rsidR="00E96A2C" w:rsidRDefault="00E96A2C">
    <w:pPr>
      <w:pStyle w:val="Piedepgina"/>
    </w:pPr>
  </w:p>
  <w:p w14:paraId="6A97A95F" w14:textId="77777777" w:rsidR="00E96A2C" w:rsidRDefault="00E96A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F8D33" w14:textId="77777777" w:rsidR="00573AAC" w:rsidRDefault="00573AAC">
      <w:r>
        <w:separator/>
      </w:r>
    </w:p>
  </w:footnote>
  <w:footnote w:type="continuationSeparator" w:id="0">
    <w:p w14:paraId="70691C4B" w14:textId="77777777" w:rsidR="00573AAC" w:rsidRDefault="00573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2E63" w14:textId="75F9D2B7" w:rsidR="00E96A2C" w:rsidRDefault="001E340B">
    <w:pPr>
      <w:pStyle w:val="Encabezado"/>
    </w:pPr>
    <w:r>
      <w:rPr>
        <w:noProof/>
      </w:rPr>
      <w:drawing>
        <wp:anchor distT="0" distB="0" distL="114300" distR="114300" simplePos="0" relativeHeight="251694592" behindDoc="1" locked="0" layoutInCell="1" allowOverlap="1" wp14:anchorId="0C15A5C1" wp14:editId="48CEC200">
          <wp:simplePos x="0" y="0"/>
          <wp:positionH relativeFrom="page">
            <wp:posOffset>500380</wp:posOffset>
          </wp:positionH>
          <wp:positionV relativeFrom="paragraph">
            <wp:posOffset>-1029999</wp:posOffset>
          </wp:positionV>
          <wp:extent cx="7554975" cy="1390650"/>
          <wp:effectExtent l="0" t="0" r="8255" b="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8C82" w14:textId="769AE975" w:rsidR="00E96A2C" w:rsidRDefault="001E340B">
    <w:pPr>
      <w:pStyle w:val="Textoindependiente"/>
      <w:spacing w:line="14" w:lineRule="auto"/>
      <w:rPr>
        <w:sz w:val="20"/>
      </w:rPr>
    </w:pPr>
    <w:r>
      <w:rPr>
        <w:noProof/>
      </w:rPr>
      <w:drawing>
        <wp:anchor distT="0" distB="0" distL="114300" distR="114300" simplePos="0" relativeHeight="251696640" behindDoc="1" locked="0" layoutInCell="1" allowOverlap="1" wp14:anchorId="030AB3E2" wp14:editId="56456CB8">
          <wp:simplePos x="0" y="0"/>
          <wp:positionH relativeFrom="page">
            <wp:posOffset>343535</wp:posOffset>
          </wp:positionH>
          <wp:positionV relativeFrom="paragraph">
            <wp:posOffset>-212547</wp:posOffset>
          </wp:positionV>
          <wp:extent cx="7554975" cy="1390650"/>
          <wp:effectExtent l="0" t="0" r="8255" b="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1543A1"/>
    <w:multiLevelType w:val="hybridMultilevel"/>
    <w:tmpl w:val="60529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3931F0"/>
    <w:multiLevelType w:val="hybridMultilevel"/>
    <w:tmpl w:val="51B870F2"/>
    <w:lvl w:ilvl="0" w:tplc="EF36898C">
      <w:start w:val="1"/>
      <w:numFmt w:val="lowerLetter"/>
      <w:lvlText w:val="%1."/>
      <w:lvlJc w:val="left"/>
      <w:pPr>
        <w:ind w:left="941" w:hanging="360"/>
      </w:pPr>
      <w:rPr>
        <w:rFonts w:hint="default"/>
      </w:r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3" w15:restartNumberingAfterBreak="0">
    <w:nsid w:val="089726F5"/>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03592B"/>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F0140A0"/>
    <w:multiLevelType w:val="hybridMultilevel"/>
    <w:tmpl w:val="2FE6024A"/>
    <w:lvl w:ilvl="0" w:tplc="B298E33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6C41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3B4C03"/>
    <w:multiLevelType w:val="hybridMultilevel"/>
    <w:tmpl w:val="AADEB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6A326F"/>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F2F47C2"/>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2800934"/>
    <w:multiLevelType w:val="multilevel"/>
    <w:tmpl w:val="616AB84A"/>
    <w:lvl w:ilvl="0">
      <w:start w:val="3"/>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34166895"/>
    <w:multiLevelType w:val="hybridMultilevel"/>
    <w:tmpl w:val="851628E2"/>
    <w:lvl w:ilvl="0" w:tplc="F47A89CA">
      <w:start w:val="1"/>
      <w:numFmt w:val="decimal"/>
      <w:lvlText w:val="%1."/>
      <w:lvlJc w:val="left"/>
      <w:pPr>
        <w:ind w:left="582" w:hanging="360"/>
      </w:pPr>
      <w:rPr>
        <w:rFonts w:hint="default"/>
        <w:b/>
        <w:bCs/>
        <w:spacing w:val="0"/>
        <w:w w:val="99"/>
        <w:lang w:val="es-ES" w:eastAsia="es-ES" w:bidi="es-ES"/>
      </w:rPr>
    </w:lvl>
    <w:lvl w:ilvl="1" w:tplc="A1A2660A">
      <w:numFmt w:val="bullet"/>
      <w:lvlText w:val=""/>
      <w:lvlJc w:val="left"/>
      <w:pPr>
        <w:ind w:left="942" w:hanging="360"/>
      </w:pPr>
      <w:rPr>
        <w:rFonts w:ascii="Symbol" w:eastAsia="Symbol" w:hAnsi="Symbol" w:cs="Symbol" w:hint="default"/>
        <w:w w:val="100"/>
        <w:sz w:val="22"/>
        <w:szCs w:val="22"/>
        <w:lang w:val="es-ES" w:eastAsia="es-ES" w:bidi="es-ES"/>
      </w:rPr>
    </w:lvl>
    <w:lvl w:ilvl="2" w:tplc="0B0C4D48">
      <w:numFmt w:val="bullet"/>
      <w:lvlText w:val="•"/>
      <w:lvlJc w:val="left"/>
      <w:pPr>
        <w:ind w:left="1480" w:hanging="360"/>
      </w:pPr>
      <w:rPr>
        <w:rFonts w:hint="default"/>
        <w:lang w:val="es-ES" w:eastAsia="es-ES" w:bidi="es-ES"/>
      </w:rPr>
    </w:lvl>
    <w:lvl w:ilvl="3" w:tplc="5AD620D4">
      <w:numFmt w:val="bullet"/>
      <w:lvlText w:val="•"/>
      <w:lvlJc w:val="left"/>
      <w:pPr>
        <w:ind w:left="2492" w:hanging="360"/>
      </w:pPr>
      <w:rPr>
        <w:rFonts w:hint="default"/>
        <w:lang w:val="es-ES" w:eastAsia="es-ES" w:bidi="es-ES"/>
      </w:rPr>
    </w:lvl>
    <w:lvl w:ilvl="4" w:tplc="EBFE27EE">
      <w:numFmt w:val="bullet"/>
      <w:lvlText w:val="•"/>
      <w:lvlJc w:val="left"/>
      <w:pPr>
        <w:ind w:left="3505" w:hanging="360"/>
      </w:pPr>
      <w:rPr>
        <w:rFonts w:hint="default"/>
        <w:lang w:val="es-ES" w:eastAsia="es-ES" w:bidi="es-ES"/>
      </w:rPr>
    </w:lvl>
    <w:lvl w:ilvl="5" w:tplc="5252ACB8">
      <w:numFmt w:val="bullet"/>
      <w:lvlText w:val="•"/>
      <w:lvlJc w:val="left"/>
      <w:pPr>
        <w:ind w:left="4518" w:hanging="360"/>
      </w:pPr>
      <w:rPr>
        <w:rFonts w:hint="default"/>
        <w:lang w:val="es-ES" w:eastAsia="es-ES" w:bidi="es-ES"/>
      </w:rPr>
    </w:lvl>
    <w:lvl w:ilvl="6" w:tplc="BBDA2E0E">
      <w:numFmt w:val="bullet"/>
      <w:lvlText w:val="•"/>
      <w:lvlJc w:val="left"/>
      <w:pPr>
        <w:ind w:left="5531" w:hanging="360"/>
      </w:pPr>
      <w:rPr>
        <w:rFonts w:hint="default"/>
        <w:lang w:val="es-ES" w:eastAsia="es-ES" w:bidi="es-ES"/>
      </w:rPr>
    </w:lvl>
    <w:lvl w:ilvl="7" w:tplc="59F461A4">
      <w:numFmt w:val="bullet"/>
      <w:lvlText w:val="•"/>
      <w:lvlJc w:val="left"/>
      <w:pPr>
        <w:ind w:left="6544" w:hanging="360"/>
      </w:pPr>
      <w:rPr>
        <w:rFonts w:hint="default"/>
        <w:lang w:val="es-ES" w:eastAsia="es-ES" w:bidi="es-ES"/>
      </w:rPr>
    </w:lvl>
    <w:lvl w:ilvl="8" w:tplc="52B8E346">
      <w:numFmt w:val="bullet"/>
      <w:lvlText w:val="•"/>
      <w:lvlJc w:val="left"/>
      <w:pPr>
        <w:ind w:left="7556" w:hanging="360"/>
      </w:pPr>
      <w:rPr>
        <w:rFonts w:hint="default"/>
        <w:lang w:val="es-ES" w:eastAsia="es-ES" w:bidi="es-ES"/>
      </w:rPr>
    </w:lvl>
  </w:abstractNum>
  <w:abstractNum w:abstractNumId="12" w15:restartNumberingAfterBreak="0">
    <w:nsid w:val="3D6F78F6"/>
    <w:multiLevelType w:val="hybridMultilevel"/>
    <w:tmpl w:val="6E121238"/>
    <w:lvl w:ilvl="0" w:tplc="8E141D4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796A2D"/>
    <w:multiLevelType w:val="hybridMultilevel"/>
    <w:tmpl w:val="08783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286EBE"/>
    <w:multiLevelType w:val="hybridMultilevel"/>
    <w:tmpl w:val="887A21A0"/>
    <w:lvl w:ilvl="0" w:tplc="0B0C4D48">
      <w:numFmt w:val="bullet"/>
      <w:lvlText w:val="•"/>
      <w:lvlJc w:val="left"/>
      <w:pPr>
        <w:ind w:left="1080" w:hanging="360"/>
      </w:pPr>
      <w:rPr>
        <w:rFonts w:hint="default"/>
        <w:lang w:val="es-ES" w:eastAsia="es-ES" w:bidi="es-ES"/>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470416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4B422C"/>
    <w:multiLevelType w:val="multilevel"/>
    <w:tmpl w:val="ACC6B650"/>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11D5C56"/>
    <w:multiLevelType w:val="hybridMultilevel"/>
    <w:tmpl w:val="4C84E8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5F77258"/>
    <w:multiLevelType w:val="hybridMultilevel"/>
    <w:tmpl w:val="3E383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9C61525"/>
    <w:multiLevelType w:val="multilevel"/>
    <w:tmpl w:val="29F637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E7127A6"/>
    <w:multiLevelType w:val="hybridMultilevel"/>
    <w:tmpl w:val="AFE0BD3C"/>
    <w:lvl w:ilvl="0" w:tplc="F47A89CA">
      <w:start w:val="1"/>
      <w:numFmt w:val="decimal"/>
      <w:lvlText w:val="%1."/>
      <w:lvlJc w:val="left"/>
      <w:pPr>
        <w:ind w:left="582" w:hanging="360"/>
      </w:pPr>
      <w:rPr>
        <w:rFonts w:hint="default"/>
        <w:b/>
        <w:bCs/>
        <w:spacing w:val="0"/>
        <w:w w:val="99"/>
        <w:lang w:val="es-ES" w:eastAsia="es-ES" w:bidi="es-ES"/>
      </w:rPr>
    </w:lvl>
    <w:lvl w:ilvl="1" w:tplc="A1A2660A">
      <w:numFmt w:val="bullet"/>
      <w:lvlText w:val=""/>
      <w:lvlJc w:val="left"/>
      <w:pPr>
        <w:ind w:left="942" w:hanging="360"/>
      </w:pPr>
      <w:rPr>
        <w:rFonts w:ascii="Symbol" w:eastAsia="Symbol" w:hAnsi="Symbol" w:cs="Symbol" w:hint="default"/>
        <w:w w:val="100"/>
        <w:sz w:val="22"/>
        <w:szCs w:val="22"/>
        <w:lang w:val="es-ES" w:eastAsia="es-ES" w:bidi="es-ES"/>
      </w:rPr>
    </w:lvl>
    <w:lvl w:ilvl="2" w:tplc="0B0C4D48">
      <w:numFmt w:val="bullet"/>
      <w:lvlText w:val="•"/>
      <w:lvlJc w:val="left"/>
      <w:pPr>
        <w:ind w:left="1480" w:hanging="360"/>
      </w:pPr>
      <w:rPr>
        <w:rFonts w:hint="default"/>
        <w:lang w:val="es-ES" w:eastAsia="es-ES" w:bidi="es-ES"/>
      </w:rPr>
    </w:lvl>
    <w:lvl w:ilvl="3" w:tplc="5AD620D4">
      <w:numFmt w:val="bullet"/>
      <w:lvlText w:val="•"/>
      <w:lvlJc w:val="left"/>
      <w:pPr>
        <w:ind w:left="2492" w:hanging="360"/>
      </w:pPr>
      <w:rPr>
        <w:rFonts w:hint="default"/>
        <w:lang w:val="es-ES" w:eastAsia="es-ES" w:bidi="es-ES"/>
      </w:rPr>
    </w:lvl>
    <w:lvl w:ilvl="4" w:tplc="EBFE27EE">
      <w:numFmt w:val="bullet"/>
      <w:lvlText w:val="•"/>
      <w:lvlJc w:val="left"/>
      <w:pPr>
        <w:ind w:left="3505" w:hanging="360"/>
      </w:pPr>
      <w:rPr>
        <w:rFonts w:hint="default"/>
        <w:lang w:val="es-ES" w:eastAsia="es-ES" w:bidi="es-ES"/>
      </w:rPr>
    </w:lvl>
    <w:lvl w:ilvl="5" w:tplc="5252ACB8">
      <w:numFmt w:val="bullet"/>
      <w:lvlText w:val="•"/>
      <w:lvlJc w:val="left"/>
      <w:pPr>
        <w:ind w:left="4518" w:hanging="360"/>
      </w:pPr>
      <w:rPr>
        <w:rFonts w:hint="default"/>
        <w:lang w:val="es-ES" w:eastAsia="es-ES" w:bidi="es-ES"/>
      </w:rPr>
    </w:lvl>
    <w:lvl w:ilvl="6" w:tplc="BBDA2E0E">
      <w:numFmt w:val="bullet"/>
      <w:lvlText w:val="•"/>
      <w:lvlJc w:val="left"/>
      <w:pPr>
        <w:ind w:left="5531" w:hanging="360"/>
      </w:pPr>
      <w:rPr>
        <w:rFonts w:hint="default"/>
        <w:lang w:val="es-ES" w:eastAsia="es-ES" w:bidi="es-ES"/>
      </w:rPr>
    </w:lvl>
    <w:lvl w:ilvl="7" w:tplc="59F461A4">
      <w:numFmt w:val="bullet"/>
      <w:lvlText w:val="•"/>
      <w:lvlJc w:val="left"/>
      <w:pPr>
        <w:ind w:left="6544" w:hanging="360"/>
      </w:pPr>
      <w:rPr>
        <w:rFonts w:hint="default"/>
        <w:lang w:val="es-ES" w:eastAsia="es-ES" w:bidi="es-ES"/>
      </w:rPr>
    </w:lvl>
    <w:lvl w:ilvl="8" w:tplc="52B8E346">
      <w:numFmt w:val="bullet"/>
      <w:lvlText w:val="•"/>
      <w:lvlJc w:val="left"/>
      <w:pPr>
        <w:ind w:left="7556" w:hanging="360"/>
      </w:pPr>
      <w:rPr>
        <w:rFonts w:hint="default"/>
        <w:lang w:val="es-ES" w:eastAsia="es-ES" w:bidi="es-ES"/>
      </w:rPr>
    </w:lvl>
  </w:abstractNum>
  <w:abstractNum w:abstractNumId="21" w15:restartNumberingAfterBreak="0">
    <w:nsid w:val="70536D2F"/>
    <w:multiLevelType w:val="hybridMultilevel"/>
    <w:tmpl w:val="C56412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252D2F"/>
    <w:multiLevelType w:val="multilevel"/>
    <w:tmpl w:val="4D96CBB0"/>
    <w:lvl w:ilvl="0">
      <w:start w:val="1"/>
      <w:numFmt w:val="decimal"/>
      <w:lvlText w:val="%1."/>
      <w:lvlJc w:val="left"/>
      <w:pPr>
        <w:ind w:left="720" w:hanging="360"/>
      </w:pPr>
      <w:rPr>
        <w:rFonts w:hint="default"/>
      </w:rPr>
    </w:lvl>
    <w:lvl w:ilvl="1">
      <w:start w:val="2"/>
      <w:numFmt w:val="decimal"/>
      <w:isLgl/>
      <w:lvlText w:val="%1.%2"/>
      <w:lvlJc w:val="left"/>
      <w:pPr>
        <w:ind w:left="1101" w:hanging="525"/>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3" w15:restartNumberingAfterBreak="0">
    <w:nsid w:val="74775B62"/>
    <w:multiLevelType w:val="hybridMultilevel"/>
    <w:tmpl w:val="DB5E3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EDE64B5"/>
    <w:multiLevelType w:val="hybridMultilevel"/>
    <w:tmpl w:val="9336FAC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
  </w:num>
  <w:num w:numId="4">
    <w:abstractNumId w:val="6"/>
  </w:num>
  <w:num w:numId="5">
    <w:abstractNumId w:val="23"/>
  </w:num>
  <w:num w:numId="6">
    <w:abstractNumId w:val="15"/>
  </w:num>
  <w:num w:numId="7">
    <w:abstractNumId w:val="20"/>
  </w:num>
  <w:num w:numId="8">
    <w:abstractNumId w:val="11"/>
  </w:num>
  <w:num w:numId="9">
    <w:abstractNumId w:val="1"/>
  </w:num>
  <w:num w:numId="10">
    <w:abstractNumId w:val="10"/>
  </w:num>
  <w:num w:numId="11">
    <w:abstractNumId w:val="7"/>
  </w:num>
  <w:num w:numId="12">
    <w:abstractNumId w:val="12"/>
  </w:num>
  <w:num w:numId="13">
    <w:abstractNumId w:val="21"/>
  </w:num>
  <w:num w:numId="14">
    <w:abstractNumId w:val="5"/>
  </w:num>
  <w:num w:numId="15">
    <w:abstractNumId w:val="16"/>
  </w:num>
  <w:num w:numId="16">
    <w:abstractNumId w:val="18"/>
  </w:num>
  <w:num w:numId="17">
    <w:abstractNumId w:val="8"/>
  </w:num>
  <w:num w:numId="18">
    <w:abstractNumId w:val="3"/>
  </w:num>
  <w:num w:numId="19">
    <w:abstractNumId w:val="9"/>
  </w:num>
  <w:num w:numId="20">
    <w:abstractNumId w:val="4"/>
  </w:num>
  <w:num w:numId="21">
    <w:abstractNumId w:val="19"/>
  </w:num>
  <w:num w:numId="22">
    <w:abstractNumId w:val="24"/>
  </w:num>
  <w:num w:numId="23">
    <w:abstractNumId w:val="13"/>
  </w:num>
  <w:num w:numId="24">
    <w:abstractNumId w:val="17"/>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80E"/>
    <w:rsid w:val="0000785E"/>
    <w:rsid w:val="00012057"/>
    <w:rsid w:val="00012CE3"/>
    <w:rsid w:val="00021DE8"/>
    <w:rsid w:val="000235FE"/>
    <w:rsid w:val="00024458"/>
    <w:rsid w:val="00027A1D"/>
    <w:rsid w:val="00030443"/>
    <w:rsid w:val="0003379D"/>
    <w:rsid w:val="00051524"/>
    <w:rsid w:val="000521B6"/>
    <w:rsid w:val="000542C5"/>
    <w:rsid w:val="00055182"/>
    <w:rsid w:val="000642C5"/>
    <w:rsid w:val="00070834"/>
    <w:rsid w:val="00071E83"/>
    <w:rsid w:val="000721F8"/>
    <w:rsid w:val="00082B23"/>
    <w:rsid w:val="0008432D"/>
    <w:rsid w:val="0008644A"/>
    <w:rsid w:val="0009179D"/>
    <w:rsid w:val="000A192A"/>
    <w:rsid w:val="000D0FF7"/>
    <w:rsid w:val="000D3B3A"/>
    <w:rsid w:val="000D4777"/>
    <w:rsid w:val="000D5F58"/>
    <w:rsid w:val="000E0046"/>
    <w:rsid w:val="000E2806"/>
    <w:rsid w:val="000E3C3B"/>
    <w:rsid w:val="000F02CB"/>
    <w:rsid w:val="001007DA"/>
    <w:rsid w:val="0010386C"/>
    <w:rsid w:val="00104785"/>
    <w:rsid w:val="0010658C"/>
    <w:rsid w:val="00106B7F"/>
    <w:rsid w:val="00107876"/>
    <w:rsid w:val="00107BE9"/>
    <w:rsid w:val="00110BF1"/>
    <w:rsid w:val="00111C21"/>
    <w:rsid w:val="00113235"/>
    <w:rsid w:val="00116238"/>
    <w:rsid w:val="00130429"/>
    <w:rsid w:val="00134082"/>
    <w:rsid w:val="00135B4D"/>
    <w:rsid w:val="001418CD"/>
    <w:rsid w:val="00141A5E"/>
    <w:rsid w:val="001446D1"/>
    <w:rsid w:val="00145849"/>
    <w:rsid w:val="00152C96"/>
    <w:rsid w:val="00157442"/>
    <w:rsid w:val="00157E7F"/>
    <w:rsid w:val="00165754"/>
    <w:rsid w:val="00166866"/>
    <w:rsid w:val="00167271"/>
    <w:rsid w:val="0017024F"/>
    <w:rsid w:val="001739EA"/>
    <w:rsid w:val="0018108E"/>
    <w:rsid w:val="001832C2"/>
    <w:rsid w:val="001A5163"/>
    <w:rsid w:val="001B10BE"/>
    <w:rsid w:val="001B15AB"/>
    <w:rsid w:val="001B705A"/>
    <w:rsid w:val="001C2124"/>
    <w:rsid w:val="001C21F2"/>
    <w:rsid w:val="001C754F"/>
    <w:rsid w:val="001D59EF"/>
    <w:rsid w:val="001E340B"/>
    <w:rsid w:val="001F4F1C"/>
    <w:rsid w:val="001F5A9C"/>
    <w:rsid w:val="00200CA5"/>
    <w:rsid w:val="002043EF"/>
    <w:rsid w:val="002239F4"/>
    <w:rsid w:val="0022458A"/>
    <w:rsid w:val="00230E4D"/>
    <w:rsid w:val="00231392"/>
    <w:rsid w:val="002321E4"/>
    <w:rsid w:val="002354D2"/>
    <w:rsid w:val="00237C5C"/>
    <w:rsid w:val="00237F69"/>
    <w:rsid w:val="00241530"/>
    <w:rsid w:val="002417C4"/>
    <w:rsid w:val="00253ACF"/>
    <w:rsid w:val="00257B10"/>
    <w:rsid w:val="00272786"/>
    <w:rsid w:val="002767F8"/>
    <w:rsid w:val="00281241"/>
    <w:rsid w:val="00283410"/>
    <w:rsid w:val="00284BD6"/>
    <w:rsid w:val="00287D5C"/>
    <w:rsid w:val="00293392"/>
    <w:rsid w:val="00297BEF"/>
    <w:rsid w:val="002A32FA"/>
    <w:rsid w:val="002B02DE"/>
    <w:rsid w:val="002B1B56"/>
    <w:rsid w:val="002C0BC7"/>
    <w:rsid w:val="002C5BC9"/>
    <w:rsid w:val="002C5DC1"/>
    <w:rsid w:val="002C5F62"/>
    <w:rsid w:val="002C7B65"/>
    <w:rsid w:val="002E2856"/>
    <w:rsid w:val="002F2B95"/>
    <w:rsid w:val="002F40F3"/>
    <w:rsid w:val="002F6844"/>
    <w:rsid w:val="0030003A"/>
    <w:rsid w:val="00301AEE"/>
    <w:rsid w:val="003045B6"/>
    <w:rsid w:val="00306591"/>
    <w:rsid w:val="0032705A"/>
    <w:rsid w:val="00330CEB"/>
    <w:rsid w:val="0033528C"/>
    <w:rsid w:val="00335322"/>
    <w:rsid w:val="003373AD"/>
    <w:rsid w:val="0035068E"/>
    <w:rsid w:val="00352808"/>
    <w:rsid w:val="003529C5"/>
    <w:rsid w:val="00354E07"/>
    <w:rsid w:val="00373945"/>
    <w:rsid w:val="0037524C"/>
    <w:rsid w:val="003860EC"/>
    <w:rsid w:val="00386EB0"/>
    <w:rsid w:val="00392F9D"/>
    <w:rsid w:val="003968D9"/>
    <w:rsid w:val="00397149"/>
    <w:rsid w:val="003A013F"/>
    <w:rsid w:val="003A40BE"/>
    <w:rsid w:val="003A4199"/>
    <w:rsid w:val="003A69A1"/>
    <w:rsid w:val="003B5FC5"/>
    <w:rsid w:val="003B7CA3"/>
    <w:rsid w:val="003C24A3"/>
    <w:rsid w:val="003C7EFE"/>
    <w:rsid w:val="003E45A0"/>
    <w:rsid w:val="00405DB4"/>
    <w:rsid w:val="00406371"/>
    <w:rsid w:val="0041275E"/>
    <w:rsid w:val="004175E3"/>
    <w:rsid w:val="004200CA"/>
    <w:rsid w:val="004207FB"/>
    <w:rsid w:val="004248B3"/>
    <w:rsid w:val="00424A5A"/>
    <w:rsid w:val="00426A91"/>
    <w:rsid w:val="00434C1F"/>
    <w:rsid w:val="00434F7B"/>
    <w:rsid w:val="004365B3"/>
    <w:rsid w:val="0045005C"/>
    <w:rsid w:val="004506FE"/>
    <w:rsid w:val="0045180E"/>
    <w:rsid w:val="00463B72"/>
    <w:rsid w:val="004649C9"/>
    <w:rsid w:val="004654E2"/>
    <w:rsid w:val="00471C96"/>
    <w:rsid w:val="004729AA"/>
    <w:rsid w:val="00474513"/>
    <w:rsid w:val="00481E08"/>
    <w:rsid w:val="0048541D"/>
    <w:rsid w:val="004856D3"/>
    <w:rsid w:val="0048695B"/>
    <w:rsid w:val="00492F4E"/>
    <w:rsid w:val="00496636"/>
    <w:rsid w:val="004A1DFC"/>
    <w:rsid w:val="004A7690"/>
    <w:rsid w:val="004B0B76"/>
    <w:rsid w:val="004C058A"/>
    <w:rsid w:val="004C556B"/>
    <w:rsid w:val="004C5FED"/>
    <w:rsid w:val="004D2876"/>
    <w:rsid w:val="004E0841"/>
    <w:rsid w:val="004E3D75"/>
    <w:rsid w:val="004F435E"/>
    <w:rsid w:val="004F4586"/>
    <w:rsid w:val="004F659D"/>
    <w:rsid w:val="00501B71"/>
    <w:rsid w:val="00517A77"/>
    <w:rsid w:val="00524141"/>
    <w:rsid w:val="00524BFA"/>
    <w:rsid w:val="00526D36"/>
    <w:rsid w:val="00527381"/>
    <w:rsid w:val="005305AB"/>
    <w:rsid w:val="00531A0A"/>
    <w:rsid w:val="00532245"/>
    <w:rsid w:val="00533679"/>
    <w:rsid w:val="00534FC3"/>
    <w:rsid w:val="005363C0"/>
    <w:rsid w:val="0053763F"/>
    <w:rsid w:val="005413AF"/>
    <w:rsid w:val="00550242"/>
    <w:rsid w:val="005513E6"/>
    <w:rsid w:val="005518F2"/>
    <w:rsid w:val="00557332"/>
    <w:rsid w:val="00561A2E"/>
    <w:rsid w:val="0056329D"/>
    <w:rsid w:val="00567100"/>
    <w:rsid w:val="005732FF"/>
    <w:rsid w:val="00573AAC"/>
    <w:rsid w:val="00582DB8"/>
    <w:rsid w:val="00591195"/>
    <w:rsid w:val="00594BF1"/>
    <w:rsid w:val="005A5B1A"/>
    <w:rsid w:val="005A5D94"/>
    <w:rsid w:val="005A5FE7"/>
    <w:rsid w:val="005C31BE"/>
    <w:rsid w:val="005D002E"/>
    <w:rsid w:val="005D18D4"/>
    <w:rsid w:val="005E3228"/>
    <w:rsid w:val="005E3CBB"/>
    <w:rsid w:val="005E763C"/>
    <w:rsid w:val="006173DA"/>
    <w:rsid w:val="006178E3"/>
    <w:rsid w:val="006211C3"/>
    <w:rsid w:val="00630570"/>
    <w:rsid w:val="00631CBE"/>
    <w:rsid w:val="00637931"/>
    <w:rsid w:val="00641681"/>
    <w:rsid w:val="006434DD"/>
    <w:rsid w:val="00645EBB"/>
    <w:rsid w:val="00664842"/>
    <w:rsid w:val="006659C8"/>
    <w:rsid w:val="00673AE3"/>
    <w:rsid w:val="006806B9"/>
    <w:rsid w:val="0068127D"/>
    <w:rsid w:val="00681EC4"/>
    <w:rsid w:val="006860CA"/>
    <w:rsid w:val="00687985"/>
    <w:rsid w:val="00695258"/>
    <w:rsid w:val="00695D07"/>
    <w:rsid w:val="00696FB3"/>
    <w:rsid w:val="006A0E99"/>
    <w:rsid w:val="006B0969"/>
    <w:rsid w:val="006B6918"/>
    <w:rsid w:val="006C0413"/>
    <w:rsid w:val="006C2C68"/>
    <w:rsid w:val="006C3F2F"/>
    <w:rsid w:val="006C6067"/>
    <w:rsid w:val="006C6A41"/>
    <w:rsid w:val="006D1E1E"/>
    <w:rsid w:val="006D3879"/>
    <w:rsid w:val="006D5867"/>
    <w:rsid w:val="006D7132"/>
    <w:rsid w:val="006E159A"/>
    <w:rsid w:val="006E7F09"/>
    <w:rsid w:val="006F4035"/>
    <w:rsid w:val="006F7EF8"/>
    <w:rsid w:val="007001C7"/>
    <w:rsid w:val="00703659"/>
    <w:rsid w:val="00703AA7"/>
    <w:rsid w:val="00711B87"/>
    <w:rsid w:val="00713D8D"/>
    <w:rsid w:val="00717D24"/>
    <w:rsid w:val="00717E06"/>
    <w:rsid w:val="00720675"/>
    <w:rsid w:val="00733737"/>
    <w:rsid w:val="00744452"/>
    <w:rsid w:val="00746E7F"/>
    <w:rsid w:val="00747193"/>
    <w:rsid w:val="00750AC1"/>
    <w:rsid w:val="007564E0"/>
    <w:rsid w:val="00757B4A"/>
    <w:rsid w:val="007607AF"/>
    <w:rsid w:val="007646EC"/>
    <w:rsid w:val="00771CFF"/>
    <w:rsid w:val="00773628"/>
    <w:rsid w:val="00775C9C"/>
    <w:rsid w:val="0079529C"/>
    <w:rsid w:val="007A24C1"/>
    <w:rsid w:val="007A3285"/>
    <w:rsid w:val="007A4AF0"/>
    <w:rsid w:val="007A52CB"/>
    <w:rsid w:val="007A72E5"/>
    <w:rsid w:val="007B03B4"/>
    <w:rsid w:val="007B0F4A"/>
    <w:rsid w:val="007D26AA"/>
    <w:rsid w:val="007D26C5"/>
    <w:rsid w:val="007E17D1"/>
    <w:rsid w:val="007E468F"/>
    <w:rsid w:val="007F0A0F"/>
    <w:rsid w:val="007F0A65"/>
    <w:rsid w:val="008001E5"/>
    <w:rsid w:val="008064D2"/>
    <w:rsid w:val="00807914"/>
    <w:rsid w:val="0081181E"/>
    <w:rsid w:val="008161A2"/>
    <w:rsid w:val="00826583"/>
    <w:rsid w:val="008278AD"/>
    <w:rsid w:val="00840007"/>
    <w:rsid w:val="00841B08"/>
    <w:rsid w:val="008422B1"/>
    <w:rsid w:val="0084549F"/>
    <w:rsid w:val="00853AB0"/>
    <w:rsid w:val="00857218"/>
    <w:rsid w:val="00857883"/>
    <w:rsid w:val="008604EE"/>
    <w:rsid w:val="00860BF3"/>
    <w:rsid w:val="00862A1D"/>
    <w:rsid w:val="00862EE7"/>
    <w:rsid w:val="00885489"/>
    <w:rsid w:val="00893704"/>
    <w:rsid w:val="008954D9"/>
    <w:rsid w:val="008A00B6"/>
    <w:rsid w:val="008A0CA8"/>
    <w:rsid w:val="008A308F"/>
    <w:rsid w:val="008A4067"/>
    <w:rsid w:val="008A6D28"/>
    <w:rsid w:val="008C1281"/>
    <w:rsid w:val="008C7E15"/>
    <w:rsid w:val="008D2A30"/>
    <w:rsid w:val="008E1B05"/>
    <w:rsid w:val="008E63A4"/>
    <w:rsid w:val="008E7051"/>
    <w:rsid w:val="008F055F"/>
    <w:rsid w:val="008F2C5F"/>
    <w:rsid w:val="008F7CF4"/>
    <w:rsid w:val="009026A5"/>
    <w:rsid w:val="00903DFB"/>
    <w:rsid w:val="0090503B"/>
    <w:rsid w:val="00912042"/>
    <w:rsid w:val="009161D5"/>
    <w:rsid w:val="00920B5C"/>
    <w:rsid w:val="009220CE"/>
    <w:rsid w:val="009328AC"/>
    <w:rsid w:val="0093505F"/>
    <w:rsid w:val="0094005B"/>
    <w:rsid w:val="00941052"/>
    <w:rsid w:val="009477B6"/>
    <w:rsid w:val="00950CCA"/>
    <w:rsid w:val="009537EE"/>
    <w:rsid w:val="00955A7B"/>
    <w:rsid w:val="00972511"/>
    <w:rsid w:val="00993E1B"/>
    <w:rsid w:val="009B6D5A"/>
    <w:rsid w:val="009B7796"/>
    <w:rsid w:val="009C20A4"/>
    <w:rsid w:val="009C3678"/>
    <w:rsid w:val="009C601F"/>
    <w:rsid w:val="009C694A"/>
    <w:rsid w:val="009C6E3A"/>
    <w:rsid w:val="009D1DBC"/>
    <w:rsid w:val="009D3DDA"/>
    <w:rsid w:val="009D50C3"/>
    <w:rsid w:val="009D7BFF"/>
    <w:rsid w:val="009E235B"/>
    <w:rsid w:val="009E3FB8"/>
    <w:rsid w:val="009E6E1B"/>
    <w:rsid w:val="009F1BA4"/>
    <w:rsid w:val="009F421E"/>
    <w:rsid w:val="009F5323"/>
    <w:rsid w:val="009F7DCA"/>
    <w:rsid w:val="00A05E58"/>
    <w:rsid w:val="00A207B0"/>
    <w:rsid w:val="00A41F6E"/>
    <w:rsid w:val="00A43024"/>
    <w:rsid w:val="00A45513"/>
    <w:rsid w:val="00A47C7D"/>
    <w:rsid w:val="00A5630F"/>
    <w:rsid w:val="00A57E06"/>
    <w:rsid w:val="00A61B42"/>
    <w:rsid w:val="00A65FBF"/>
    <w:rsid w:val="00A67516"/>
    <w:rsid w:val="00A74FC9"/>
    <w:rsid w:val="00A7638D"/>
    <w:rsid w:val="00A821CE"/>
    <w:rsid w:val="00A84654"/>
    <w:rsid w:val="00A8490D"/>
    <w:rsid w:val="00A84F85"/>
    <w:rsid w:val="00A8643A"/>
    <w:rsid w:val="00A9058C"/>
    <w:rsid w:val="00A94165"/>
    <w:rsid w:val="00A96907"/>
    <w:rsid w:val="00A96E0C"/>
    <w:rsid w:val="00A97955"/>
    <w:rsid w:val="00A97FE1"/>
    <w:rsid w:val="00AA6E31"/>
    <w:rsid w:val="00AB09C4"/>
    <w:rsid w:val="00AB0FF5"/>
    <w:rsid w:val="00AB31BE"/>
    <w:rsid w:val="00AC1CD9"/>
    <w:rsid w:val="00AC72D0"/>
    <w:rsid w:val="00AD02A8"/>
    <w:rsid w:val="00AD0E18"/>
    <w:rsid w:val="00AD265F"/>
    <w:rsid w:val="00AD575D"/>
    <w:rsid w:val="00AE28DF"/>
    <w:rsid w:val="00AE3366"/>
    <w:rsid w:val="00AE4BAA"/>
    <w:rsid w:val="00AE5D2E"/>
    <w:rsid w:val="00AF1314"/>
    <w:rsid w:val="00AF383C"/>
    <w:rsid w:val="00B23163"/>
    <w:rsid w:val="00B24D7C"/>
    <w:rsid w:val="00B2791D"/>
    <w:rsid w:val="00B32B0A"/>
    <w:rsid w:val="00B36FA1"/>
    <w:rsid w:val="00B42F05"/>
    <w:rsid w:val="00B465B9"/>
    <w:rsid w:val="00B46A74"/>
    <w:rsid w:val="00B51725"/>
    <w:rsid w:val="00B54601"/>
    <w:rsid w:val="00B56C58"/>
    <w:rsid w:val="00B62AFE"/>
    <w:rsid w:val="00B66EC0"/>
    <w:rsid w:val="00B70E6C"/>
    <w:rsid w:val="00B77C78"/>
    <w:rsid w:val="00B82CD7"/>
    <w:rsid w:val="00B8384C"/>
    <w:rsid w:val="00B84DCD"/>
    <w:rsid w:val="00B92CEE"/>
    <w:rsid w:val="00B9442E"/>
    <w:rsid w:val="00BA0CDE"/>
    <w:rsid w:val="00BA799A"/>
    <w:rsid w:val="00BA7AEF"/>
    <w:rsid w:val="00BB0516"/>
    <w:rsid w:val="00BB136A"/>
    <w:rsid w:val="00BB13DD"/>
    <w:rsid w:val="00BB5A61"/>
    <w:rsid w:val="00BC1CF3"/>
    <w:rsid w:val="00BC4428"/>
    <w:rsid w:val="00BD0EFD"/>
    <w:rsid w:val="00BD1623"/>
    <w:rsid w:val="00BE2BAE"/>
    <w:rsid w:val="00BE6C94"/>
    <w:rsid w:val="00BF19E4"/>
    <w:rsid w:val="00BF50B4"/>
    <w:rsid w:val="00C03908"/>
    <w:rsid w:val="00C05B7F"/>
    <w:rsid w:val="00C50D47"/>
    <w:rsid w:val="00C554EA"/>
    <w:rsid w:val="00C63BD5"/>
    <w:rsid w:val="00C72975"/>
    <w:rsid w:val="00C749B6"/>
    <w:rsid w:val="00C757B6"/>
    <w:rsid w:val="00C84A53"/>
    <w:rsid w:val="00C86C8F"/>
    <w:rsid w:val="00C8717F"/>
    <w:rsid w:val="00C90A3E"/>
    <w:rsid w:val="00C977D7"/>
    <w:rsid w:val="00CA2F99"/>
    <w:rsid w:val="00CA70EA"/>
    <w:rsid w:val="00CA755F"/>
    <w:rsid w:val="00CB038C"/>
    <w:rsid w:val="00CB4ECE"/>
    <w:rsid w:val="00CC2368"/>
    <w:rsid w:val="00CE791E"/>
    <w:rsid w:val="00CF5DED"/>
    <w:rsid w:val="00CF6223"/>
    <w:rsid w:val="00D10BBD"/>
    <w:rsid w:val="00D25B0A"/>
    <w:rsid w:val="00D25B4F"/>
    <w:rsid w:val="00D42ACC"/>
    <w:rsid w:val="00D5052A"/>
    <w:rsid w:val="00D5325D"/>
    <w:rsid w:val="00D70446"/>
    <w:rsid w:val="00D706C4"/>
    <w:rsid w:val="00D71276"/>
    <w:rsid w:val="00D71956"/>
    <w:rsid w:val="00D737F1"/>
    <w:rsid w:val="00D773D4"/>
    <w:rsid w:val="00D802DB"/>
    <w:rsid w:val="00D85333"/>
    <w:rsid w:val="00D94FB9"/>
    <w:rsid w:val="00D958B0"/>
    <w:rsid w:val="00DA165F"/>
    <w:rsid w:val="00DA17F6"/>
    <w:rsid w:val="00DA455E"/>
    <w:rsid w:val="00DA56AD"/>
    <w:rsid w:val="00DA758B"/>
    <w:rsid w:val="00DA76E7"/>
    <w:rsid w:val="00DB4ACF"/>
    <w:rsid w:val="00DB5145"/>
    <w:rsid w:val="00DB556C"/>
    <w:rsid w:val="00DB77E9"/>
    <w:rsid w:val="00DB7B45"/>
    <w:rsid w:val="00DC0256"/>
    <w:rsid w:val="00DC2D7D"/>
    <w:rsid w:val="00DC6323"/>
    <w:rsid w:val="00DD420E"/>
    <w:rsid w:val="00DD4CBA"/>
    <w:rsid w:val="00DE244B"/>
    <w:rsid w:val="00DE4C64"/>
    <w:rsid w:val="00DF1911"/>
    <w:rsid w:val="00DF4C48"/>
    <w:rsid w:val="00E04BC4"/>
    <w:rsid w:val="00E12416"/>
    <w:rsid w:val="00E12EEC"/>
    <w:rsid w:val="00E135F2"/>
    <w:rsid w:val="00E152E7"/>
    <w:rsid w:val="00E215E6"/>
    <w:rsid w:val="00E31E56"/>
    <w:rsid w:val="00E41F3F"/>
    <w:rsid w:val="00E42C99"/>
    <w:rsid w:val="00E43B06"/>
    <w:rsid w:val="00E623D3"/>
    <w:rsid w:val="00E633E4"/>
    <w:rsid w:val="00E71500"/>
    <w:rsid w:val="00E724E9"/>
    <w:rsid w:val="00E7269F"/>
    <w:rsid w:val="00E762EC"/>
    <w:rsid w:val="00E9152F"/>
    <w:rsid w:val="00E96A2C"/>
    <w:rsid w:val="00EA221C"/>
    <w:rsid w:val="00EA455D"/>
    <w:rsid w:val="00EB5F19"/>
    <w:rsid w:val="00EB6DC1"/>
    <w:rsid w:val="00EB7130"/>
    <w:rsid w:val="00EB7714"/>
    <w:rsid w:val="00EB7C31"/>
    <w:rsid w:val="00EC4342"/>
    <w:rsid w:val="00EC4929"/>
    <w:rsid w:val="00EE049D"/>
    <w:rsid w:val="00EE4F55"/>
    <w:rsid w:val="00EE5611"/>
    <w:rsid w:val="00EE7B49"/>
    <w:rsid w:val="00EE7F93"/>
    <w:rsid w:val="00EF4A66"/>
    <w:rsid w:val="00EF7FC3"/>
    <w:rsid w:val="00F0147F"/>
    <w:rsid w:val="00F05624"/>
    <w:rsid w:val="00F235D6"/>
    <w:rsid w:val="00F3222E"/>
    <w:rsid w:val="00F35BEC"/>
    <w:rsid w:val="00F402F8"/>
    <w:rsid w:val="00F42988"/>
    <w:rsid w:val="00F43FAE"/>
    <w:rsid w:val="00F45C55"/>
    <w:rsid w:val="00F52418"/>
    <w:rsid w:val="00F5501B"/>
    <w:rsid w:val="00F62F5D"/>
    <w:rsid w:val="00F66272"/>
    <w:rsid w:val="00F7084F"/>
    <w:rsid w:val="00F72F77"/>
    <w:rsid w:val="00F8668E"/>
    <w:rsid w:val="00F93778"/>
    <w:rsid w:val="00F94CDB"/>
    <w:rsid w:val="00F95604"/>
    <w:rsid w:val="00FA5EC2"/>
    <w:rsid w:val="00FA6CB7"/>
    <w:rsid w:val="00FB1E47"/>
    <w:rsid w:val="00FB74C8"/>
    <w:rsid w:val="00FC0445"/>
    <w:rsid w:val="00FC516A"/>
    <w:rsid w:val="00FC66C7"/>
    <w:rsid w:val="00FF0871"/>
    <w:rsid w:val="00FF61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38629F"/>
  <w15:docId w15:val="{4DE6EAE8-83AF-43F6-A929-6E3D9A7F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930" w:hanging="708"/>
      <w:outlineLvl w:val="0"/>
    </w:pPr>
    <w:rPr>
      <w:b/>
      <w:bCs/>
    </w:rPr>
  </w:style>
  <w:style w:type="paragraph" w:styleId="Ttulo2">
    <w:name w:val="heading 2"/>
    <w:basedOn w:val="Normal"/>
    <w:next w:val="Normal"/>
    <w:link w:val="Ttulo2Car"/>
    <w:uiPriority w:val="9"/>
    <w:unhideWhenUsed/>
    <w:qFormat/>
    <w:rsid w:val="009D50C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40"/>
      <w:ind w:left="661" w:hanging="439"/>
    </w:pPr>
  </w:style>
  <w:style w:type="paragraph" w:styleId="TDC2">
    <w:name w:val="toc 2"/>
    <w:basedOn w:val="Normal"/>
    <w:uiPriority w:val="39"/>
    <w:qFormat/>
    <w:pPr>
      <w:spacing w:before="241"/>
      <w:ind w:left="1102" w:hanging="640"/>
    </w:pPr>
  </w:style>
  <w:style w:type="paragraph" w:styleId="TDC3">
    <w:name w:val="toc 3"/>
    <w:basedOn w:val="Normal"/>
    <w:uiPriority w:val="39"/>
    <w:qFormat/>
    <w:pPr>
      <w:spacing w:before="240"/>
      <w:ind w:left="1542" w:hanging="881"/>
    </w:pPr>
  </w:style>
  <w:style w:type="paragraph" w:styleId="Textoindependiente">
    <w:name w:val="Body Text"/>
    <w:basedOn w:val="Normal"/>
    <w:uiPriority w:val="1"/>
    <w:qFormat/>
  </w:style>
  <w:style w:type="paragraph" w:styleId="Prrafodelista">
    <w:name w:val="List Paragraph"/>
    <w:basedOn w:val="Normal"/>
    <w:uiPriority w:val="34"/>
    <w:qFormat/>
    <w:pPr>
      <w:ind w:left="930" w:hanging="708"/>
    </w:pPr>
  </w:style>
  <w:style w:type="paragraph" w:customStyle="1" w:styleId="TableParagraph">
    <w:name w:val="Table Paragraph"/>
    <w:basedOn w:val="Normal"/>
    <w:uiPriority w:val="1"/>
    <w:qFormat/>
    <w:pPr>
      <w:jc w:val="center"/>
    </w:pPr>
  </w:style>
  <w:style w:type="paragraph" w:styleId="Encabezado">
    <w:name w:val="header"/>
    <w:basedOn w:val="Normal"/>
    <w:link w:val="EncabezadoCar"/>
    <w:uiPriority w:val="99"/>
    <w:unhideWhenUsed/>
    <w:rsid w:val="003A40BE"/>
    <w:pPr>
      <w:tabs>
        <w:tab w:val="center" w:pos="4419"/>
        <w:tab w:val="right" w:pos="8838"/>
      </w:tabs>
    </w:pPr>
  </w:style>
  <w:style w:type="character" w:customStyle="1" w:styleId="EncabezadoCar">
    <w:name w:val="Encabezado Car"/>
    <w:basedOn w:val="Fuentedeprrafopredeter"/>
    <w:link w:val="Encabezado"/>
    <w:uiPriority w:val="99"/>
    <w:rsid w:val="003A40BE"/>
    <w:rPr>
      <w:rFonts w:ascii="Calibri" w:eastAsia="Calibri" w:hAnsi="Calibri" w:cs="Calibri"/>
      <w:lang w:val="es-ES" w:eastAsia="es-ES" w:bidi="es-ES"/>
    </w:rPr>
  </w:style>
  <w:style w:type="paragraph" w:styleId="Piedepgina">
    <w:name w:val="footer"/>
    <w:basedOn w:val="Normal"/>
    <w:link w:val="PiedepginaCar"/>
    <w:unhideWhenUsed/>
    <w:rsid w:val="003A40BE"/>
    <w:pPr>
      <w:tabs>
        <w:tab w:val="center" w:pos="4419"/>
        <w:tab w:val="right" w:pos="8838"/>
      </w:tabs>
    </w:pPr>
  </w:style>
  <w:style w:type="character" w:customStyle="1" w:styleId="PiedepginaCar">
    <w:name w:val="Pie de página Car"/>
    <w:basedOn w:val="Fuentedeprrafopredeter"/>
    <w:link w:val="Piedepgina"/>
    <w:uiPriority w:val="99"/>
    <w:rsid w:val="003A40BE"/>
    <w:rPr>
      <w:rFonts w:ascii="Calibri" w:eastAsia="Calibri" w:hAnsi="Calibri" w:cs="Calibri"/>
      <w:lang w:val="es-ES" w:eastAsia="es-ES" w:bidi="es-ES"/>
    </w:rPr>
  </w:style>
  <w:style w:type="paragraph" w:styleId="Textodeglobo">
    <w:name w:val="Balloon Text"/>
    <w:basedOn w:val="Normal"/>
    <w:link w:val="TextodegloboCar"/>
    <w:uiPriority w:val="99"/>
    <w:semiHidden/>
    <w:unhideWhenUsed/>
    <w:rsid w:val="002B02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02DE"/>
    <w:rPr>
      <w:rFonts w:ascii="Segoe UI" w:eastAsia="Calibri" w:hAnsi="Segoe UI" w:cs="Segoe UI"/>
      <w:sz w:val="18"/>
      <w:szCs w:val="18"/>
      <w:lang w:val="es-ES" w:eastAsia="es-ES" w:bidi="es-ES"/>
    </w:rPr>
  </w:style>
  <w:style w:type="paragraph" w:customStyle="1" w:styleId="Default">
    <w:name w:val="Default"/>
    <w:rsid w:val="00E724E9"/>
    <w:pPr>
      <w:widowControl/>
      <w:adjustRightInd w:val="0"/>
    </w:pPr>
    <w:rPr>
      <w:rFonts w:ascii="Arial" w:hAnsi="Arial" w:cs="Arial"/>
      <w:color w:val="000000"/>
      <w:sz w:val="24"/>
      <w:szCs w:val="24"/>
      <w:lang w:val="es-CO"/>
    </w:rPr>
  </w:style>
  <w:style w:type="table" w:styleId="Tablaconcuadrcula">
    <w:name w:val="Table Grid"/>
    <w:basedOn w:val="Tablanormal"/>
    <w:uiPriority w:val="39"/>
    <w:rsid w:val="00E7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F1911"/>
    <w:rPr>
      <w:rFonts w:ascii="Calibri" w:eastAsia="Calibri" w:hAnsi="Calibri" w:cs="Calibri"/>
      <w:lang w:val="es-ES" w:eastAsia="es-ES" w:bidi="es-ES"/>
    </w:rPr>
  </w:style>
  <w:style w:type="character" w:styleId="Hipervnculo">
    <w:name w:val="Hyperlink"/>
    <w:basedOn w:val="Fuentedeprrafopredeter"/>
    <w:uiPriority w:val="99"/>
    <w:unhideWhenUsed/>
    <w:rsid w:val="00771CFF"/>
    <w:rPr>
      <w:color w:val="0000FF" w:themeColor="hyperlink"/>
      <w:u w:val="single"/>
    </w:rPr>
  </w:style>
  <w:style w:type="character" w:styleId="Mencinsinresolver">
    <w:name w:val="Unresolved Mention"/>
    <w:basedOn w:val="Fuentedeprrafopredeter"/>
    <w:uiPriority w:val="99"/>
    <w:semiHidden/>
    <w:unhideWhenUsed/>
    <w:rsid w:val="00771CFF"/>
    <w:rPr>
      <w:color w:val="808080"/>
      <w:shd w:val="clear" w:color="auto" w:fill="E6E6E6"/>
    </w:rPr>
  </w:style>
  <w:style w:type="paragraph" w:styleId="Ttulo">
    <w:name w:val="Title"/>
    <w:basedOn w:val="Normal"/>
    <w:next w:val="Normal"/>
    <w:link w:val="TtuloCar"/>
    <w:uiPriority w:val="10"/>
    <w:qFormat/>
    <w:rsid w:val="009D50C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50C3"/>
    <w:rPr>
      <w:rFonts w:asciiTheme="majorHAnsi" w:eastAsiaTheme="majorEastAsia" w:hAnsiTheme="majorHAnsi" w:cstheme="majorBidi"/>
      <w:spacing w:val="-10"/>
      <w:kern w:val="28"/>
      <w:sz w:val="56"/>
      <w:szCs w:val="56"/>
      <w:lang w:val="es-ES" w:eastAsia="es-ES" w:bidi="es-ES"/>
    </w:rPr>
  </w:style>
  <w:style w:type="character" w:customStyle="1" w:styleId="Ttulo2Car">
    <w:name w:val="Título 2 Car"/>
    <w:basedOn w:val="Fuentedeprrafopredeter"/>
    <w:link w:val="Ttulo2"/>
    <w:uiPriority w:val="9"/>
    <w:rsid w:val="009D50C3"/>
    <w:rPr>
      <w:rFonts w:asciiTheme="majorHAnsi" w:eastAsiaTheme="majorEastAsia" w:hAnsiTheme="majorHAnsi" w:cstheme="majorBidi"/>
      <w:color w:val="365F91" w:themeColor="accent1" w:themeShade="BF"/>
      <w:sz w:val="26"/>
      <w:szCs w:val="26"/>
      <w:lang w:val="es-ES" w:eastAsia="es-ES" w:bidi="es-ES"/>
    </w:rPr>
  </w:style>
  <w:style w:type="paragraph" w:styleId="TtuloTDC">
    <w:name w:val="TOC Heading"/>
    <w:basedOn w:val="Ttulo1"/>
    <w:next w:val="Normal"/>
    <w:uiPriority w:val="39"/>
    <w:unhideWhenUsed/>
    <w:qFormat/>
    <w:rsid w:val="002767F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character" w:styleId="Refdecomentario">
    <w:name w:val="annotation reference"/>
    <w:basedOn w:val="Fuentedeprrafopredeter"/>
    <w:uiPriority w:val="99"/>
    <w:semiHidden/>
    <w:unhideWhenUsed/>
    <w:rsid w:val="00335322"/>
    <w:rPr>
      <w:sz w:val="16"/>
      <w:szCs w:val="16"/>
    </w:rPr>
  </w:style>
  <w:style w:type="paragraph" w:styleId="Textocomentario">
    <w:name w:val="annotation text"/>
    <w:basedOn w:val="Normal"/>
    <w:link w:val="TextocomentarioCar"/>
    <w:uiPriority w:val="99"/>
    <w:semiHidden/>
    <w:unhideWhenUsed/>
    <w:rsid w:val="00335322"/>
    <w:rPr>
      <w:sz w:val="20"/>
      <w:szCs w:val="20"/>
    </w:rPr>
  </w:style>
  <w:style w:type="character" w:customStyle="1" w:styleId="TextocomentarioCar">
    <w:name w:val="Texto comentario Car"/>
    <w:basedOn w:val="Fuentedeprrafopredeter"/>
    <w:link w:val="Textocomentario"/>
    <w:uiPriority w:val="99"/>
    <w:semiHidden/>
    <w:rsid w:val="00335322"/>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335322"/>
    <w:rPr>
      <w:b/>
      <w:bCs/>
    </w:rPr>
  </w:style>
  <w:style w:type="character" w:customStyle="1" w:styleId="AsuntodelcomentarioCar">
    <w:name w:val="Asunto del comentario Car"/>
    <w:basedOn w:val="TextocomentarioCar"/>
    <w:link w:val="Asuntodelcomentario"/>
    <w:uiPriority w:val="99"/>
    <w:semiHidden/>
    <w:rsid w:val="00335322"/>
    <w:rPr>
      <w:rFonts w:ascii="Calibri" w:eastAsia="Calibri" w:hAnsi="Calibri" w:cs="Calibri"/>
      <w:b/>
      <w:bCs/>
      <w:sz w:val="20"/>
      <w:szCs w:val="20"/>
      <w:lang w:val="es-ES" w:eastAsia="es-ES" w:bidi="es-ES"/>
    </w:rPr>
  </w:style>
  <w:style w:type="paragraph" w:styleId="Revisin">
    <w:name w:val="Revision"/>
    <w:hidden/>
    <w:uiPriority w:val="99"/>
    <w:semiHidden/>
    <w:rsid w:val="00B77C78"/>
    <w:pPr>
      <w:widowControl/>
      <w:autoSpaceDE/>
      <w:autoSpaceDN/>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28032">
      <w:bodyDiv w:val="1"/>
      <w:marLeft w:val="0"/>
      <w:marRight w:val="0"/>
      <w:marTop w:val="0"/>
      <w:marBottom w:val="0"/>
      <w:divBdr>
        <w:top w:val="none" w:sz="0" w:space="0" w:color="auto"/>
        <w:left w:val="none" w:sz="0" w:space="0" w:color="auto"/>
        <w:bottom w:val="none" w:sz="0" w:space="0" w:color="auto"/>
        <w:right w:val="none" w:sz="0" w:space="0" w:color="auto"/>
      </w:divBdr>
    </w:div>
    <w:div w:id="1169711492">
      <w:bodyDiv w:val="1"/>
      <w:marLeft w:val="0"/>
      <w:marRight w:val="0"/>
      <w:marTop w:val="0"/>
      <w:marBottom w:val="0"/>
      <w:divBdr>
        <w:top w:val="none" w:sz="0" w:space="0" w:color="auto"/>
        <w:left w:val="none" w:sz="0" w:space="0" w:color="auto"/>
        <w:bottom w:val="none" w:sz="0" w:space="0" w:color="auto"/>
        <w:right w:val="none" w:sz="0" w:space="0" w:color="auto"/>
      </w:divBdr>
    </w:div>
    <w:div w:id="1740209365">
      <w:bodyDiv w:val="1"/>
      <w:marLeft w:val="0"/>
      <w:marRight w:val="0"/>
      <w:marTop w:val="0"/>
      <w:marBottom w:val="0"/>
      <w:divBdr>
        <w:top w:val="none" w:sz="0" w:space="0" w:color="auto"/>
        <w:left w:val="none" w:sz="0" w:space="0" w:color="auto"/>
        <w:bottom w:val="none" w:sz="0" w:space="0" w:color="auto"/>
        <w:right w:val="none" w:sz="0" w:space="0" w:color="auto"/>
      </w:divBdr>
    </w:div>
    <w:div w:id="1986929941">
      <w:bodyDiv w:val="1"/>
      <w:marLeft w:val="0"/>
      <w:marRight w:val="0"/>
      <w:marTop w:val="0"/>
      <w:marBottom w:val="0"/>
      <w:divBdr>
        <w:top w:val="none" w:sz="0" w:space="0" w:color="auto"/>
        <w:left w:val="none" w:sz="0" w:space="0" w:color="auto"/>
        <w:bottom w:val="none" w:sz="0" w:space="0" w:color="auto"/>
        <w:right w:val="none" w:sz="0" w:space="0" w:color="auto"/>
      </w:divBdr>
    </w:div>
    <w:div w:id="213532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apolo\UAESP_Docs\garias\Mis%20documentos\2019\Gobierno%20Digital\Mapa%20riesgos%20proceso%20Gestion%20TIC.xls" TargetMode="External"/><Relationship Id="rId2" Type="http://schemas.openxmlformats.org/officeDocument/2006/relationships/numbering" Target="numbering.xml"/><Relationship Id="rId16" Type="http://schemas.openxmlformats.org/officeDocument/2006/relationships/hyperlink" Target="file:///\\apolo\UAESP_Docs\garias\Mis%20documentos\2019\Gobierno%20Digital\Mapa%20riesgos%20proceso%20Gestion%20TIC.x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F152A-2B96-4BCC-8143-04929380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3577</Words>
  <Characters>19678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OMondragon</dc:creator>
  <cp:keywords/>
  <dc:description/>
  <cp:lastModifiedBy>Cesar Mauricio Beltran Lopez</cp:lastModifiedBy>
  <cp:revision>2</cp:revision>
  <cp:lastPrinted>2019-01-31T22:23:00Z</cp:lastPrinted>
  <dcterms:created xsi:type="dcterms:W3CDTF">2020-01-27T22:55:00Z</dcterms:created>
  <dcterms:modified xsi:type="dcterms:W3CDTF">2020-01-27T22:55:00Z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2014-04-03T00:00:00Z</vt:filetime>
  </property>
  <property fmtid="{D5CDD505-2E9C-101B-9397-08002B2CF9AE}" pid="3" name="Creator">
    <vt:lpwstr>Microsoft® Word 2010</vt:lpwstr>
  </property>
  <property fmtid="{D5CDD505-2E9C-101B-9397-08002B2CF9AE}" pid="4" name="LastSaved">
    <vt:filetime>2018-07-23T00:00:00Z</vt:filetime>
  </property>
</Properties>
</file>